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595F8" w14:textId="35A748FF" w:rsidR="00066C2E" w:rsidRPr="00DF79BB" w:rsidRDefault="007843F0" w:rsidP="00AD0486">
      <w:pPr>
        <w:pStyle w:val="Ttulo1"/>
        <w:rPr>
          <w:lang w:val="es-CO"/>
        </w:rPr>
      </w:pPr>
      <w:bookmarkStart w:id="0" w:name="_Toc101865362"/>
      <w:bookmarkStart w:id="1" w:name="_Toc147939043"/>
      <w:bookmarkStart w:id="2" w:name="_Toc147939170"/>
      <w:bookmarkStart w:id="3" w:name="_Toc150273025"/>
      <w:bookmarkStart w:id="4" w:name="_Toc146695921"/>
      <w:bookmarkStart w:id="5" w:name="_Toc146700850"/>
      <w:bookmarkStart w:id="6" w:name="_Toc146707098"/>
      <w:bookmarkStart w:id="7" w:name="_Toc146708138"/>
      <w:bookmarkStart w:id="8" w:name="_Toc146719834"/>
      <w:bookmarkStart w:id="9" w:name="_Toc146787201"/>
      <w:bookmarkStart w:id="10" w:name="_Toc146789311"/>
      <w:bookmarkStart w:id="11" w:name="_Toc147410140"/>
      <w:bookmarkStart w:id="12" w:name="_Toc147416460"/>
      <w:bookmarkStart w:id="13" w:name="_Toc147417394"/>
      <w:bookmarkStart w:id="14" w:name="_Toc147831961"/>
      <w:r w:rsidRPr="00DF79BB">
        <w:rPr>
          <w:noProof/>
          <w:lang w:val="es-CO" w:eastAsia="es-CO"/>
        </w:rPr>
        <w:drawing>
          <wp:anchor distT="0" distB="0" distL="114300" distR="114300" simplePos="0" relativeHeight="251658243" behindDoc="0" locked="0" layoutInCell="1" allowOverlap="1" wp14:anchorId="42796CD3" wp14:editId="05E146BE">
            <wp:simplePos x="0" y="0"/>
            <wp:positionH relativeFrom="column">
              <wp:posOffset>5097145</wp:posOffset>
            </wp:positionH>
            <wp:positionV relativeFrom="paragraph">
              <wp:posOffset>7707961</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r w:rsidR="00AD0486" w:rsidRPr="00DF79BB">
        <w:rPr>
          <w:noProof/>
          <w:lang w:val="es-CO" w:eastAsia="es-CO"/>
        </w:rPr>
        <mc:AlternateContent>
          <mc:Choice Requires="wps">
            <w:drawing>
              <wp:anchor distT="0" distB="0" distL="114300" distR="114300" simplePos="0" relativeHeight="251658251" behindDoc="0" locked="0" layoutInCell="1" allowOverlap="1" wp14:anchorId="13F4C0E3" wp14:editId="6460AFB3">
                <wp:simplePos x="0" y="0"/>
                <wp:positionH relativeFrom="column">
                  <wp:posOffset>-448448</wp:posOffset>
                </wp:positionH>
                <wp:positionV relativeFrom="paragraph">
                  <wp:posOffset>-333955</wp:posOffset>
                </wp:positionV>
                <wp:extent cx="3935896" cy="3077155"/>
                <wp:effectExtent l="0" t="0" r="0" b="0"/>
                <wp:wrapNone/>
                <wp:docPr id="2" name="Text Box 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F24209" w14:textId="76021C56" w:rsidR="006E55BF" w:rsidRPr="00946036" w:rsidRDefault="006E55BF" w:rsidP="00866786">
                            <w:pPr>
                              <w:jc w:val="left"/>
                              <w:rPr>
                                <w:rFonts w:ascii="Barlow Condensed Medium" w:hAnsi="Barlow Condensed Medium"/>
                                <w:color w:val="FFFFFF" w:themeColor="background1"/>
                                <w:sz w:val="48"/>
                              </w:rPr>
                            </w:pPr>
                            <w:r w:rsidRPr="00946036">
                              <w:rPr>
                                <w:rFonts w:ascii="Barlow Condensed Medium" w:hAnsi="Barlow Condensed Medium"/>
                                <w:color w:val="FFFFFF" w:themeColor="background1"/>
                                <w:sz w:val="48"/>
                              </w:rPr>
                              <w:t>AUDITORÍA ENERGÉTICA DE RECORRIDO</w:t>
                            </w:r>
                          </w:p>
                          <w:p w14:paraId="4E6EC12F" w14:textId="69964C19" w:rsidR="006E55BF" w:rsidRPr="00946036" w:rsidRDefault="006E55BF" w:rsidP="00866786">
                            <w:pPr>
                              <w:jc w:val="left"/>
                              <w:rPr>
                                <w:rFonts w:ascii="Barlow Condensed Medium" w:hAnsi="Barlow Condensed Medium"/>
                                <w:color w:val="FFFFFF" w:themeColor="background1"/>
                                <w:sz w:val="48"/>
                              </w:rPr>
                            </w:pPr>
                            <w:r w:rsidRPr="00946036">
                              <w:rPr>
                                <w:rFonts w:ascii="Barlow Condensed Medium" w:hAnsi="Barlow Condensed Medium"/>
                                <w:color w:val="FFFFFF" w:themeColor="background1"/>
                                <w:sz w:val="48"/>
                              </w:rPr>
                              <w:t xml:space="preserve">HOSPITAL SIMÓN BOLÍVAR </w:t>
                            </w:r>
                          </w:p>
                          <w:p w14:paraId="37B6C23E" w14:textId="77777777" w:rsidR="006E55BF" w:rsidRPr="00946036" w:rsidRDefault="006E55BF" w:rsidP="00AD0486">
                            <w:pPr>
                              <w:rPr>
                                <w:rFonts w:ascii="Barlow Condensed Medium" w:hAnsi="Barlow Condensed Medium"/>
                                <w:color w:val="FFFFFF" w:themeColor="background1"/>
                                <w:sz w:val="36"/>
                              </w:rPr>
                            </w:pPr>
                          </w:p>
                          <w:p w14:paraId="687E63AF" w14:textId="2B4A7BF4" w:rsidR="006E55BF" w:rsidRPr="00946036" w:rsidRDefault="006E55BF" w:rsidP="00AD0486">
                            <w:pPr>
                              <w:rPr>
                                <w:rFonts w:ascii="Barlow Condensed Medium" w:hAnsi="Barlow Condensed Medium"/>
                                <w:color w:val="FFFFFF" w:themeColor="background1"/>
                                <w:sz w:val="36"/>
                              </w:rPr>
                            </w:pPr>
                            <w:r>
                              <w:rPr>
                                <w:rFonts w:ascii="Barlow Condensed Medium" w:hAnsi="Barlow Condensed Medium"/>
                                <w:color w:val="FFFFFF" w:themeColor="background1"/>
                                <w:sz w:val="36"/>
                              </w:rPr>
                              <w:t>Octubre</w:t>
                            </w:r>
                            <w:r w:rsidRPr="00946036">
                              <w:rPr>
                                <w:rFonts w:ascii="Barlow Condensed Medium" w:hAnsi="Barlow Condensed Medium"/>
                                <w:color w:val="FFFFFF" w:themeColor="background1"/>
                                <w:sz w:val="36"/>
                              </w:rPr>
                              <w:t xml:space="preserve"> de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F4C0E3" id="_x0000_t202" coordsize="21600,21600" o:spt="202" path="m,l,21600r21600,l21600,xe">
                <v:stroke joinstyle="miter"/>
                <v:path gradientshapeok="t" o:connecttype="rect"/>
              </v:shapetype>
              <v:shape id="Text Box 2" o:spid="_x0000_s1026" type="#_x0000_t202" style="position:absolute;margin-left:-35.3pt;margin-top:-26.3pt;width:309.9pt;height:242.3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" filled="f" stroked="f" strokeweight=".5pt">
                <v:textbox>
                  <w:txbxContent>
                    <w:p w14:paraId="45F24209" w14:textId="76021C56" w:rsidR="006E55BF" w:rsidRPr="00946036" w:rsidRDefault="006E55BF" w:rsidP="00866786">
                      <w:pPr>
                        <w:jc w:val="left"/>
                        <w:rPr>
                          <w:rFonts w:ascii="Barlow Condensed Medium" w:hAnsi="Barlow Condensed Medium"/>
                          <w:color w:val="FFFFFF" w:themeColor="background1"/>
                          <w:sz w:val="48"/>
                        </w:rPr>
                      </w:pPr>
                      <w:r w:rsidRPr="00946036">
                        <w:rPr>
                          <w:rFonts w:ascii="Barlow Condensed Medium" w:hAnsi="Barlow Condensed Medium"/>
                          <w:color w:val="FFFFFF" w:themeColor="background1"/>
                          <w:sz w:val="48"/>
                        </w:rPr>
                        <w:t>AUDITORÍA ENERGÉTICA DE RECORRIDO</w:t>
                      </w:r>
                    </w:p>
                    <w:p w14:paraId="4E6EC12F" w14:textId="69964C19" w:rsidR="006E55BF" w:rsidRPr="00946036" w:rsidRDefault="006E55BF" w:rsidP="00866786">
                      <w:pPr>
                        <w:jc w:val="left"/>
                        <w:rPr>
                          <w:rFonts w:ascii="Barlow Condensed Medium" w:hAnsi="Barlow Condensed Medium"/>
                          <w:color w:val="FFFFFF" w:themeColor="background1"/>
                          <w:sz w:val="48"/>
                        </w:rPr>
                      </w:pPr>
                      <w:r w:rsidRPr="00946036">
                        <w:rPr>
                          <w:rFonts w:ascii="Barlow Condensed Medium" w:hAnsi="Barlow Condensed Medium"/>
                          <w:color w:val="FFFFFF" w:themeColor="background1"/>
                          <w:sz w:val="48"/>
                        </w:rPr>
                        <w:t xml:space="preserve">HOSPITAL SIMÓN BOLÍVAR </w:t>
                      </w:r>
                    </w:p>
                    <w:p w14:paraId="37B6C23E" w14:textId="77777777" w:rsidR="006E55BF" w:rsidRPr="00946036" w:rsidRDefault="006E55BF" w:rsidP="00AD0486">
                      <w:pPr>
                        <w:rPr>
                          <w:rFonts w:ascii="Barlow Condensed Medium" w:hAnsi="Barlow Condensed Medium"/>
                          <w:color w:val="FFFFFF" w:themeColor="background1"/>
                          <w:sz w:val="36"/>
                        </w:rPr>
                      </w:pPr>
                    </w:p>
                    <w:p w14:paraId="687E63AF" w14:textId="2B4A7BF4" w:rsidR="006E55BF" w:rsidRPr="00946036" w:rsidRDefault="006E55BF" w:rsidP="00AD0486">
                      <w:pPr>
                        <w:rPr>
                          <w:rFonts w:ascii="Barlow Condensed Medium" w:hAnsi="Barlow Condensed Medium"/>
                          <w:color w:val="FFFFFF" w:themeColor="background1"/>
                          <w:sz w:val="36"/>
                        </w:rPr>
                      </w:pPr>
                      <w:r>
                        <w:rPr>
                          <w:rFonts w:ascii="Barlow Condensed Medium" w:hAnsi="Barlow Condensed Medium"/>
                          <w:color w:val="FFFFFF" w:themeColor="background1"/>
                          <w:sz w:val="36"/>
                        </w:rPr>
                        <w:t>Octubre</w:t>
                      </w:r>
                      <w:r w:rsidRPr="00946036">
                        <w:rPr>
                          <w:rFonts w:ascii="Barlow Condensed Medium" w:hAnsi="Barlow Condensed Medium"/>
                          <w:color w:val="FFFFFF" w:themeColor="background1"/>
                          <w:sz w:val="36"/>
                        </w:rPr>
                        <w:t xml:space="preserve"> de 2023</w:t>
                      </w:r>
                    </w:p>
                  </w:txbxContent>
                </v:textbox>
              </v:shape>
            </w:pict>
          </mc:Fallback>
        </mc:AlternateContent>
      </w:r>
      <w:r w:rsidR="00D15426" w:rsidRPr="00DF79BB">
        <w:rPr>
          <w:noProof/>
          <w:lang w:val="es-CO" w:eastAsia="es-CO"/>
        </w:rPr>
        <mc:AlternateContent>
          <mc:Choice Requires="wps">
            <w:drawing>
              <wp:anchor distT="0" distB="0" distL="114300" distR="114300" simplePos="0" relativeHeight="251658241" behindDoc="1" locked="1" layoutInCell="1" allowOverlap="1" wp14:anchorId="5C3B1A8E" wp14:editId="2ECAAC8C">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6E55BF" w:rsidRPr="00946036" w:rsidRDefault="006E55BF" w:rsidP="000833B9">
                            <w:r w:rsidRPr="00EE1DD5">
                              <w:rPr>
                                <w:noProof/>
                                <w:lang w:val="es-CO" w:eastAsia="es-CO"/>
                              </w:rPr>
                              <w:drawing>
                                <wp:inline distT="0" distB="0" distL="0" distR="0" wp14:anchorId="7D5E7EA2" wp14:editId="2D2D045D">
                                  <wp:extent cx="7581900" cy="10724515"/>
                                  <wp:effectExtent l="0" t="0" r="0" b="0"/>
                                  <wp:docPr id="1876056884" name="Grafik 18760568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" fillcolor="white [3201]" strokeweight=".5pt">
                <v:textbox inset="0,0,0,0">
                  <w:txbxContent>
                    <w:p w14:paraId="1D163F84" w14:textId="77777777" w:rsidR="006E55BF" w:rsidRPr="00946036" w:rsidRDefault="006E55BF" w:rsidP="000833B9">
                      <w:r w:rsidRPr="00EE1DD5">
                        <w:rPr>
                          <w:noProof/>
                          <w:lang w:val="es-CO" w:eastAsia="es-CO"/>
                        </w:rPr>
                        <w:drawing>
                          <wp:inline distT="0" distB="0" distL="0" distR="0" wp14:anchorId="7D5E7EA2" wp14:editId="2D2D045D">
                            <wp:extent cx="7581900" cy="10724515"/>
                            <wp:effectExtent l="0" t="0" r="0" b="0"/>
                            <wp:docPr id="1876056884" name="Grafik 18760568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Start w:id="15" w:name="_Toc135808595"/>
      <w:bookmarkStart w:id="16" w:name="_Toc135808664"/>
      <w:bookmarkStart w:id="17" w:name="_Toc135833183"/>
      <w:bookmarkStart w:id="18" w:name="_Toc136704273"/>
      <w:bookmarkStart w:id="19" w:name="_Toc137210170"/>
      <w:bookmarkStart w:id="20" w:name="_Toc137372111"/>
      <w:bookmarkStart w:id="21" w:name="_Toc101865363"/>
      <w:bookmarkEnd w:id="0"/>
      <w:bookmarkEnd w:id="1"/>
      <w:bookmarkEnd w:id="2"/>
      <w:bookmarkEnd w:id="3"/>
      <w:r w:rsidR="00AD0486" w:rsidRPr="00DF79BB">
        <w:rPr>
          <w:sz w:val="44"/>
          <w:lang w:val="es-CO"/>
        </w:rPr>
        <w:t xml:space="preserve"> </w:t>
      </w:r>
      <w:bookmarkStart w:id="22" w:name="_Hlk14653004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00066C2E" w:rsidRPr="00DF79BB">
        <w:rPr>
          <w:lang w:val="es-CO"/>
        </w:rPr>
        <w:br w:type="page"/>
      </w:r>
    </w:p>
    <w:p w14:paraId="60ADAFB9" w14:textId="11DFD79C" w:rsidR="00866786" w:rsidRPr="0036002E" w:rsidRDefault="00CE6BCC" w:rsidP="0036002E">
      <w:pPr>
        <w:rPr>
          <w:rFonts w:ascii="Barlow Condensed Medium" w:hAnsi="Barlow Condensed Medium"/>
          <w:noProof/>
          <w:color w:val="129E47"/>
          <w:sz w:val="60"/>
          <w:szCs w:val="60"/>
          <w:lang w:val="es-CO"/>
        </w:rPr>
      </w:pPr>
      <w:bookmarkStart w:id="23" w:name="_Toc146787202"/>
      <w:bookmarkStart w:id="24" w:name="_Toc147939171"/>
      <w:bookmarkStart w:id="25" w:name="_Toc150273026"/>
      <w:r w:rsidRPr="0036002E">
        <w:rPr>
          <w:rFonts w:ascii="Barlow Condensed Medium" w:hAnsi="Barlow Condensed Medium"/>
          <w:color w:val="129E47"/>
          <w:sz w:val="60"/>
          <w:szCs w:val="60"/>
          <w:lang w:val="es-CO"/>
        </w:rPr>
        <w:lastRenderedPageBreak/>
        <w:t>Conte</w:t>
      </w:r>
      <w:r w:rsidR="00032CD8" w:rsidRPr="0036002E">
        <w:rPr>
          <w:rFonts w:ascii="Barlow Condensed Medium" w:hAnsi="Barlow Condensed Medium"/>
          <w:color w:val="129E47"/>
          <w:sz w:val="60"/>
          <w:szCs w:val="60"/>
          <w:lang w:val="es-CO"/>
        </w:rPr>
        <w:t>nido</w:t>
      </w:r>
      <w:bookmarkEnd w:id="23"/>
      <w:bookmarkEnd w:id="24"/>
      <w:bookmarkEnd w:id="25"/>
      <w:r w:rsidR="00023E60" w:rsidRPr="0036002E">
        <w:rPr>
          <w:rFonts w:ascii="Barlow Condensed Medium" w:hAnsi="Barlow Condensed Medium" w:cstheme="minorHAnsi"/>
          <w:b/>
          <w:bCs/>
          <w:color w:val="129E47"/>
          <w:sz w:val="60"/>
          <w:szCs w:val="60"/>
          <w:lang w:val="es-CO"/>
        </w:rPr>
        <w:fldChar w:fldCharType="begin"/>
      </w:r>
      <w:r w:rsidR="00023E60" w:rsidRPr="0036002E">
        <w:rPr>
          <w:rFonts w:ascii="Barlow Condensed Medium" w:hAnsi="Barlow Condensed Medium"/>
          <w:sz w:val="60"/>
          <w:szCs w:val="60"/>
          <w:lang w:val="es-CO"/>
        </w:rPr>
        <w:instrText xml:space="preserve"> TOC \o "1-3" \u </w:instrText>
      </w:r>
      <w:r w:rsidR="00023E60" w:rsidRPr="0036002E">
        <w:rPr>
          <w:rFonts w:ascii="Barlow Condensed Medium" w:hAnsi="Barlow Condensed Medium" w:cstheme="minorHAnsi"/>
          <w:b/>
          <w:bCs/>
          <w:color w:val="129E47"/>
          <w:sz w:val="60"/>
          <w:szCs w:val="60"/>
          <w:lang w:val="es-CO"/>
        </w:rPr>
        <w:fldChar w:fldCharType="separate"/>
      </w:r>
    </w:p>
    <w:p w14:paraId="342F1503" w14:textId="65D88297" w:rsidR="00866786" w:rsidRPr="00DF79BB" w:rsidRDefault="00866786" w:rsidP="00145D6B">
      <w:pPr>
        <w:pStyle w:val="TDC1"/>
        <w:rPr>
          <w:rFonts w:eastAsiaTheme="minorEastAsia" w:cstheme="minorBidi"/>
          <w:color w:val="auto"/>
          <w:sz w:val="22"/>
          <w:szCs w:val="22"/>
          <w:lang w:val="es-CO" w:eastAsia="es-CO"/>
        </w:rPr>
      </w:pPr>
      <w:r w:rsidRPr="00DF79BB">
        <w:rPr>
          <w:rFonts w:cs="Times New Roman"/>
          <w:lang w:val="es-CO"/>
        </w:rPr>
        <w:t>Lista de Acrónimos</w:t>
      </w:r>
      <w:r w:rsidRPr="00DF79BB">
        <w:rPr>
          <w:lang w:val="es-CO"/>
        </w:rPr>
        <w:tab/>
      </w:r>
      <w:r w:rsidRPr="00DF79BB">
        <w:rPr>
          <w:lang w:val="es-CO"/>
        </w:rPr>
        <w:fldChar w:fldCharType="begin"/>
      </w:r>
      <w:r w:rsidRPr="00DF79BB">
        <w:rPr>
          <w:lang w:val="es-CO"/>
        </w:rPr>
        <w:instrText xml:space="preserve"> PAGEREF _Toc150273027 \h </w:instrText>
      </w:r>
      <w:r w:rsidRPr="00DF79BB">
        <w:rPr>
          <w:lang w:val="es-CO"/>
        </w:rPr>
      </w:r>
      <w:r w:rsidRPr="00DF79BB">
        <w:rPr>
          <w:lang w:val="es-CO"/>
        </w:rPr>
        <w:fldChar w:fldCharType="separate"/>
      </w:r>
      <w:r w:rsidR="0013243D">
        <w:rPr>
          <w:lang w:val="es-CO"/>
        </w:rPr>
        <w:t>4</w:t>
      </w:r>
      <w:r w:rsidRPr="00DF79BB">
        <w:rPr>
          <w:lang w:val="es-CO"/>
        </w:rPr>
        <w:fldChar w:fldCharType="end"/>
      </w:r>
    </w:p>
    <w:p w14:paraId="0D45E8D7" w14:textId="086C7ED9" w:rsidR="00866786" w:rsidRPr="00DF79BB" w:rsidRDefault="00866786" w:rsidP="00145D6B">
      <w:pPr>
        <w:pStyle w:val="TDC1"/>
        <w:rPr>
          <w:rFonts w:eastAsiaTheme="minorEastAsia" w:cstheme="minorBidi"/>
          <w:color w:val="auto"/>
          <w:sz w:val="22"/>
          <w:szCs w:val="22"/>
          <w:lang w:val="es-CO" w:eastAsia="es-CO"/>
        </w:rPr>
      </w:pPr>
      <w:r w:rsidRPr="00DF79BB">
        <w:rPr>
          <w:lang w:val="es-CO"/>
        </w:rPr>
        <w:t>Resumen Ejecutivo</w:t>
      </w:r>
      <w:r w:rsidRPr="00DF79BB">
        <w:rPr>
          <w:lang w:val="es-CO"/>
        </w:rPr>
        <w:tab/>
      </w:r>
      <w:r w:rsidRPr="00DF79BB">
        <w:rPr>
          <w:lang w:val="es-CO"/>
        </w:rPr>
        <w:fldChar w:fldCharType="begin"/>
      </w:r>
      <w:r w:rsidRPr="00DF79BB">
        <w:rPr>
          <w:lang w:val="es-CO"/>
        </w:rPr>
        <w:instrText xml:space="preserve"> PAGEREF _Toc150273028 \h </w:instrText>
      </w:r>
      <w:r w:rsidRPr="00DF79BB">
        <w:rPr>
          <w:lang w:val="es-CO"/>
        </w:rPr>
      </w:r>
      <w:r w:rsidRPr="00DF79BB">
        <w:rPr>
          <w:lang w:val="es-CO"/>
        </w:rPr>
        <w:fldChar w:fldCharType="separate"/>
      </w:r>
      <w:r w:rsidR="0013243D">
        <w:rPr>
          <w:lang w:val="es-CO"/>
        </w:rPr>
        <w:t>5</w:t>
      </w:r>
      <w:r w:rsidRPr="00DF79BB">
        <w:rPr>
          <w:lang w:val="es-CO"/>
        </w:rPr>
        <w:fldChar w:fldCharType="end"/>
      </w:r>
    </w:p>
    <w:p w14:paraId="4E0234EE" w14:textId="698C488D" w:rsidR="00866786" w:rsidRPr="00DF79BB" w:rsidRDefault="00866786" w:rsidP="00145D6B">
      <w:pPr>
        <w:pStyle w:val="TDC1"/>
        <w:rPr>
          <w:rFonts w:eastAsiaTheme="minorEastAsia" w:cstheme="minorBidi"/>
          <w:color w:val="auto"/>
          <w:sz w:val="22"/>
          <w:szCs w:val="22"/>
          <w:lang w:val="es-CO" w:eastAsia="es-CO"/>
        </w:rPr>
      </w:pPr>
      <w:r w:rsidRPr="00DF79BB">
        <w:rPr>
          <w:lang w:val="es-CO"/>
        </w:rPr>
        <w:t>1. Generalidades</w:t>
      </w:r>
      <w:r w:rsidRPr="00DF79BB">
        <w:rPr>
          <w:lang w:val="es-CO"/>
        </w:rPr>
        <w:tab/>
      </w:r>
      <w:r w:rsidRPr="00DF79BB">
        <w:rPr>
          <w:lang w:val="es-CO"/>
        </w:rPr>
        <w:fldChar w:fldCharType="begin"/>
      </w:r>
      <w:r w:rsidRPr="00DF79BB">
        <w:rPr>
          <w:lang w:val="es-CO"/>
        </w:rPr>
        <w:instrText xml:space="preserve"> PAGEREF _Toc150273029 \h </w:instrText>
      </w:r>
      <w:r w:rsidRPr="00DF79BB">
        <w:rPr>
          <w:lang w:val="es-CO"/>
        </w:rPr>
      </w:r>
      <w:r w:rsidRPr="00DF79BB">
        <w:rPr>
          <w:lang w:val="es-CO"/>
        </w:rPr>
        <w:fldChar w:fldCharType="separate"/>
      </w:r>
      <w:r w:rsidR="0013243D">
        <w:rPr>
          <w:lang w:val="es-CO"/>
        </w:rPr>
        <w:t>8</w:t>
      </w:r>
      <w:r w:rsidRPr="00DF79BB">
        <w:rPr>
          <w:lang w:val="es-CO"/>
        </w:rPr>
        <w:fldChar w:fldCharType="end"/>
      </w:r>
    </w:p>
    <w:p w14:paraId="45B56A79" w14:textId="2AD90445"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1.1 Introducción</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_Toc150273030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8</w:t>
      </w:r>
      <w:r w:rsidRPr="00DF79BB">
        <w:rPr>
          <w:rFonts w:ascii="Barlow" w:hAnsi="Barlow"/>
          <w:noProof/>
          <w:lang w:val="es-CO"/>
        </w:rPr>
        <w:fldChar w:fldCharType="end"/>
      </w:r>
    </w:p>
    <w:p w14:paraId="5BC27FE5" w14:textId="39372AEF"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1.2 Objetivo</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_Toc150273031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8</w:t>
      </w:r>
      <w:r w:rsidRPr="00DF79BB">
        <w:rPr>
          <w:rFonts w:ascii="Barlow" w:hAnsi="Barlow"/>
          <w:noProof/>
          <w:lang w:val="es-CO"/>
        </w:rPr>
        <w:fldChar w:fldCharType="end"/>
      </w:r>
    </w:p>
    <w:p w14:paraId="4FB14929" w14:textId="2DD2D06D" w:rsidR="00866786" w:rsidRPr="00DF79BB" w:rsidRDefault="003256D7">
      <w:pPr>
        <w:pStyle w:val="TDC3"/>
        <w:rPr>
          <w:rFonts w:ascii="Barlow" w:eastAsiaTheme="minorEastAsia" w:hAnsi="Barlow" w:cstheme="minorBidi"/>
          <w:noProof/>
          <w:color w:val="auto"/>
          <w:sz w:val="22"/>
          <w:szCs w:val="22"/>
          <w:lang w:val="es-CO" w:eastAsia="es-CO"/>
        </w:rPr>
      </w:pPr>
      <w:r>
        <w:rPr>
          <w:rFonts w:ascii="Barlow" w:hAnsi="Barlow"/>
          <w:noProof/>
          <w:lang w:val="es-CO"/>
        </w:rPr>
        <w:t xml:space="preserve">1.2.1 </w:t>
      </w:r>
      <w:r w:rsidR="00866786" w:rsidRPr="00DF79BB">
        <w:rPr>
          <w:rFonts w:ascii="Barlow" w:hAnsi="Barlow"/>
          <w:noProof/>
          <w:lang w:val="es-CO"/>
        </w:rPr>
        <w:t>Objetivos específicos</w:t>
      </w:r>
      <w:r w:rsidR="00866786"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00866786" w:rsidRPr="00DF79BB">
        <w:rPr>
          <w:rFonts w:ascii="Barlow" w:hAnsi="Barlow"/>
          <w:noProof/>
          <w:lang w:val="es-CO"/>
        </w:rPr>
        <w:fldChar w:fldCharType="begin"/>
      </w:r>
      <w:r w:rsidR="00866786" w:rsidRPr="00DF79BB">
        <w:rPr>
          <w:rFonts w:ascii="Barlow" w:hAnsi="Barlow"/>
          <w:noProof/>
          <w:lang w:val="es-CO"/>
        </w:rPr>
        <w:instrText xml:space="preserve"> PAGEREF _Toc150273032 \h </w:instrText>
      </w:r>
      <w:r w:rsidR="00866786" w:rsidRPr="00DF79BB">
        <w:rPr>
          <w:rFonts w:ascii="Barlow" w:hAnsi="Barlow"/>
          <w:noProof/>
          <w:lang w:val="es-CO"/>
        </w:rPr>
      </w:r>
      <w:r w:rsidR="00866786" w:rsidRPr="00DF79BB">
        <w:rPr>
          <w:rFonts w:ascii="Barlow" w:hAnsi="Barlow"/>
          <w:noProof/>
          <w:lang w:val="es-CO"/>
        </w:rPr>
        <w:fldChar w:fldCharType="separate"/>
      </w:r>
      <w:r w:rsidR="0013243D">
        <w:rPr>
          <w:rFonts w:ascii="Barlow" w:hAnsi="Barlow"/>
          <w:noProof/>
          <w:lang w:val="es-CO"/>
        </w:rPr>
        <w:t>9</w:t>
      </w:r>
      <w:r w:rsidR="00866786" w:rsidRPr="00DF79BB">
        <w:rPr>
          <w:rFonts w:ascii="Barlow" w:hAnsi="Barlow"/>
          <w:noProof/>
          <w:lang w:val="es-CO"/>
        </w:rPr>
        <w:fldChar w:fldCharType="end"/>
      </w:r>
    </w:p>
    <w:p w14:paraId="5F5082FC" w14:textId="18035AA5"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1.3 Alcance</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_Toc150273033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9</w:t>
      </w:r>
      <w:r w:rsidRPr="00DF79BB">
        <w:rPr>
          <w:rFonts w:ascii="Barlow" w:hAnsi="Barlow"/>
          <w:noProof/>
          <w:lang w:val="es-CO"/>
        </w:rPr>
        <w:fldChar w:fldCharType="end"/>
      </w:r>
    </w:p>
    <w:p w14:paraId="2EBDD643" w14:textId="042D0D0D"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1.4 Términos y definiciones</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_Toc150273034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10</w:t>
      </w:r>
      <w:r w:rsidRPr="00DF79BB">
        <w:rPr>
          <w:rFonts w:ascii="Barlow" w:hAnsi="Barlow"/>
          <w:noProof/>
          <w:lang w:val="es-CO"/>
        </w:rPr>
        <w:fldChar w:fldCharType="end"/>
      </w:r>
    </w:p>
    <w:p w14:paraId="43D1A494" w14:textId="5750ECBA" w:rsidR="00866786" w:rsidRPr="00DF79BB" w:rsidRDefault="00866786" w:rsidP="00145D6B">
      <w:pPr>
        <w:pStyle w:val="TDC1"/>
        <w:rPr>
          <w:rFonts w:eastAsiaTheme="minorEastAsia" w:cstheme="minorBidi"/>
          <w:color w:val="auto"/>
          <w:sz w:val="22"/>
          <w:szCs w:val="22"/>
          <w:lang w:val="es-CO" w:eastAsia="es-CO"/>
        </w:rPr>
      </w:pPr>
      <w:r w:rsidRPr="00DF79BB">
        <w:rPr>
          <w:lang w:val="es-CO"/>
        </w:rPr>
        <w:t>2. Caracterización de la edificación</w:t>
      </w:r>
      <w:r w:rsidRPr="00DF79BB">
        <w:rPr>
          <w:lang w:val="es-CO"/>
        </w:rPr>
        <w:tab/>
      </w:r>
      <w:r w:rsidRPr="00DF79BB">
        <w:rPr>
          <w:lang w:val="es-CO"/>
        </w:rPr>
        <w:fldChar w:fldCharType="begin"/>
      </w:r>
      <w:r w:rsidRPr="00DF79BB">
        <w:rPr>
          <w:lang w:val="es-CO"/>
        </w:rPr>
        <w:instrText xml:space="preserve"> PAGEREF _Toc150273035 \h </w:instrText>
      </w:r>
      <w:r w:rsidRPr="00DF79BB">
        <w:rPr>
          <w:lang w:val="es-CO"/>
        </w:rPr>
      </w:r>
      <w:r w:rsidRPr="00DF79BB">
        <w:rPr>
          <w:lang w:val="es-CO"/>
        </w:rPr>
        <w:fldChar w:fldCharType="separate"/>
      </w:r>
      <w:r w:rsidR="0013243D">
        <w:rPr>
          <w:lang w:val="es-CO"/>
        </w:rPr>
        <w:t>12</w:t>
      </w:r>
      <w:r w:rsidRPr="00DF79BB">
        <w:rPr>
          <w:lang w:val="es-CO"/>
        </w:rPr>
        <w:fldChar w:fldCharType="end"/>
      </w:r>
    </w:p>
    <w:p w14:paraId="5CA38C3E" w14:textId="6656A0FA"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2.1 Características generales de la edificación</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_Toc150273036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12</w:t>
      </w:r>
      <w:r w:rsidRPr="00DF79BB">
        <w:rPr>
          <w:rFonts w:ascii="Barlow" w:hAnsi="Barlow"/>
          <w:noProof/>
          <w:lang w:val="es-CO"/>
        </w:rPr>
        <w:fldChar w:fldCharType="end"/>
      </w:r>
    </w:p>
    <w:p w14:paraId="0948157F" w14:textId="25481459"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2.2 Características energéticas de la edificación</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_Toc150273037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13</w:t>
      </w:r>
      <w:r w:rsidRPr="00DF79BB">
        <w:rPr>
          <w:rFonts w:ascii="Barlow" w:hAnsi="Barlow"/>
          <w:noProof/>
          <w:lang w:val="es-CO"/>
        </w:rPr>
        <w:fldChar w:fldCharType="end"/>
      </w:r>
    </w:p>
    <w:p w14:paraId="2D6D5CFD" w14:textId="3DFBBA34" w:rsidR="00866786" w:rsidRPr="00DF79BB" w:rsidRDefault="00866786">
      <w:pPr>
        <w:pStyle w:val="TDC2"/>
        <w:rPr>
          <w:rFonts w:eastAsiaTheme="minorEastAsia" w:cstheme="minorBidi"/>
          <w:color w:val="auto"/>
          <w:sz w:val="22"/>
          <w:szCs w:val="22"/>
          <w:lang w:val="es-CO" w:eastAsia="es-CO"/>
        </w:rPr>
      </w:pPr>
      <w:r w:rsidRPr="00DF79BB">
        <w:rPr>
          <w:color w:val="auto"/>
          <w:lang w:val="es-CO"/>
        </w:rPr>
        <w:t>2.3 Perfil de consumo energético de la edificación</w:t>
      </w:r>
      <w:r w:rsidRPr="00DF79BB">
        <w:rPr>
          <w:lang w:val="es-CO"/>
        </w:rPr>
        <w:tab/>
      </w:r>
      <w:r w:rsidR="006E55BF" w:rsidRPr="00DF79BB">
        <w:rPr>
          <w:lang w:val="es-CO"/>
        </w:rPr>
        <w:tab/>
      </w:r>
      <w:r w:rsidR="006E55BF" w:rsidRPr="00DF79BB">
        <w:rPr>
          <w:lang w:val="es-CO"/>
        </w:rPr>
        <w:tab/>
      </w:r>
      <w:r w:rsidR="006E55BF" w:rsidRPr="00DF79BB">
        <w:rPr>
          <w:lang w:val="es-CO"/>
        </w:rPr>
        <w:tab/>
      </w:r>
      <w:r w:rsidR="006E55BF" w:rsidRPr="00DF79BB">
        <w:rPr>
          <w:lang w:val="es-CO"/>
        </w:rPr>
        <w:tab/>
        <w:t xml:space="preserve">  </w:t>
      </w:r>
      <w:r w:rsidRPr="00DF79BB">
        <w:rPr>
          <w:lang w:val="es-CO"/>
        </w:rPr>
        <w:fldChar w:fldCharType="begin"/>
      </w:r>
      <w:r w:rsidRPr="00DF79BB">
        <w:rPr>
          <w:lang w:val="es-CO"/>
        </w:rPr>
        <w:instrText xml:space="preserve"> PAGEREF _Toc150273038 \h </w:instrText>
      </w:r>
      <w:r w:rsidRPr="00DF79BB">
        <w:rPr>
          <w:lang w:val="es-CO"/>
        </w:rPr>
      </w:r>
      <w:r w:rsidRPr="00DF79BB">
        <w:rPr>
          <w:lang w:val="es-CO"/>
        </w:rPr>
        <w:fldChar w:fldCharType="separate"/>
      </w:r>
      <w:r w:rsidR="0013243D">
        <w:rPr>
          <w:lang w:val="es-CO"/>
        </w:rPr>
        <w:t>14</w:t>
      </w:r>
      <w:r w:rsidRPr="00DF79BB">
        <w:rPr>
          <w:lang w:val="es-CO"/>
        </w:rPr>
        <w:fldChar w:fldCharType="end"/>
      </w:r>
    </w:p>
    <w:p w14:paraId="5795240F" w14:textId="47907CCB" w:rsidR="00866786" w:rsidRPr="00DF79BB" w:rsidRDefault="00866786">
      <w:pPr>
        <w:pStyle w:val="TDC2"/>
        <w:rPr>
          <w:rFonts w:eastAsiaTheme="minorEastAsia" w:cstheme="minorBidi"/>
          <w:color w:val="auto"/>
          <w:sz w:val="22"/>
          <w:szCs w:val="22"/>
          <w:lang w:val="es-CO" w:eastAsia="es-CO"/>
        </w:rPr>
      </w:pPr>
      <w:r w:rsidRPr="00DF79BB">
        <w:rPr>
          <w:lang w:val="es-CO"/>
        </w:rPr>
        <w:t>Energía eléctrica</w:t>
      </w:r>
      <w:r w:rsidRPr="00DF79BB">
        <w:rPr>
          <w:lang w:val="es-CO"/>
        </w:rPr>
        <w:tab/>
      </w:r>
      <w:r w:rsidR="006E55BF" w:rsidRPr="00DF79BB">
        <w:rPr>
          <w:lang w:val="es-CO"/>
        </w:rPr>
        <w:tab/>
      </w:r>
      <w:r w:rsidR="006E55BF" w:rsidRPr="00DF79BB">
        <w:rPr>
          <w:lang w:val="es-CO"/>
        </w:rPr>
        <w:tab/>
      </w:r>
      <w:r w:rsidR="006E55BF" w:rsidRPr="00DF79BB">
        <w:rPr>
          <w:lang w:val="es-CO"/>
        </w:rPr>
        <w:tab/>
      </w:r>
      <w:r w:rsidR="006E55BF" w:rsidRPr="00DF79BB">
        <w:rPr>
          <w:lang w:val="es-CO"/>
        </w:rPr>
        <w:tab/>
        <w:t xml:space="preserve">  </w:t>
      </w:r>
      <w:r w:rsidRPr="00DF79BB">
        <w:rPr>
          <w:lang w:val="es-CO"/>
        </w:rPr>
        <w:fldChar w:fldCharType="begin"/>
      </w:r>
      <w:r w:rsidRPr="00DF79BB">
        <w:rPr>
          <w:lang w:val="es-CO"/>
        </w:rPr>
        <w:instrText xml:space="preserve"> PAGEREF _Toc150273039 \h </w:instrText>
      </w:r>
      <w:r w:rsidRPr="00DF79BB">
        <w:rPr>
          <w:lang w:val="es-CO"/>
        </w:rPr>
      </w:r>
      <w:r w:rsidRPr="00DF79BB">
        <w:rPr>
          <w:lang w:val="es-CO"/>
        </w:rPr>
        <w:fldChar w:fldCharType="separate"/>
      </w:r>
      <w:r w:rsidR="0013243D">
        <w:rPr>
          <w:lang w:val="es-CO"/>
        </w:rPr>
        <w:t>14</w:t>
      </w:r>
      <w:r w:rsidRPr="00DF79BB">
        <w:rPr>
          <w:lang w:val="es-CO"/>
        </w:rPr>
        <w:fldChar w:fldCharType="end"/>
      </w:r>
    </w:p>
    <w:p w14:paraId="0F953E9A" w14:textId="437057AF" w:rsidR="00866786" w:rsidRPr="00DF79BB" w:rsidRDefault="00866786">
      <w:pPr>
        <w:pStyle w:val="TDC2"/>
        <w:rPr>
          <w:rFonts w:eastAsiaTheme="minorEastAsia" w:cstheme="minorBidi"/>
          <w:color w:val="auto"/>
          <w:sz w:val="22"/>
          <w:szCs w:val="22"/>
          <w:lang w:val="es-CO" w:eastAsia="es-CO"/>
        </w:rPr>
      </w:pPr>
      <w:r w:rsidRPr="00DF79BB">
        <w:rPr>
          <w:lang w:val="es-CO"/>
        </w:rPr>
        <w:t>Gas natural</w:t>
      </w:r>
      <w:r w:rsidRPr="00DF79BB">
        <w:rPr>
          <w:lang w:val="es-CO"/>
        </w:rPr>
        <w:tab/>
      </w:r>
      <w:r w:rsidR="006E55BF" w:rsidRPr="00DF79BB">
        <w:rPr>
          <w:lang w:val="es-CO"/>
        </w:rPr>
        <w:tab/>
      </w:r>
      <w:r w:rsidR="006E55BF" w:rsidRPr="00DF79BB">
        <w:rPr>
          <w:lang w:val="es-CO"/>
        </w:rPr>
        <w:tab/>
      </w:r>
      <w:r w:rsidR="006E55BF" w:rsidRPr="00DF79BB">
        <w:rPr>
          <w:lang w:val="es-CO"/>
        </w:rPr>
        <w:tab/>
      </w:r>
      <w:r w:rsidR="006E55BF" w:rsidRPr="00DF79BB">
        <w:rPr>
          <w:lang w:val="es-CO"/>
        </w:rPr>
        <w:tab/>
        <w:t xml:space="preserve">  </w:t>
      </w:r>
      <w:r w:rsidRPr="00DF79BB">
        <w:rPr>
          <w:lang w:val="es-CO"/>
        </w:rPr>
        <w:fldChar w:fldCharType="begin"/>
      </w:r>
      <w:r w:rsidRPr="00DF79BB">
        <w:rPr>
          <w:lang w:val="es-CO"/>
        </w:rPr>
        <w:instrText xml:space="preserve"> PAGEREF _Toc150273040 \h </w:instrText>
      </w:r>
      <w:r w:rsidRPr="00DF79BB">
        <w:rPr>
          <w:lang w:val="es-CO"/>
        </w:rPr>
      </w:r>
      <w:r w:rsidRPr="00DF79BB">
        <w:rPr>
          <w:lang w:val="es-CO"/>
        </w:rPr>
        <w:fldChar w:fldCharType="separate"/>
      </w:r>
      <w:r w:rsidR="0013243D">
        <w:rPr>
          <w:lang w:val="es-CO"/>
        </w:rPr>
        <w:t>15</w:t>
      </w:r>
      <w:r w:rsidRPr="00DF79BB">
        <w:rPr>
          <w:lang w:val="es-CO"/>
        </w:rPr>
        <w:fldChar w:fldCharType="end"/>
      </w:r>
    </w:p>
    <w:p w14:paraId="6B8F43AE" w14:textId="138413AE" w:rsidR="00866786" w:rsidRPr="00DF79BB" w:rsidRDefault="00866786">
      <w:pPr>
        <w:pStyle w:val="TDC2"/>
        <w:rPr>
          <w:rFonts w:eastAsiaTheme="minorEastAsia" w:cstheme="minorBidi"/>
          <w:color w:val="auto"/>
          <w:sz w:val="22"/>
          <w:szCs w:val="22"/>
          <w:lang w:val="es-CO" w:eastAsia="es-CO"/>
        </w:rPr>
      </w:pPr>
      <w:r w:rsidRPr="00DF79BB">
        <w:rPr>
          <w:lang w:val="es-CO"/>
        </w:rPr>
        <w:t>Agua potable</w:t>
      </w:r>
      <w:r w:rsidRPr="00DF79BB">
        <w:rPr>
          <w:lang w:val="es-CO"/>
        </w:rPr>
        <w:tab/>
      </w:r>
      <w:r w:rsidR="006E55BF" w:rsidRPr="00DF79BB">
        <w:rPr>
          <w:lang w:val="es-CO"/>
        </w:rPr>
        <w:tab/>
      </w:r>
      <w:r w:rsidR="006E55BF" w:rsidRPr="00DF79BB">
        <w:rPr>
          <w:lang w:val="es-CO"/>
        </w:rPr>
        <w:tab/>
      </w:r>
      <w:r w:rsidR="006E55BF" w:rsidRPr="00DF79BB">
        <w:rPr>
          <w:lang w:val="es-CO"/>
        </w:rPr>
        <w:tab/>
      </w:r>
      <w:r w:rsidR="006E55BF" w:rsidRPr="00DF79BB">
        <w:rPr>
          <w:lang w:val="es-CO"/>
        </w:rPr>
        <w:tab/>
        <w:t xml:space="preserve">  </w:t>
      </w:r>
      <w:r w:rsidRPr="00DF79BB">
        <w:rPr>
          <w:lang w:val="es-CO"/>
        </w:rPr>
        <w:fldChar w:fldCharType="begin"/>
      </w:r>
      <w:r w:rsidRPr="00DF79BB">
        <w:rPr>
          <w:lang w:val="es-CO"/>
        </w:rPr>
        <w:instrText xml:space="preserve"> PAGEREF _Toc150273041 \h </w:instrText>
      </w:r>
      <w:r w:rsidRPr="00DF79BB">
        <w:rPr>
          <w:lang w:val="es-CO"/>
        </w:rPr>
      </w:r>
      <w:r w:rsidRPr="00DF79BB">
        <w:rPr>
          <w:lang w:val="es-CO"/>
        </w:rPr>
        <w:fldChar w:fldCharType="separate"/>
      </w:r>
      <w:r w:rsidR="0013243D">
        <w:rPr>
          <w:lang w:val="es-CO"/>
        </w:rPr>
        <w:t>15</w:t>
      </w:r>
      <w:r w:rsidRPr="00DF79BB">
        <w:rPr>
          <w:lang w:val="es-CO"/>
        </w:rPr>
        <w:fldChar w:fldCharType="end"/>
      </w:r>
    </w:p>
    <w:p w14:paraId="72244AB7" w14:textId="3D0FF6F4" w:rsidR="00866786" w:rsidRPr="00DF79BB" w:rsidRDefault="00866786" w:rsidP="00145D6B">
      <w:pPr>
        <w:pStyle w:val="TDC1"/>
        <w:rPr>
          <w:rFonts w:eastAsiaTheme="minorEastAsia" w:cstheme="minorBidi"/>
          <w:color w:val="auto"/>
          <w:sz w:val="22"/>
          <w:szCs w:val="22"/>
          <w:lang w:val="es-CO" w:eastAsia="es-CO"/>
        </w:rPr>
      </w:pPr>
      <w:r w:rsidRPr="00DF79BB">
        <w:rPr>
          <w:lang w:val="es-CO"/>
        </w:rPr>
        <w:t>3.</w:t>
      </w:r>
      <w:r w:rsidRPr="00DF79BB">
        <w:rPr>
          <w:color w:val="00B050"/>
          <w:lang w:val="es-CO"/>
        </w:rPr>
        <w:t xml:space="preserve"> Uso y consumo de la energía</w:t>
      </w:r>
      <w:r w:rsidRPr="00DF79BB">
        <w:rPr>
          <w:lang w:val="es-CO"/>
        </w:rPr>
        <w:tab/>
      </w:r>
      <w:r w:rsidRPr="00DF79BB">
        <w:rPr>
          <w:lang w:val="es-CO"/>
        </w:rPr>
        <w:fldChar w:fldCharType="begin"/>
      </w:r>
      <w:r w:rsidRPr="00DF79BB">
        <w:rPr>
          <w:lang w:val="es-CO"/>
        </w:rPr>
        <w:instrText xml:space="preserve"> PAGEREF _Toc150273042 \h </w:instrText>
      </w:r>
      <w:r w:rsidRPr="00DF79BB">
        <w:rPr>
          <w:lang w:val="es-CO"/>
        </w:rPr>
      </w:r>
      <w:r w:rsidRPr="00DF79BB">
        <w:rPr>
          <w:lang w:val="es-CO"/>
        </w:rPr>
        <w:fldChar w:fldCharType="separate"/>
      </w:r>
      <w:r w:rsidR="0013243D">
        <w:rPr>
          <w:lang w:val="es-CO"/>
        </w:rPr>
        <w:t>16</w:t>
      </w:r>
      <w:r w:rsidRPr="00DF79BB">
        <w:rPr>
          <w:lang w:val="es-CO"/>
        </w:rPr>
        <w:fldChar w:fldCharType="end"/>
      </w:r>
    </w:p>
    <w:p w14:paraId="75534CE2" w14:textId="1400BEDC"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3.1 Distribución de consumos e identificación de Usos Significativos de Energía (USE)</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_Toc150273043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16</w:t>
      </w:r>
      <w:r w:rsidRPr="00DF79BB">
        <w:rPr>
          <w:rFonts w:ascii="Barlow" w:hAnsi="Barlow"/>
          <w:noProof/>
          <w:lang w:val="es-CO"/>
        </w:rPr>
        <w:fldChar w:fldCharType="end"/>
      </w:r>
    </w:p>
    <w:p w14:paraId="17B9646D" w14:textId="48D8BAB9"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3.1.1 Energía eléctrica</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_Toc150273044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16</w:t>
      </w:r>
      <w:r w:rsidRPr="00DF79BB">
        <w:rPr>
          <w:rFonts w:ascii="Barlow" w:hAnsi="Barlow"/>
          <w:noProof/>
          <w:lang w:val="es-CO"/>
        </w:rPr>
        <w:fldChar w:fldCharType="end"/>
      </w:r>
    </w:p>
    <w:p w14:paraId="3E4E79D9" w14:textId="75D56927"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3.1.2 Gas natural</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_Toc150273045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18</w:t>
      </w:r>
      <w:r w:rsidRPr="00DF79BB">
        <w:rPr>
          <w:rFonts w:ascii="Barlow" w:hAnsi="Barlow"/>
          <w:noProof/>
          <w:lang w:val="es-CO"/>
        </w:rPr>
        <w:fldChar w:fldCharType="end"/>
      </w:r>
    </w:p>
    <w:p w14:paraId="63A541E9" w14:textId="254C0BF4"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3.1.3 Agua</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_Toc150273046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18</w:t>
      </w:r>
      <w:r w:rsidRPr="00DF79BB">
        <w:rPr>
          <w:rFonts w:ascii="Barlow" w:hAnsi="Barlow"/>
          <w:noProof/>
          <w:lang w:val="es-CO"/>
        </w:rPr>
        <w:fldChar w:fldCharType="end"/>
      </w:r>
    </w:p>
    <w:p w14:paraId="55DE7DCE" w14:textId="6FF0AFE7" w:rsidR="00866786" w:rsidRPr="00DF79BB" w:rsidRDefault="00866786" w:rsidP="00145D6B">
      <w:pPr>
        <w:pStyle w:val="TDC1"/>
        <w:rPr>
          <w:rFonts w:eastAsiaTheme="minorEastAsia" w:cstheme="minorBidi"/>
          <w:color w:val="auto"/>
          <w:sz w:val="22"/>
          <w:szCs w:val="22"/>
          <w:lang w:val="es-CO" w:eastAsia="es-CO"/>
        </w:rPr>
      </w:pPr>
      <w:r w:rsidRPr="00DF79BB">
        <w:rPr>
          <w:lang w:val="es-CO"/>
        </w:rPr>
        <w:t>4. Línea de base energética e indicadores de desempeño energético</w:t>
      </w:r>
      <w:r w:rsidRPr="00DF79BB">
        <w:rPr>
          <w:lang w:val="es-CO"/>
        </w:rPr>
        <w:tab/>
      </w:r>
      <w:r w:rsidRPr="00DF79BB">
        <w:rPr>
          <w:lang w:val="es-CO"/>
        </w:rPr>
        <w:fldChar w:fldCharType="begin"/>
      </w:r>
      <w:r w:rsidRPr="00DF79BB">
        <w:rPr>
          <w:lang w:val="es-CO"/>
        </w:rPr>
        <w:instrText xml:space="preserve"> PAGEREF _Toc150273047 \h </w:instrText>
      </w:r>
      <w:r w:rsidRPr="00DF79BB">
        <w:rPr>
          <w:lang w:val="es-CO"/>
        </w:rPr>
      </w:r>
      <w:r w:rsidRPr="00DF79BB">
        <w:rPr>
          <w:lang w:val="es-CO"/>
        </w:rPr>
        <w:fldChar w:fldCharType="separate"/>
      </w:r>
      <w:r w:rsidR="0013243D">
        <w:rPr>
          <w:lang w:val="es-CO"/>
        </w:rPr>
        <w:t>19</w:t>
      </w:r>
      <w:r w:rsidRPr="00DF79BB">
        <w:rPr>
          <w:lang w:val="es-CO"/>
        </w:rPr>
        <w:fldChar w:fldCharType="end"/>
      </w:r>
    </w:p>
    <w:p w14:paraId="538D32D5" w14:textId="2F27303D"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4.1 Línea de base y línea de meta energética – Energía eléctrica</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_Toc150273048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19</w:t>
      </w:r>
      <w:r w:rsidRPr="00DF79BB">
        <w:rPr>
          <w:rFonts w:ascii="Barlow" w:hAnsi="Barlow"/>
          <w:noProof/>
          <w:lang w:val="es-CO"/>
        </w:rPr>
        <w:fldChar w:fldCharType="end"/>
      </w:r>
    </w:p>
    <w:p w14:paraId="6AE3FDE7" w14:textId="796E8D9E"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4.2 Indicadores de desempeño – Energía eléctrica</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_Toc150273049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21</w:t>
      </w:r>
      <w:r w:rsidRPr="00DF79BB">
        <w:rPr>
          <w:rFonts w:ascii="Barlow" w:hAnsi="Barlow"/>
          <w:noProof/>
          <w:lang w:val="es-CO"/>
        </w:rPr>
        <w:fldChar w:fldCharType="end"/>
      </w:r>
    </w:p>
    <w:p w14:paraId="47906FAB" w14:textId="11A2F85A"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4.2.1 Indicador de consumo de energía eléctrica [kWh/año/m</w:t>
      </w:r>
      <w:r w:rsidRPr="00DF79BB">
        <w:rPr>
          <w:rFonts w:ascii="Barlow" w:hAnsi="Barlow"/>
          <w:noProof/>
          <w:vertAlign w:val="superscript"/>
          <w:lang w:val="es-CO"/>
        </w:rPr>
        <w:t>2</w:t>
      </w:r>
      <w:r w:rsidRPr="00DF79BB">
        <w:rPr>
          <w:rFonts w:ascii="Barlow" w:hAnsi="Barlow"/>
          <w:noProof/>
          <w:lang w:val="es-CO"/>
        </w:rPr>
        <w:t>]</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_Toc150273050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22</w:t>
      </w:r>
      <w:r w:rsidRPr="00DF79BB">
        <w:rPr>
          <w:rFonts w:ascii="Barlow" w:hAnsi="Barlow"/>
          <w:noProof/>
          <w:lang w:val="es-CO"/>
        </w:rPr>
        <w:fldChar w:fldCharType="end"/>
      </w:r>
    </w:p>
    <w:p w14:paraId="0B18CA91" w14:textId="08FA2F34"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4.2.2 Desempeño energético de energía eléctrica [kWh/mes]</w:t>
      </w:r>
      <w:r w:rsidRPr="00DF79BB">
        <w:rPr>
          <w:rFonts w:ascii="Barlow" w:hAnsi="Barlow"/>
          <w:noProof/>
          <w:lang w:val="es-CO"/>
        </w:rPr>
        <w:tab/>
      </w:r>
      <w:r w:rsidR="006E55BF" w:rsidRPr="00DF79BB">
        <w:rPr>
          <w:rFonts w:ascii="Barlow" w:hAnsi="Barlow"/>
          <w:noProof/>
          <w:lang w:val="es-CO"/>
        </w:rPr>
        <w:tab/>
        <w:t xml:space="preserve"> </w:t>
      </w:r>
      <w:r w:rsidR="006E55BF" w:rsidRPr="00DF79BB">
        <w:rPr>
          <w:rFonts w:ascii="Barlow" w:hAnsi="Barlow"/>
          <w:noProof/>
          <w:lang w:val="es-CO"/>
        </w:rPr>
        <w:tab/>
        <w:t xml:space="preserve">  </w:t>
      </w:r>
      <w:r w:rsidR="006E55BF" w:rsidRPr="00DF79BB">
        <w:rPr>
          <w:rFonts w:ascii="Barlow" w:hAnsi="Barlow"/>
          <w:noProof/>
          <w:lang w:val="es-CO"/>
        </w:rPr>
        <w:tab/>
        <w:t xml:space="preserve">   </w:t>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_Toc150273051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22</w:t>
      </w:r>
      <w:r w:rsidRPr="00DF79BB">
        <w:rPr>
          <w:rFonts w:ascii="Barlow" w:hAnsi="Barlow"/>
          <w:noProof/>
          <w:lang w:val="es-CO"/>
        </w:rPr>
        <w:fldChar w:fldCharType="end"/>
      </w:r>
    </w:p>
    <w:p w14:paraId="511FCF2D" w14:textId="4E14F850"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4.2.3 Indicador de Desempeño Base 100 de energía eléctrica</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_Toc150273052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23</w:t>
      </w:r>
      <w:r w:rsidRPr="00DF79BB">
        <w:rPr>
          <w:rFonts w:ascii="Barlow" w:hAnsi="Barlow"/>
          <w:noProof/>
          <w:lang w:val="es-CO"/>
        </w:rPr>
        <w:fldChar w:fldCharType="end"/>
      </w:r>
    </w:p>
    <w:p w14:paraId="4C5BDB85" w14:textId="73E4186C"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4.2.4 Indicador de emisiones de GEI [tonCO</w:t>
      </w:r>
      <w:r w:rsidRPr="00DF79BB">
        <w:rPr>
          <w:rFonts w:ascii="Barlow" w:hAnsi="Barlow"/>
          <w:noProof/>
          <w:vertAlign w:val="subscript"/>
          <w:lang w:val="es-CO"/>
        </w:rPr>
        <w:t>2</w:t>
      </w:r>
      <w:r w:rsidRPr="00DF79BB">
        <w:rPr>
          <w:rFonts w:ascii="Barlow" w:hAnsi="Barlow"/>
          <w:noProof/>
          <w:lang w:val="es-CO"/>
        </w:rPr>
        <w:t>_eq/mes]</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_Toc150273053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23</w:t>
      </w:r>
      <w:r w:rsidRPr="00DF79BB">
        <w:rPr>
          <w:rFonts w:ascii="Barlow" w:hAnsi="Barlow"/>
          <w:noProof/>
          <w:lang w:val="es-CO"/>
        </w:rPr>
        <w:fldChar w:fldCharType="end"/>
      </w:r>
    </w:p>
    <w:p w14:paraId="7B0165EA" w14:textId="14F0CBE7"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4.2.5 Indicador comparativo de energía eléctrica [kWh/pacientes – m</w:t>
      </w:r>
      <w:r w:rsidRPr="00DF79BB">
        <w:rPr>
          <w:rFonts w:ascii="Barlow" w:hAnsi="Barlow"/>
          <w:noProof/>
          <w:vertAlign w:val="superscript"/>
          <w:lang w:val="es-CO"/>
        </w:rPr>
        <w:t>2</w:t>
      </w:r>
      <w:r w:rsidRPr="00DF79BB">
        <w:rPr>
          <w:rFonts w:ascii="Barlow" w:hAnsi="Barlow"/>
          <w:noProof/>
          <w:lang w:val="es-CO"/>
        </w:rPr>
        <w:t>/pacientes]</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_Toc150273054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24</w:t>
      </w:r>
      <w:r w:rsidRPr="00DF79BB">
        <w:rPr>
          <w:rFonts w:ascii="Barlow" w:hAnsi="Barlow"/>
          <w:noProof/>
          <w:lang w:val="es-CO"/>
        </w:rPr>
        <w:fldChar w:fldCharType="end"/>
      </w:r>
    </w:p>
    <w:p w14:paraId="7FAFB1B9" w14:textId="305D008B"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4.3 Línea de base y línea de meta energética – Gas natural</w:t>
      </w:r>
      <w:r w:rsidR="006E55BF" w:rsidRPr="00DF79BB">
        <w:rPr>
          <w:rFonts w:ascii="Barlow" w:hAnsi="Barlow"/>
          <w:noProof/>
          <w:lang w:val="es-CO"/>
        </w:rPr>
        <w:tab/>
        <w:t xml:space="preserve"> </w:t>
      </w:r>
      <w:r w:rsidR="006E55BF" w:rsidRPr="00DF79BB">
        <w:rPr>
          <w:rFonts w:ascii="Barlow" w:hAnsi="Barlow"/>
          <w:noProof/>
          <w:lang w:val="es-CO"/>
        </w:rPr>
        <w:tab/>
      </w:r>
      <w:r w:rsidR="006E55BF" w:rsidRPr="00DF79BB">
        <w:rPr>
          <w:rFonts w:ascii="Barlow" w:hAnsi="Barlow"/>
          <w:noProof/>
          <w:lang w:val="es-CO"/>
        </w:rPr>
        <w:tab/>
        <w:t xml:space="preserve">  </w:t>
      </w:r>
      <w:r w:rsidR="006E55BF" w:rsidRPr="00DF79BB">
        <w:rPr>
          <w:rFonts w:ascii="Barlow" w:hAnsi="Barlow"/>
          <w:noProof/>
          <w:lang w:val="es-CO"/>
        </w:rPr>
        <w:tab/>
        <w:t xml:space="preserve">                 </w:t>
      </w:r>
      <w:r w:rsidRPr="00DF79BB">
        <w:rPr>
          <w:rFonts w:ascii="Barlow" w:hAnsi="Barlow"/>
          <w:noProof/>
          <w:lang w:val="es-CO"/>
        </w:rPr>
        <w:tab/>
      </w:r>
      <w:r w:rsidR="006E55BF" w:rsidRPr="00DF79BB">
        <w:rPr>
          <w:rFonts w:ascii="Barlow" w:hAnsi="Barlow"/>
          <w:noProof/>
          <w:lang w:val="es-CO"/>
        </w:rPr>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_Toc150273055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25</w:t>
      </w:r>
      <w:r w:rsidRPr="00DF79BB">
        <w:rPr>
          <w:rFonts w:ascii="Barlow" w:hAnsi="Barlow"/>
          <w:noProof/>
          <w:lang w:val="es-CO"/>
        </w:rPr>
        <w:fldChar w:fldCharType="end"/>
      </w:r>
    </w:p>
    <w:p w14:paraId="1241FFD2" w14:textId="13C81D9D"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4.4 Indicadores de desempeño – Gas natural</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_Toc150273056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26</w:t>
      </w:r>
      <w:r w:rsidRPr="00DF79BB">
        <w:rPr>
          <w:rFonts w:ascii="Barlow" w:hAnsi="Barlow"/>
          <w:noProof/>
          <w:lang w:val="es-CO"/>
        </w:rPr>
        <w:fldChar w:fldCharType="end"/>
      </w:r>
    </w:p>
    <w:p w14:paraId="08FFC747" w14:textId="40FD03CC"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4.4.1 Indicador de consumo de gas natural [m</w:t>
      </w:r>
      <w:r w:rsidRPr="00DF79BB">
        <w:rPr>
          <w:rFonts w:ascii="Barlow" w:hAnsi="Barlow"/>
          <w:noProof/>
          <w:vertAlign w:val="superscript"/>
          <w:lang w:val="es-CO"/>
        </w:rPr>
        <w:t>3</w:t>
      </w:r>
      <w:r w:rsidRPr="00DF79BB">
        <w:rPr>
          <w:rFonts w:ascii="Barlow" w:hAnsi="Barlow"/>
          <w:noProof/>
          <w:lang w:val="es-CO"/>
        </w:rPr>
        <w:t>/año/m</w:t>
      </w:r>
      <w:r w:rsidRPr="00DF79BB">
        <w:rPr>
          <w:rFonts w:ascii="Barlow" w:hAnsi="Barlow"/>
          <w:noProof/>
          <w:vertAlign w:val="superscript"/>
          <w:lang w:val="es-CO"/>
        </w:rPr>
        <w:t>2</w:t>
      </w:r>
      <w:r w:rsidRPr="00DF79BB">
        <w:rPr>
          <w:rFonts w:ascii="Barlow" w:hAnsi="Barlow"/>
          <w:noProof/>
          <w:lang w:val="es-CO"/>
        </w:rPr>
        <w:t>]</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_Toc150273057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26</w:t>
      </w:r>
      <w:r w:rsidRPr="00DF79BB">
        <w:rPr>
          <w:rFonts w:ascii="Barlow" w:hAnsi="Barlow"/>
          <w:noProof/>
          <w:lang w:val="es-CO"/>
        </w:rPr>
        <w:fldChar w:fldCharType="end"/>
      </w:r>
    </w:p>
    <w:p w14:paraId="578C93CE" w14:textId="78840F4B"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4.4.2 Desempeño energético de Gas natural [m</w:t>
      </w:r>
      <w:r w:rsidRPr="00DF79BB">
        <w:rPr>
          <w:rFonts w:ascii="Barlow" w:hAnsi="Barlow"/>
          <w:noProof/>
          <w:vertAlign w:val="superscript"/>
          <w:lang w:val="es-CO"/>
        </w:rPr>
        <w:t>3</w:t>
      </w:r>
      <w:r w:rsidRPr="00DF79BB">
        <w:rPr>
          <w:rFonts w:ascii="Barlow" w:hAnsi="Barlow"/>
          <w:noProof/>
          <w:lang w:val="es-CO"/>
        </w:rPr>
        <w:t>/mes]</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_Toc150273058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27</w:t>
      </w:r>
      <w:r w:rsidRPr="00DF79BB">
        <w:rPr>
          <w:rFonts w:ascii="Barlow" w:hAnsi="Barlow"/>
          <w:noProof/>
          <w:lang w:val="es-CO"/>
        </w:rPr>
        <w:fldChar w:fldCharType="end"/>
      </w:r>
    </w:p>
    <w:p w14:paraId="470F3BB3" w14:textId="5BFC3AAD"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4.4.3 Indicador de Desempeño Base 100 de Gas natural</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_Toc150273059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28</w:t>
      </w:r>
      <w:r w:rsidRPr="00DF79BB">
        <w:rPr>
          <w:rFonts w:ascii="Barlow" w:hAnsi="Barlow"/>
          <w:noProof/>
          <w:lang w:val="es-CO"/>
        </w:rPr>
        <w:fldChar w:fldCharType="end"/>
      </w:r>
    </w:p>
    <w:p w14:paraId="2E721127" w14:textId="7422B411"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4.4.4 Indicador de emisiones de GEI [tonCO</w:t>
      </w:r>
      <w:r w:rsidRPr="00DF79BB">
        <w:rPr>
          <w:rFonts w:ascii="Barlow" w:hAnsi="Barlow"/>
          <w:noProof/>
          <w:vertAlign w:val="subscript"/>
          <w:lang w:val="es-CO"/>
        </w:rPr>
        <w:t>2</w:t>
      </w:r>
      <w:r w:rsidRPr="00DF79BB">
        <w:rPr>
          <w:rFonts w:ascii="Barlow" w:hAnsi="Barlow"/>
          <w:noProof/>
          <w:lang w:val="es-CO"/>
        </w:rPr>
        <w:t>_eq/mes]</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_Toc150273060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28</w:t>
      </w:r>
      <w:r w:rsidRPr="00DF79BB">
        <w:rPr>
          <w:rFonts w:ascii="Barlow" w:hAnsi="Barlow"/>
          <w:noProof/>
          <w:lang w:val="es-CO"/>
        </w:rPr>
        <w:fldChar w:fldCharType="end"/>
      </w:r>
    </w:p>
    <w:p w14:paraId="6908D7D0" w14:textId="55E3AB0F"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4.5 Línea de base y línea de meta del consumo de agua</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_Toc150273061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29</w:t>
      </w:r>
      <w:r w:rsidRPr="00DF79BB">
        <w:rPr>
          <w:rFonts w:ascii="Barlow" w:hAnsi="Barlow"/>
          <w:noProof/>
          <w:lang w:val="es-CO"/>
        </w:rPr>
        <w:fldChar w:fldCharType="end"/>
      </w:r>
    </w:p>
    <w:p w14:paraId="134C2DD1" w14:textId="46364CF8"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4.6 Indicadores de desempeño – Agua</w:t>
      </w:r>
      <w:r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r>
      <w:r w:rsidR="006E55BF"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_Toc150273062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30</w:t>
      </w:r>
      <w:r w:rsidRPr="00DF79BB">
        <w:rPr>
          <w:rFonts w:ascii="Barlow" w:hAnsi="Barlow"/>
          <w:noProof/>
          <w:lang w:val="es-CO"/>
        </w:rPr>
        <w:fldChar w:fldCharType="end"/>
      </w:r>
    </w:p>
    <w:p w14:paraId="6C8669F0" w14:textId="55461194" w:rsidR="00866786" w:rsidRPr="00DF79BB" w:rsidRDefault="00866786" w:rsidP="00145D6B">
      <w:pPr>
        <w:pStyle w:val="TDC1"/>
        <w:rPr>
          <w:rFonts w:eastAsiaTheme="minorEastAsia" w:cstheme="minorBidi"/>
          <w:color w:val="auto"/>
          <w:sz w:val="22"/>
          <w:szCs w:val="22"/>
          <w:lang w:val="es-CO" w:eastAsia="es-CO"/>
        </w:rPr>
      </w:pPr>
      <w:r w:rsidRPr="00DF79BB">
        <w:rPr>
          <w:lang w:val="es-CO"/>
        </w:rPr>
        <w:t>5. Identificación y evaluación de las medidas de eficiencia energética</w:t>
      </w:r>
      <w:r w:rsidRPr="00DF79BB">
        <w:rPr>
          <w:lang w:val="es-CO"/>
        </w:rPr>
        <w:tab/>
      </w:r>
      <w:r w:rsidRPr="00DF79BB">
        <w:rPr>
          <w:lang w:val="es-CO"/>
        </w:rPr>
        <w:fldChar w:fldCharType="begin"/>
      </w:r>
      <w:r w:rsidRPr="00DF79BB">
        <w:rPr>
          <w:lang w:val="es-CO"/>
        </w:rPr>
        <w:instrText xml:space="preserve"> PAGEREF _Toc150273063 \h </w:instrText>
      </w:r>
      <w:r w:rsidRPr="00DF79BB">
        <w:rPr>
          <w:lang w:val="es-CO"/>
        </w:rPr>
      </w:r>
      <w:r w:rsidRPr="00DF79BB">
        <w:rPr>
          <w:lang w:val="es-CO"/>
        </w:rPr>
        <w:fldChar w:fldCharType="separate"/>
      </w:r>
      <w:r w:rsidR="0013243D">
        <w:rPr>
          <w:lang w:val="es-CO"/>
        </w:rPr>
        <w:t>32</w:t>
      </w:r>
      <w:r w:rsidRPr="00DF79BB">
        <w:rPr>
          <w:lang w:val="es-CO"/>
        </w:rPr>
        <w:fldChar w:fldCharType="end"/>
      </w:r>
    </w:p>
    <w:p w14:paraId="7B9B132C" w14:textId="0A07527F" w:rsidR="00866786" w:rsidRPr="00DF79BB" w:rsidRDefault="00866786">
      <w:pPr>
        <w:pStyle w:val="TDC2"/>
        <w:rPr>
          <w:rFonts w:eastAsiaTheme="minorEastAsia" w:cstheme="minorBidi"/>
          <w:color w:val="auto"/>
          <w:sz w:val="22"/>
          <w:szCs w:val="22"/>
          <w:lang w:val="es-CO" w:eastAsia="es-CO"/>
        </w:rPr>
      </w:pPr>
      <w:r w:rsidRPr="00DF79BB">
        <w:rPr>
          <w:lang w:val="es-CO"/>
        </w:rPr>
        <w:t>(ECM-1) Cambio de luminarias LED de mayor potencia a potencia menor según luminosidad requerida</w:t>
      </w:r>
      <w:r w:rsidRPr="00DF79BB">
        <w:rPr>
          <w:lang w:val="es-CO"/>
        </w:rPr>
        <w:tab/>
      </w:r>
      <w:r w:rsidR="004C2697" w:rsidRPr="00DF79BB">
        <w:rPr>
          <w:lang w:val="es-CO"/>
        </w:rPr>
        <w:t xml:space="preserve"> </w:t>
      </w:r>
      <w:r w:rsidRPr="00DF79BB">
        <w:rPr>
          <w:lang w:val="es-CO"/>
        </w:rPr>
        <w:fldChar w:fldCharType="begin"/>
      </w:r>
      <w:r w:rsidRPr="00DF79BB">
        <w:rPr>
          <w:lang w:val="es-CO"/>
        </w:rPr>
        <w:instrText xml:space="preserve"> PAGEREF _Toc150273064 \h </w:instrText>
      </w:r>
      <w:r w:rsidRPr="00DF79BB">
        <w:rPr>
          <w:lang w:val="es-CO"/>
        </w:rPr>
      </w:r>
      <w:r w:rsidRPr="00DF79BB">
        <w:rPr>
          <w:lang w:val="es-CO"/>
        </w:rPr>
        <w:fldChar w:fldCharType="separate"/>
      </w:r>
      <w:r w:rsidR="0013243D">
        <w:rPr>
          <w:lang w:val="es-CO"/>
        </w:rPr>
        <w:t>33</w:t>
      </w:r>
      <w:r w:rsidRPr="00DF79BB">
        <w:rPr>
          <w:lang w:val="es-CO"/>
        </w:rPr>
        <w:fldChar w:fldCharType="end"/>
      </w:r>
    </w:p>
    <w:p w14:paraId="073B69E9" w14:textId="2390C8DC" w:rsidR="00866786" w:rsidRPr="00DF79BB" w:rsidRDefault="00866786">
      <w:pPr>
        <w:pStyle w:val="TDC2"/>
        <w:rPr>
          <w:rFonts w:eastAsiaTheme="minorEastAsia" w:cstheme="minorBidi"/>
          <w:color w:val="auto"/>
          <w:sz w:val="22"/>
          <w:szCs w:val="22"/>
          <w:lang w:val="es-CO" w:eastAsia="es-CO"/>
        </w:rPr>
      </w:pPr>
      <w:r w:rsidRPr="00DF79BB">
        <w:rPr>
          <w:lang w:val="es-CO"/>
        </w:rPr>
        <w:t>(ECM-2) Instalación de regletas para control de encendido y apagado de equipos</w:t>
      </w:r>
      <w:r w:rsidRPr="00DF79BB">
        <w:rPr>
          <w:lang w:val="es-CO"/>
        </w:rPr>
        <w:tab/>
      </w:r>
      <w:r w:rsidR="006E55BF" w:rsidRPr="00DF79BB">
        <w:rPr>
          <w:lang w:val="es-CO"/>
        </w:rPr>
        <w:tab/>
      </w:r>
      <w:r w:rsidR="006E55BF" w:rsidRPr="00DF79BB">
        <w:rPr>
          <w:lang w:val="es-CO"/>
        </w:rPr>
        <w:tab/>
      </w:r>
      <w:r w:rsidR="004C2697" w:rsidRPr="00DF79BB">
        <w:rPr>
          <w:lang w:val="es-CO"/>
        </w:rPr>
        <w:t xml:space="preserve"> </w:t>
      </w:r>
      <w:r w:rsidRPr="00DF79BB">
        <w:rPr>
          <w:lang w:val="es-CO"/>
        </w:rPr>
        <w:fldChar w:fldCharType="begin"/>
      </w:r>
      <w:r w:rsidRPr="00DF79BB">
        <w:rPr>
          <w:lang w:val="es-CO"/>
        </w:rPr>
        <w:instrText xml:space="preserve"> PAGEREF _Toc150273065 \h </w:instrText>
      </w:r>
      <w:r w:rsidRPr="00DF79BB">
        <w:rPr>
          <w:lang w:val="es-CO"/>
        </w:rPr>
      </w:r>
      <w:r w:rsidRPr="00DF79BB">
        <w:rPr>
          <w:lang w:val="es-CO"/>
        </w:rPr>
        <w:fldChar w:fldCharType="separate"/>
      </w:r>
      <w:r w:rsidR="0013243D">
        <w:rPr>
          <w:lang w:val="es-CO"/>
        </w:rPr>
        <w:t>34</w:t>
      </w:r>
      <w:r w:rsidRPr="00DF79BB">
        <w:rPr>
          <w:lang w:val="es-CO"/>
        </w:rPr>
        <w:fldChar w:fldCharType="end"/>
      </w:r>
    </w:p>
    <w:p w14:paraId="0D5ACAEB" w14:textId="4E75132B" w:rsidR="00866786" w:rsidRPr="00DF79BB" w:rsidRDefault="00866786">
      <w:pPr>
        <w:pStyle w:val="TDC2"/>
        <w:rPr>
          <w:rFonts w:eastAsiaTheme="minorEastAsia" w:cstheme="minorBidi"/>
          <w:color w:val="auto"/>
          <w:sz w:val="22"/>
          <w:szCs w:val="22"/>
          <w:lang w:val="es-CO" w:eastAsia="es-CO"/>
        </w:rPr>
      </w:pPr>
      <w:r w:rsidRPr="00DF79BB">
        <w:rPr>
          <w:lang w:val="es-CO"/>
        </w:rPr>
        <w:t>(ECM-3) Implementación del control operacional en línea para el desempeño energético</w:t>
      </w:r>
      <w:r w:rsidRPr="00DF79BB">
        <w:rPr>
          <w:lang w:val="es-CO"/>
        </w:rPr>
        <w:tab/>
      </w:r>
      <w:r w:rsidR="004C2697"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_Toc150273066 \h </w:instrText>
      </w:r>
      <w:r w:rsidRPr="00DF79BB">
        <w:rPr>
          <w:lang w:val="es-CO"/>
        </w:rPr>
      </w:r>
      <w:r w:rsidRPr="00DF79BB">
        <w:rPr>
          <w:lang w:val="es-CO"/>
        </w:rPr>
        <w:fldChar w:fldCharType="separate"/>
      </w:r>
      <w:r w:rsidR="0013243D">
        <w:rPr>
          <w:lang w:val="es-CO"/>
        </w:rPr>
        <w:t>35</w:t>
      </w:r>
      <w:r w:rsidRPr="00DF79BB">
        <w:rPr>
          <w:lang w:val="es-CO"/>
        </w:rPr>
        <w:fldChar w:fldCharType="end"/>
      </w:r>
    </w:p>
    <w:p w14:paraId="6F27407B" w14:textId="06075598" w:rsidR="00866786" w:rsidRPr="00DF79BB" w:rsidRDefault="00866786">
      <w:pPr>
        <w:pStyle w:val="TDC2"/>
        <w:rPr>
          <w:rFonts w:eastAsiaTheme="minorEastAsia" w:cstheme="minorBidi"/>
          <w:color w:val="auto"/>
          <w:sz w:val="22"/>
          <w:szCs w:val="22"/>
          <w:lang w:val="es-CO" w:eastAsia="es-CO"/>
        </w:rPr>
      </w:pPr>
      <w:r w:rsidRPr="00DF79BB">
        <w:rPr>
          <w:lang w:val="es-CO"/>
        </w:rPr>
        <w:t>(ECM-4) Independización de circuitos eléctricos correspondiente a luminarias (Sectorización de circuitos)</w:t>
      </w:r>
      <w:r w:rsidRPr="00DF79BB">
        <w:rPr>
          <w:lang w:val="es-CO"/>
        </w:rPr>
        <w:tab/>
      </w:r>
      <w:r w:rsidR="004C2697" w:rsidRPr="00DF79BB">
        <w:rPr>
          <w:lang w:val="es-CO"/>
        </w:rPr>
        <w:tab/>
      </w:r>
      <w:r w:rsidR="004C2697" w:rsidRPr="00DF79BB">
        <w:rPr>
          <w:lang w:val="es-CO"/>
        </w:rPr>
        <w:tab/>
      </w:r>
      <w:r w:rsidR="004C2697"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_Toc150273067 \h </w:instrText>
      </w:r>
      <w:r w:rsidRPr="00DF79BB">
        <w:rPr>
          <w:lang w:val="es-CO"/>
        </w:rPr>
      </w:r>
      <w:r w:rsidRPr="00DF79BB">
        <w:rPr>
          <w:lang w:val="es-CO"/>
        </w:rPr>
        <w:fldChar w:fldCharType="separate"/>
      </w:r>
      <w:r w:rsidR="0013243D">
        <w:rPr>
          <w:lang w:val="es-CO"/>
        </w:rPr>
        <w:t>36</w:t>
      </w:r>
      <w:r w:rsidRPr="00DF79BB">
        <w:rPr>
          <w:lang w:val="es-CO"/>
        </w:rPr>
        <w:fldChar w:fldCharType="end"/>
      </w:r>
    </w:p>
    <w:p w14:paraId="4FE1A7D8" w14:textId="494828C1" w:rsidR="00866786" w:rsidRPr="00DF79BB" w:rsidRDefault="00866786">
      <w:pPr>
        <w:pStyle w:val="TDC2"/>
        <w:rPr>
          <w:rFonts w:eastAsiaTheme="minorEastAsia" w:cstheme="minorBidi"/>
          <w:color w:val="auto"/>
          <w:sz w:val="22"/>
          <w:szCs w:val="22"/>
          <w:lang w:val="es-CO" w:eastAsia="es-CO"/>
        </w:rPr>
      </w:pPr>
      <w:r w:rsidRPr="00DF79BB">
        <w:rPr>
          <w:lang w:val="es-CO"/>
        </w:rPr>
        <w:lastRenderedPageBreak/>
        <w:t>(ECM-5) Instalación de frenos regenerativos en motores de ambos giros</w:t>
      </w:r>
      <w:r w:rsidR="004C2697" w:rsidRPr="00DF79BB">
        <w:rPr>
          <w:lang w:val="es-CO"/>
        </w:rPr>
        <w:t xml:space="preserve">  </w:t>
      </w:r>
      <w:r w:rsidR="004C2697" w:rsidRPr="00DF79BB">
        <w:rPr>
          <w:lang w:val="es-CO"/>
        </w:rPr>
        <w:tab/>
      </w:r>
      <w:r w:rsidR="004C2697" w:rsidRPr="00DF79BB">
        <w:rPr>
          <w:lang w:val="es-CO"/>
        </w:rPr>
        <w:tab/>
      </w:r>
      <w:r w:rsidR="004C2697" w:rsidRPr="00DF79BB">
        <w:rPr>
          <w:lang w:val="es-CO"/>
        </w:rPr>
        <w:tab/>
      </w:r>
      <w:r w:rsidR="004C2697" w:rsidRPr="00DF79BB">
        <w:rPr>
          <w:lang w:val="es-CO"/>
        </w:rPr>
        <w:tab/>
        <w:t xml:space="preserve">   </w:t>
      </w:r>
      <w:r w:rsidRPr="00DF79BB">
        <w:rPr>
          <w:lang w:val="es-CO"/>
        </w:rPr>
        <w:tab/>
      </w:r>
      <w:r w:rsidR="004C2697" w:rsidRPr="00DF79BB">
        <w:rPr>
          <w:lang w:val="es-CO"/>
        </w:rPr>
        <w:t xml:space="preserve"> </w:t>
      </w:r>
      <w:r w:rsidRPr="00DF79BB">
        <w:rPr>
          <w:lang w:val="es-CO"/>
        </w:rPr>
        <w:fldChar w:fldCharType="begin"/>
      </w:r>
      <w:r w:rsidRPr="00DF79BB">
        <w:rPr>
          <w:lang w:val="es-CO"/>
        </w:rPr>
        <w:instrText xml:space="preserve"> PAGEREF _Toc150273068 \h </w:instrText>
      </w:r>
      <w:r w:rsidRPr="00DF79BB">
        <w:rPr>
          <w:lang w:val="es-CO"/>
        </w:rPr>
      </w:r>
      <w:r w:rsidRPr="00DF79BB">
        <w:rPr>
          <w:lang w:val="es-CO"/>
        </w:rPr>
        <w:fldChar w:fldCharType="separate"/>
      </w:r>
      <w:r w:rsidR="0013243D">
        <w:rPr>
          <w:lang w:val="es-CO"/>
        </w:rPr>
        <w:t>37</w:t>
      </w:r>
      <w:r w:rsidRPr="00DF79BB">
        <w:rPr>
          <w:lang w:val="es-CO"/>
        </w:rPr>
        <w:fldChar w:fldCharType="end"/>
      </w:r>
    </w:p>
    <w:p w14:paraId="1EF0D85F" w14:textId="526CAB17" w:rsidR="00866786" w:rsidRPr="00DF79BB" w:rsidRDefault="00866786">
      <w:pPr>
        <w:pStyle w:val="TDC2"/>
        <w:rPr>
          <w:rFonts w:eastAsiaTheme="minorEastAsia" w:cstheme="minorBidi"/>
          <w:color w:val="auto"/>
          <w:sz w:val="22"/>
          <w:szCs w:val="22"/>
          <w:lang w:val="es-CO" w:eastAsia="es-CO"/>
        </w:rPr>
      </w:pPr>
      <w:r w:rsidRPr="00DF79BB">
        <w:rPr>
          <w:lang w:val="es-CO"/>
        </w:rPr>
        <w:t>(ECM-6) Uso de sensores de movimiento para encendidos en zonas no transitadas</w:t>
      </w:r>
      <w:r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_Toc150273069 \h </w:instrText>
      </w:r>
      <w:r w:rsidRPr="00DF79BB">
        <w:rPr>
          <w:lang w:val="es-CO"/>
        </w:rPr>
      </w:r>
      <w:r w:rsidRPr="00DF79BB">
        <w:rPr>
          <w:lang w:val="es-CO"/>
        </w:rPr>
        <w:fldChar w:fldCharType="separate"/>
      </w:r>
      <w:r w:rsidR="0013243D">
        <w:rPr>
          <w:lang w:val="es-CO"/>
        </w:rPr>
        <w:t>38</w:t>
      </w:r>
      <w:r w:rsidRPr="00DF79BB">
        <w:rPr>
          <w:lang w:val="es-CO"/>
        </w:rPr>
        <w:fldChar w:fldCharType="end"/>
      </w:r>
    </w:p>
    <w:p w14:paraId="18A97241" w14:textId="626328A0" w:rsidR="00866786" w:rsidRPr="00DF79BB" w:rsidRDefault="00866786">
      <w:pPr>
        <w:pStyle w:val="TDC2"/>
        <w:rPr>
          <w:rFonts w:eastAsiaTheme="minorEastAsia" w:cstheme="minorBidi"/>
          <w:color w:val="auto"/>
          <w:sz w:val="22"/>
          <w:szCs w:val="22"/>
          <w:lang w:val="es-CO" w:eastAsia="es-CO"/>
        </w:rPr>
      </w:pPr>
      <w:r w:rsidRPr="00DF79BB">
        <w:rPr>
          <w:lang w:val="es-CO"/>
        </w:rPr>
        <w:t>(ECM-7) Uso de fotoceldas para el control de iluminación con alta iluminación natural</w:t>
      </w:r>
      <w:r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_Toc150273070 \h </w:instrText>
      </w:r>
      <w:r w:rsidRPr="00DF79BB">
        <w:rPr>
          <w:lang w:val="es-CO"/>
        </w:rPr>
      </w:r>
      <w:r w:rsidRPr="00DF79BB">
        <w:rPr>
          <w:lang w:val="es-CO"/>
        </w:rPr>
        <w:fldChar w:fldCharType="separate"/>
      </w:r>
      <w:r w:rsidR="0013243D">
        <w:rPr>
          <w:lang w:val="es-CO"/>
        </w:rPr>
        <w:t>39</w:t>
      </w:r>
      <w:r w:rsidRPr="00DF79BB">
        <w:rPr>
          <w:lang w:val="es-CO"/>
        </w:rPr>
        <w:fldChar w:fldCharType="end"/>
      </w:r>
    </w:p>
    <w:p w14:paraId="3790F4DD" w14:textId="400F6D4F" w:rsidR="00866786" w:rsidRPr="00DF79BB" w:rsidRDefault="00866786">
      <w:pPr>
        <w:pStyle w:val="TDC2"/>
        <w:rPr>
          <w:rFonts w:eastAsiaTheme="minorEastAsia" w:cstheme="minorBidi"/>
          <w:color w:val="auto"/>
          <w:sz w:val="22"/>
          <w:szCs w:val="22"/>
          <w:lang w:val="es-CO" w:eastAsia="es-CO"/>
        </w:rPr>
      </w:pPr>
      <w:r w:rsidRPr="00DF79BB">
        <w:rPr>
          <w:lang w:val="es-CO"/>
        </w:rPr>
        <w:t>(ECM-8) Sustitución tecnológica de Calderas (Cambio de calentamiento de agua por vapor a calentadores eléctricos)</w:t>
      </w:r>
      <w:r w:rsidRPr="00DF79BB">
        <w:rPr>
          <w:lang w:val="es-CO"/>
        </w:rPr>
        <w:tab/>
      </w:r>
      <w:r w:rsidR="004C2697" w:rsidRPr="00DF79BB">
        <w:rPr>
          <w:lang w:val="es-CO"/>
        </w:rPr>
        <w:tab/>
      </w:r>
      <w:r w:rsidR="004C2697" w:rsidRPr="00DF79BB">
        <w:rPr>
          <w:lang w:val="es-CO"/>
        </w:rPr>
        <w:tab/>
      </w:r>
      <w:r w:rsidR="004C2697"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_Toc150273071 \h </w:instrText>
      </w:r>
      <w:r w:rsidRPr="00DF79BB">
        <w:rPr>
          <w:lang w:val="es-CO"/>
        </w:rPr>
      </w:r>
      <w:r w:rsidRPr="00DF79BB">
        <w:rPr>
          <w:lang w:val="es-CO"/>
        </w:rPr>
        <w:fldChar w:fldCharType="separate"/>
      </w:r>
      <w:r w:rsidR="0013243D">
        <w:rPr>
          <w:lang w:val="es-CO"/>
        </w:rPr>
        <w:t>40</w:t>
      </w:r>
      <w:r w:rsidRPr="00DF79BB">
        <w:rPr>
          <w:lang w:val="es-CO"/>
        </w:rPr>
        <w:fldChar w:fldCharType="end"/>
      </w:r>
    </w:p>
    <w:p w14:paraId="4F0EA68A" w14:textId="211C75CE" w:rsidR="00866786" w:rsidRPr="00DF79BB" w:rsidRDefault="00866786">
      <w:pPr>
        <w:pStyle w:val="TDC2"/>
        <w:rPr>
          <w:rFonts w:eastAsiaTheme="minorEastAsia" w:cstheme="minorBidi"/>
          <w:color w:val="auto"/>
          <w:sz w:val="22"/>
          <w:szCs w:val="22"/>
          <w:lang w:val="es-CO" w:eastAsia="es-CO"/>
        </w:rPr>
      </w:pPr>
      <w:r w:rsidRPr="00DF79BB">
        <w:rPr>
          <w:lang w:val="es-CO"/>
        </w:rPr>
        <w:t>(ECM-9) Sustitución tecnológica de motores de eficiencia estándar a alta eficiencia</w:t>
      </w:r>
      <w:r w:rsidRPr="00DF79BB">
        <w:rPr>
          <w:lang w:val="es-CO"/>
        </w:rPr>
        <w:tab/>
      </w:r>
      <w:r w:rsidR="004C2697"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_Toc150273072 \h </w:instrText>
      </w:r>
      <w:r w:rsidRPr="00DF79BB">
        <w:rPr>
          <w:lang w:val="es-CO"/>
        </w:rPr>
      </w:r>
      <w:r w:rsidRPr="00DF79BB">
        <w:rPr>
          <w:lang w:val="es-CO"/>
        </w:rPr>
        <w:fldChar w:fldCharType="separate"/>
      </w:r>
      <w:r w:rsidR="0013243D">
        <w:rPr>
          <w:lang w:val="es-CO"/>
        </w:rPr>
        <w:t>41</w:t>
      </w:r>
      <w:r w:rsidRPr="00DF79BB">
        <w:rPr>
          <w:lang w:val="es-CO"/>
        </w:rPr>
        <w:fldChar w:fldCharType="end"/>
      </w:r>
    </w:p>
    <w:p w14:paraId="0017D753" w14:textId="4159D2D1" w:rsidR="00866786" w:rsidRPr="00DF79BB" w:rsidRDefault="00866786">
      <w:pPr>
        <w:pStyle w:val="TDC2"/>
        <w:rPr>
          <w:rFonts w:eastAsiaTheme="minorEastAsia" w:cstheme="minorBidi"/>
          <w:color w:val="auto"/>
          <w:sz w:val="22"/>
          <w:szCs w:val="22"/>
          <w:lang w:val="es-CO" w:eastAsia="es-CO"/>
        </w:rPr>
      </w:pPr>
      <w:r w:rsidRPr="00DF79BB">
        <w:rPr>
          <w:lang w:val="es-CO"/>
        </w:rPr>
        <w:t>(ECM-10) Actualización tecnológica de bombas de agua (Variador de velocidad en bombas)</w:t>
      </w:r>
      <w:r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_Toc150273073 \h </w:instrText>
      </w:r>
      <w:r w:rsidRPr="00DF79BB">
        <w:rPr>
          <w:lang w:val="es-CO"/>
        </w:rPr>
      </w:r>
      <w:r w:rsidRPr="00DF79BB">
        <w:rPr>
          <w:lang w:val="es-CO"/>
        </w:rPr>
        <w:fldChar w:fldCharType="separate"/>
      </w:r>
      <w:r w:rsidR="0013243D">
        <w:rPr>
          <w:lang w:val="es-CO"/>
        </w:rPr>
        <w:t>42</w:t>
      </w:r>
      <w:r w:rsidRPr="00DF79BB">
        <w:rPr>
          <w:lang w:val="es-CO"/>
        </w:rPr>
        <w:fldChar w:fldCharType="end"/>
      </w:r>
    </w:p>
    <w:p w14:paraId="2DAC40CD" w14:textId="5610B2E9" w:rsidR="00866786" w:rsidRPr="00DF79BB" w:rsidRDefault="00866786">
      <w:pPr>
        <w:pStyle w:val="TDC2"/>
        <w:rPr>
          <w:rFonts w:eastAsiaTheme="minorEastAsia" w:cstheme="minorBidi"/>
          <w:color w:val="auto"/>
          <w:sz w:val="22"/>
          <w:szCs w:val="22"/>
          <w:lang w:val="es-CO" w:eastAsia="es-CO"/>
        </w:rPr>
      </w:pPr>
      <w:r w:rsidRPr="00DF79BB">
        <w:rPr>
          <w:lang w:val="es-CO"/>
        </w:rPr>
        <w:t>(ECM-11) Inspección de fugas de vapor y gas natural en calderas</w:t>
      </w:r>
      <w:r w:rsidRPr="00DF79BB">
        <w:rPr>
          <w:lang w:val="es-CO"/>
        </w:rPr>
        <w:tab/>
      </w:r>
      <w:r w:rsidR="004C2697" w:rsidRPr="00DF79BB">
        <w:rPr>
          <w:lang w:val="es-CO"/>
        </w:rPr>
        <w:tab/>
      </w:r>
      <w:r w:rsidR="004C2697" w:rsidRPr="00DF79BB">
        <w:rPr>
          <w:lang w:val="es-CO"/>
        </w:rPr>
        <w:tab/>
      </w:r>
      <w:r w:rsidR="004C2697"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_Toc150273074 \h </w:instrText>
      </w:r>
      <w:r w:rsidRPr="00DF79BB">
        <w:rPr>
          <w:lang w:val="es-CO"/>
        </w:rPr>
      </w:r>
      <w:r w:rsidRPr="00DF79BB">
        <w:rPr>
          <w:lang w:val="es-CO"/>
        </w:rPr>
        <w:fldChar w:fldCharType="separate"/>
      </w:r>
      <w:r w:rsidR="0013243D">
        <w:rPr>
          <w:lang w:val="es-CO"/>
        </w:rPr>
        <w:t>43</w:t>
      </w:r>
      <w:r w:rsidRPr="00DF79BB">
        <w:rPr>
          <w:lang w:val="es-CO"/>
        </w:rPr>
        <w:fldChar w:fldCharType="end"/>
      </w:r>
    </w:p>
    <w:p w14:paraId="443ED469" w14:textId="463726CE" w:rsidR="00866786" w:rsidRPr="00DF79BB" w:rsidRDefault="00866786">
      <w:pPr>
        <w:pStyle w:val="TDC2"/>
        <w:rPr>
          <w:rFonts w:eastAsiaTheme="minorEastAsia" w:cstheme="minorBidi"/>
          <w:color w:val="auto"/>
          <w:sz w:val="22"/>
          <w:szCs w:val="22"/>
          <w:lang w:val="es-CO" w:eastAsia="es-CO"/>
        </w:rPr>
      </w:pPr>
      <w:r w:rsidRPr="00DF79BB">
        <w:rPr>
          <w:lang w:val="es-CO"/>
        </w:rPr>
        <w:t>(ECM-12) Sustitución tecnológica de Calderas (Cambio de calentamiento de agua por vapor a calentadores a gas)</w:t>
      </w:r>
      <w:r w:rsidRPr="00DF79BB">
        <w:rPr>
          <w:lang w:val="es-CO"/>
        </w:rPr>
        <w:tab/>
      </w:r>
      <w:r w:rsidR="004C2697" w:rsidRPr="00DF79BB">
        <w:rPr>
          <w:lang w:val="es-CO"/>
        </w:rPr>
        <w:tab/>
      </w:r>
      <w:r w:rsidR="004C2697" w:rsidRPr="00DF79BB">
        <w:rPr>
          <w:lang w:val="es-CO"/>
        </w:rPr>
        <w:tab/>
      </w:r>
      <w:r w:rsidR="004C2697" w:rsidRPr="00DF79BB">
        <w:rPr>
          <w:lang w:val="es-CO"/>
        </w:rPr>
        <w:tab/>
      </w:r>
      <w:r w:rsidR="004C2697" w:rsidRPr="00DF79BB">
        <w:rPr>
          <w:lang w:val="es-CO"/>
        </w:rPr>
        <w:tab/>
        <w:t xml:space="preserve"> </w:t>
      </w:r>
      <w:r w:rsidRPr="00DF79BB">
        <w:rPr>
          <w:lang w:val="es-CO"/>
        </w:rPr>
        <w:fldChar w:fldCharType="begin"/>
      </w:r>
      <w:r w:rsidRPr="00DF79BB">
        <w:rPr>
          <w:lang w:val="es-CO"/>
        </w:rPr>
        <w:instrText xml:space="preserve"> PAGEREF _Toc150273075 \h </w:instrText>
      </w:r>
      <w:r w:rsidRPr="00DF79BB">
        <w:rPr>
          <w:lang w:val="es-CO"/>
        </w:rPr>
      </w:r>
      <w:r w:rsidRPr="00DF79BB">
        <w:rPr>
          <w:lang w:val="es-CO"/>
        </w:rPr>
        <w:fldChar w:fldCharType="separate"/>
      </w:r>
      <w:r w:rsidR="0013243D">
        <w:rPr>
          <w:lang w:val="es-CO"/>
        </w:rPr>
        <w:t>44</w:t>
      </w:r>
      <w:r w:rsidRPr="00DF79BB">
        <w:rPr>
          <w:lang w:val="es-CO"/>
        </w:rPr>
        <w:fldChar w:fldCharType="end"/>
      </w:r>
    </w:p>
    <w:p w14:paraId="3967A2C0" w14:textId="2BCFD435" w:rsidR="00866786" w:rsidRPr="00DF79BB" w:rsidRDefault="00866786">
      <w:pPr>
        <w:pStyle w:val="TDC3"/>
        <w:rPr>
          <w:rFonts w:ascii="Barlow" w:eastAsiaTheme="minorEastAsia" w:hAnsi="Barlow" w:cstheme="minorBidi"/>
          <w:noProof/>
          <w:color w:val="auto"/>
          <w:sz w:val="22"/>
          <w:szCs w:val="22"/>
          <w:lang w:val="es-CO" w:eastAsia="es-CO"/>
        </w:rPr>
      </w:pPr>
      <w:r w:rsidRPr="00DF79BB">
        <w:rPr>
          <w:rFonts w:ascii="Barlow" w:hAnsi="Barlow"/>
          <w:noProof/>
          <w:lang w:val="es-CO"/>
        </w:rPr>
        <w:t>5.1 Priorización de Medidas</w:t>
      </w:r>
      <w:r w:rsidRPr="00DF79BB">
        <w:rPr>
          <w:rFonts w:ascii="Barlow" w:hAnsi="Barlow"/>
          <w:noProof/>
          <w:lang w:val="es-CO"/>
        </w:rPr>
        <w:tab/>
      </w:r>
      <w:r w:rsidR="004C2697" w:rsidRPr="00DF79BB">
        <w:rPr>
          <w:rFonts w:ascii="Barlow" w:hAnsi="Barlow"/>
          <w:noProof/>
          <w:lang w:val="es-CO"/>
        </w:rPr>
        <w:tab/>
      </w:r>
      <w:r w:rsidR="004C2697" w:rsidRPr="00DF79BB">
        <w:rPr>
          <w:rFonts w:ascii="Barlow" w:hAnsi="Barlow"/>
          <w:noProof/>
          <w:lang w:val="es-CO"/>
        </w:rPr>
        <w:tab/>
      </w:r>
      <w:r w:rsidR="004C2697" w:rsidRPr="00DF79BB">
        <w:rPr>
          <w:rFonts w:ascii="Barlow" w:hAnsi="Barlow"/>
          <w:noProof/>
          <w:lang w:val="es-CO"/>
        </w:rPr>
        <w:tab/>
      </w:r>
      <w:r w:rsidR="004C2697" w:rsidRPr="00DF79BB">
        <w:rPr>
          <w:rFonts w:ascii="Barlow" w:hAnsi="Barlow"/>
          <w:noProof/>
          <w:lang w:val="es-CO"/>
        </w:rPr>
        <w:tab/>
        <w:t xml:space="preserve"> </w:t>
      </w:r>
      <w:r w:rsidRPr="00DF79BB">
        <w:rPr>
          <w:rFonts w:ascii="Barlow" w:hAnsi="Barlow"/>
          <w:noProof/>
          <w:lang w:val="es-CO"/>
        </w:rPr>
        <w:fldChar w:fldCharType="begin"/>
      </w:r>
      <w:r w:rsidRPr="00DF79BB">
        <w:rPr>
          <w:rFonts w:ascii="Barlow" w:hAnsi="Barlow"/>
          <w:noProof/>
          <w:lang w:val="es-CO"/>
        </w:rPr>
        <w:instrText xml:space="preserve"> PAGEREF _Toc150273076 \h </w:instrText>
      </w:r>
      <w:r w:rsidRPr="00DF79BB">
        <w:rPr>
          <w:rFonts w:ascii="Barlow" w:hAnsi="Barlow"/>
          <w:noProof/>
          <w:lang w:val="es-CO"/>
        </w:rPr>
      </w:r>
      <w:r w:rsidRPr="00DF79BB">
        <w:rPr>
          <w:rFonts w:ascii="Barlow" w:hAnsi="Barlow"/>
          <w:noProof/>
          <w:lang w:val="es-CO"/>
        </w:rPr>
        <w:fldChar w:fldCharType="separate"/>
      </w:r>
      <w:r w:rsidR="0013243D">
        <w:rPr>
          <w:rFonts w:ascii="Barlow" w:hAnsi="Barlow"/>
          <w:noProof/>
          <w:lang w:val="es-CO"/>
        </w:rPr>
        <w:t>45</w:t>
      </w:r>
      <w:r w:rsidRPr="00DF79BB">
        <w:rPr>
          <w:rFonts w:ascii="Barlow" w:hAnsi="Barlow"/>
          <w:noProof/>
          <w:lang w:val="es-CO"/>
        </w:rPr>
        <w:fldChar w:fldCharType="end"/>
      </w:r>
    </w:p>
    <w:p w14:paraId="57DB7B16" w14:textId="0840EB1A" w:rsidR="00866786" w:rsidRPr="00DF79BB" w:rsidRDefault="00866786" w:rsidP="00145D6B">
      <w:pPr>
        <w:pStyle w:val="TDC1"/>
        <w:rPr>
          <w:rFonts w:eastAsiaTheme="minorEastAsia" w:cstheme="minorBidi"/>
          <w:color w:val="auto"/>
          <w:sz w:val="22"/>
          <w:szCs w:val="22"/>
          <w:lang w:val="es-CO" w:eastAsia="es-CO"/>
        </w:rPr>
      </w:pPr>
      <w:r w:rsidRPr="00DF79BB">
        <w:rPr>
          <w:lang w:val="es-CO"/>
        </w:rPr>
        <w:t>6. Conclusiones</w:t>
      </w:r>
      <w:r w:rsidRPr="00DF79BB">
        <w:rPr>
          <w:lang w:val="es-CO"/>
        </w:rPr>
        <w:tab/>
      </w:r>
      <w:r w:rsidRPr="00DF79BB">
        <w:rPr>
          <w:lang w:val="es-CO"/>
        </w:rPr>
        <w:fldChar w:fldCharType="begin"/>
      </w:r>
      <w:r w:rsidRPr="00DF79BB">
        <w:rPr>
          <w:lang w:val="es-CO"/>
        </w:rPr>
        <w:instrText xml:space="preserve"> PAGEREF _Toc150273077 \h </w:instrText>
      </w:r>
      <w:r w:rsidRPr="00DF79BB">
        <w:rPr>
          <w:lang w:val="es-CO"/>
        </w:rPr>
      </w:r>
      <w:r w:rsidRPr="00DF79BB">
        <w:rPr>
          <w:lang w:val="es-CO"/>
        </w:rPr>
        <w:fldChar w:fldCharType="separate"/>
      </w:r>
      <w:r w:rsidR="0013243D">
        <w:rPr>
          <w:lang w:val="es-CO"/>
        </w:rPr>
        <w:t>47</w:t>
      </w:r>
      <w:r w:rsidRPr="00DF79BB">
        <w:rPr>
          <w:lang w:val="es-CO"/>
        </w:rPr>
        <w:fldChar w:fldCharType="end"/>
      </w:r>
    </w:p>
    <w:p w14:paraId="38F41EBA" w14:textId="113B6F37" w:rsidR="00023E60" w:rsidRPr="00DF79BB" w:rsidRDefault="00023E60" w:rsidP="00296981">
      <w:pPr>
        <w:pStyle w:val="Ttulo3"/>
        <w:tabs>
          <w:tab w:val="right" w:pos="9639"/>
        </w:tabs>
        <w:rPr>
          <w:lang w:val="es-CO"/>
        </w:rPr>
      </w:pPr>
      <w:r w:rsidRPr="00DF79BB">
        <w:rPr>
          <w:rFonts w:ascii="Barlow" w:hAnsi="Barlow"/>
          <w:sz w:val="20"/>
          <w:szCs w:val="20"/>
          <w:lang w:val="es-CO"/>
        </w:rPr>
        <w:fldChar w:fldCharType="end"/>
      </w:r>
      <w:r w:rsidRPr="00DF79BB">
        <w:rPr>
          <w:lang w:val="es-CO"/>
        </w:rPr>
        <w:br w:type="page"/>
      </w:r>
    </w:p>
    <w:p w14:paraId="2B77113D" w14:textId="4E995EF5" w:rsidR="00141E44" w:rsidRPr="00DF79BB" w:rsidRDefault="00141E44" w:rsidP="00141E44">
      <w:pPr>
        <w:pStyle w:val="Ttulo1"/>
        <w:rPr>
          <w:rFonts w:ascii="Barlow" w:hAnsi="Barlow" w:cs="Times New Roman"/>
          <w:b/>
          <w:bCs/>
          <w:color w:val="129E47"/>
          <w:sz w:val="24"/>
          <w:szCs w:val="24"/>
          <w:lang w:val="es-CO"/>
        </w:rPr>
      </w:pPr>
      <w:bookmarkStart w:id="26" w:name="_Toc138510394"/>
      <w:bookmarkStart w:id="27" w:name="_Toc150273027"/>
      <w:bookmarkStart w:id="28" w:name="_Toc101865364"/>
      <w:r w:rsidRPr="00DF79BB">
        <w:rPr>
          <w:rFonts w:ascii="Barlow" w:hAnsi="Barlow" w:cs="Times New Roman"/>
          <w:b/>
          <w:bCs/>
          <w:color w:val="129E47"/>
          <w:sz w:val="24"/>
          <w:szCs w:val="24"/>
          <w:lang w:val="es-CO"/>
        </w:rPr>
        <w:lastRenderedPageBreak/>
        <w:t>Lista de A</w:t>
      </w:r>
      <w:bookmarkEnd w:id="26"/>
      <w:r w:rsidR="00EF5C50" w:rsidRPr="00DF79BB">
        <w:rPr>
          <w:rFonts w:ascii="Barlow" w:hAnsi="Barlow" w:cs="Times New Roman"/>
          <w:b/>
          <w:bCs/>
          <w:color w:val="129E47"/>
          <w:sz w:val="24"/>
          <w:szCs w:val="24"/>
          <w:lang w:val="es-CO"/>
        </w:rPr>
        <w:t>crónimos</w:t>
      </w:r>
      <w:bookmarkEnd w:id="27"/>
    </w:p>
    <w:p w14:paraId="11DD20AA" w14:textId="77777777" w:rsidR="00141E44" w:rsidRPr="00DF79BB" w:rsidRDefault="00141E44" w:rsidP="00141E44">
      <w:pPr>
        <w:rPr>
          <w:lang w:val="es-CO"/>
        </w:rPr>
      </w:pPr>
    </w:p>
    <w:p w14:paraId="56D56CE4" w14:textId="7DBAF9C0" w:rsidR="00AF3189" w:rsidRPr="00972EB9" w:rsidRDefault="00AF3189" w:rsidP="002F1664">
      <w:pPr>
        <w:spacing w:before="120" w:after="120"/>
        <w:rPr>
          <w:lang w:val="en-US"/>
        </w:rPr>
      </w:pPr>
      <w:r w:rsidRPr="00972EB9">
        <w:rPr>
          <w:lang w:val="en-US"/>
        </w:rPr>
        <w:t>BHP</w:t>
      </w:r>
      <w:r w:rsidRPr="00972EB9">
        <w:rPr>
          <w:lang w:val="en-US"/>
        </w:rPr>
        <w:tab/>
      </w:r>
      <w:r w:rsidRPr="00972EB9">
        <w:rPr>
          <w:lang w:val="en-US"/>
        </w:rPr>
        <w:tab/>
      </w:r>
      <w:r w:rsidRPr="00972EB9">
        <w:rPr>
          <w:lang w:val="en-US"/>
        </w:rPr>
        <w:tab/>
      </w:r>
      <w:r w:rsidR="00EA2CB8" w:rsidRPr="00972EB9">
        <w:rPr>
          <w:lang w:val="en-US"/>
        </w:rPr>
        <w:t>B</w:t>
      </w:r>
      <w:r w:rsidRPr="00972EB9">
        <w:rPr>
          <w:lang w:val="en-US"/>
        </w:rPr>
        <w:t>oiler Horse</w:t>
      </w:r>
      <w:r w:rsidR="00EA2CB8" w:rsidRPr="00972EB9">
        <w:rPr>
          <w:lang w:val="en-US"/>
        </w:rPr>
        <w:t>power</w:t>
      </w:r>
    </w:p>
    <w:p w14:paraId="5CC4E2E3" w14:textId="5E149643" w:rsidR="002F1664" w:rsidRPr="00972EB9" w:rsidRDefault="002F1664" w:rsidP="002F1664">
      <w:pPr>
        <w:spacing w:before="120" w:after="120"/>
        <w:rPr>
          <w:lang w:val="en-US"/>
        </w:rPr>
      </w:pPr>
      <w:r w:rsidRPr="00972EB9">
        <w:rPr>
          <w:lang w:val="en-US"/>
        </w:rPr>
        <w:t>CAPEX</w:t>
      </w:r>
      <w:r w:rsidRPr="00972EB9">
        <w:rPr>
          <w:lang w:val="en-US"/>
        </w:rPr>
        <w:tab/>
      </w:r>
      <w:r w:rsidRPr="00972EB9">
        <w:rPr>
          <w:lang w:val="en-US"/>
        </w:rPr>
        <w:tab/>
      </w:r>
      <w:r w:rsidRPr="00972EB9">
        <w:rPr>
          <w:lang w:val="en-US"/>
        </w:rPr>
        <w:tab/>
        <w:t>Capital Expenditure</w:t>
      </w:r>
    </w:p>
    <w:p w14:paraId="1E78F636" w14:textId="3C2D057B" w:rsidR="00141E44" w:rsidRPr="00DF79BB" w:rsidRDefault="00141E44" w:rsidP="00C86A7C">
      <w:pPr>
        <w:spacing w:before="120" w:after="120"/>
        <w:rPr>
          <w:lang w:val="es-CO"/>
        </w:rPr>
      </w:pPr>
      <w:r w:rsidRPr="00DF79BB">
        <w:rPr>
          <w:lang w:val="es-CO"/>
        </w:rPr>
        <w:t>C</w:t>
      </w:r>
      <w:r w:rsidR="00C86A7C" w:rsidRPr="00DF79BB">
        <w:rPr>
          <w:lang w:val="es-CO"/>
        </w:rPr>
        <w:t>O2</w:t>
      </w:r>
      <w:r w:rsidRPr="00DF79BB">
        <w:rPr>
          <w:lang w:val="es-CO"/>
        </w:rPr>
        <w:tab/>
      </w:r>
      <w:r w:rsidRPr="00DF79BB">
        <w:rPr>
          <w:lang w:val="es-CO"/>
        </w:rPr>
        <w:tab/>
      </w:r>
      <w:r w:rsidRPr="00DF79BB">
        <w:rPr>
          <w:lang w:val="es-CO"/>
        </w:rPr>
        <w:tab/>
      </w:r>
      <w:r w:rsidR="00A76EE0" w:rsidRPr="00DF79BB">
        <w:rPr>
          <w:lang w:val="es-CO"/>
        </w:rPr>
        <w:t>Dióxido</w:t>
      </w:r>
      <w:r w:rsidR="00C86A7C" w:rsidRPr="00DF79BB">
        <w:rPr>
          <w:lang w:val="es-CO"/>
        </w:rPr>
        <w:t xml:space="preserve"> de carbono</w:t>
      </w:r>
    </w:p>
    <w:p w14:paraId="5F25C8E2" w14:textId="73C741F6" w:rsidR="005D3005" w:rsidRPr="00DF79BB" w:rsidRDefault="005D3005" w:rsidP="00C86A7C">
      <w:pPr>
        <w:spacing w:before="120" w:after="120"/>
        <w:rPr>
          <w:lang w:val="es-CO"/>
        </w:rPr>
      </w:pPr>
      <w:r w:rsidRPr="00DF79BB">
        <w:rPr>
          <w:lang w:val="es-CO"/>
        </w:rPr>
        <w:t>COP</w:t>
      </w:r>
      <w:r w:rsidRPr="00DF79BB">
        <w:rPr>
          <w:lang w:val="es-CO"/>
        </w:rPr>
        <w:tab/>
      </w:r>
      <w:r w:rsidRPr="00DF79BB">
        <w:rPr>
          <w:lang w:val="es-CO"/>
        </w:rPr>
        <w:tab/>
      </w:r>
      <w:r w:rsidRPr="00DF79BB">
        <w:rPr>
          <w:lang w:val="es-CO"/>
        </w:rPr>
        <w:tab/>
        <w:t>Peso Colombiano</w:t>
      </w:r>
    </w:p>
    <w:p w14:paraId="021D9031" w14:textId="0E00BE5E" w:rsidR="002C4EDF" w:rsidRPr="00DF79BB" w:rsidRDefault="002C4EDF" w:rsidP="00C86A7C">
      <w:pPr>
        <w:spacing w:before="120" w:after="120"/>
        <w:rPr>
          <w:lang w:val="es-CO"/>
        </w:rPr>
      </w:pPr>
      <w:r w:rsidRPr="00DF79BB">
        <w:rPr>
          <w:lang w:val="es-CO"/>
        </w:rPr>
        <w:t>ECM</w:t>
      </w:r>
      <w:r w:rsidRPr="00DF79BB">
        <w:rPr>
          <w:lang w:val="es-CO"/>
        </w:rPr>
        <w:tab/>
      </w:r>
      <w:r w:rsidRPr="00DF79BB">
        <w:rPr>
          <w:lang w:val="es-CO"/>
        </w:rPr>
        <w:tab/>
      </w:r>
      <w:r w:rsidRPr="00DF79BB">
        <w:rPr>
          <w:lang w:val="es-CO"/>
        </w:rPr>
        <w:tab/>
        <w:t>Energy Conservation Measure</w:t>
      </w:r>
    </w:p>
    <w:p w14:paraId="3332E1B2" w14:textId="2F397427" w:rsidR="002C4EDF" w:rsidRPr="00DF79BB" w:rsidRDefault="00C86A7C" w:rsidP="00C86A7C">
      <w:pPr>
        <w:spacing w:before="120" w:after="120"/>
        <w:rPr>
          <w:lang w:val="es-CO"/>
        </w:rPr>
      </w:pPr>
      <w:r w:rsidRPr="00DF79BB">
        <w:rPr>
          <w:lang w:val="es-CO"/>
        </w:rPr>
        <w:t>EE</w:t>
      </w:r>
      <w:r w:rsidRPr="00DF79BB">
        <w:rPr>
          <w:lang w:val="es-CO"/>
        </w:rPr>
        <w:tab/>
      </w:r>
      <w:r w:rsidRPr="00DF79BB">
        <w:rPr>
          <w:lang w:val="es-CO"/>
        </w:rPr>
        <w:tab/>
      </w:r>
      <w:r w:rsidRPr="00DF79BB">
        <w:rPr>
          <w:lang w:val="es-CO"/>
        </w:rPr>
        <w:tab/>
        <w:t>Eficiencia Energética</w:t>
      </w:r>
    </w:p>
    <w:p w14:paraId="260FB2F5" w14:textId="115D59EA" w:rsidR="00C86A7C" w:rsidRPr="00DF79BB" w:rsidRDefault="00C86A7C" w:rsidP="00C86A7C">
      <w:pPr>
        <w:spacing w:before="120" w:after="120"/>
        <w:rPr>
          <w:lang w:val="es-CO"/>
        </w:rPr>
      </w:pPr>
      <w:r w:rsidRPr="00DF79BB">
        <w:rPr>
          <w:lang w:val="es-CO"/>
        </w:rPr>
        <w:t>FNCER</w:t>
      </w:r>
      <w:r w:rsidRPr="00DF79BB">
        <w:rPr>
          <w:lang w:val="es-CO"/>
        </w:rPr>
        <w:tab/>
      </w:r>
      <w:r w:rsidRPr="00DF79BB">
        <w:rPr>
          <w:lang w:val="es-CO"/>
        </w:rPr>
        <w:tab/>
      </w:r>
      <w:r w:rsidRPr="00DF79BB">
        <w:rPr>
          <w:lang w:val="es-CO"/>
        </w:rPr>
        <w:tab/>
        <w:t>Fuentes No Convencionales de Energía Renovables</w:t>
      </w:r>
    </w:p>
    <w:p w14:paraId="67F71A14" w14:textId="01C75A63" w:rsidR="00C86A7C" w:rsidRPr="00972EB9" w:rsidRDefault="00C86A7C" w:rsidP="00C86A7C">
      <w:pPr>
        <w:spacing w:before="120" w:after="120"/>
        <w:rPr>
          <w:lang w:val="en-US"/>
        </w:rPr>
      </w:pPr>
      <w:proofErr w:type="spellStart"/>
      <w:r w:rsidRPr="00972EB9">
        <w:rPr>
          <w:lang w:val="en-US"/>
        </w:rPr>
        <w:t>GEI</w:t>
      </w:r>
      <w:proofErr w:type="spellEnd"/>
      <w:r w:rsidRPr="00972EB9">
        <w:rPr>
          <w:lang w:val="en-US"/>
        </w:rPr>
        <w:tab/>
      </w:r>
      <w:r w:rsidRPr="00972EB9">
        <w:rPr>
          <w:lang w:val="en-US"/>
        </w:rPr>
        <w:tab/>
      </w:r>
      <w:r w:rsidRPr="00972EB9">
        <w:rPr>
          <w:lang w:val="en-US"/>
        </w:rPr>
        <w:tab/>
        <w:t xml:space="preserve">Gas </w:t>
      </w:r>
      <w:proofErr w:type="spellStart"/>
      <w:r w:rsidRPr="00972EB9">
        <w:rPr>
          <w:lang w:val="en-US"/>
        </w:rPr>
        <w:t>Efecto</w:t>
      </w:r>
      <w:proofErr w:type="spellEnd"/>
      <w:r w:rsidRPr="00972EB9">
        <w:rPr>
          <w:lang w:val="en-US"/>
        </w:rPr>
        <w:t xml:space="preserve"> </w:t>
      </w:r>
      <w:proofErr w:type="spellStart"/>
      <w:r w:rsidRPr="00972EB9">
        <w:rPr>
          <w:lang w:val="en-US"/>
        </w:rPr>
        <w:t>Invernadero</w:t>
      </w:r>
      <w:proofErr w:type="spellEnd"/>
    </w:p>
    <w:p w14:paraId="5A54A1DB" w14:textId="69D0AA0B" w:rsidR="00CA61E9" w:rsidRPr="00972EB9" w:rsidRDefault="00CA61E9" w:rsidP="00C86A7C">
      <w:pPr>
        <w:spacing w:before="120" w:after="120"/>
        <w:rPr>
          <w:lang w:val="en-US"/>
        </w:rPr>
      </w:pPr>
      <w:r w:rsidRPr="00972EB9">
        <w:rPr>
          <w:lang w:val="en-US"/>
        </w:rPr>
        <w:t>HP</w:t>
      </w:r>
      <w:r w:rsidRPr="00972EB9">
        <w:rPr>
          <w:lang w:val="en-US"/>
        </w:rPr>
        <w:tab/>
      </w:r>
      <w:r w:rsidRPr="00972EB9">
        <w:rPr>
          <w:lang w:val="en-US"/>
        </w:rPr>
        <w:tab/>
      </w:r>
      <w:r w:rsidRPr="00972EB9">
        <w:rPr>
          <w:lang w:val="en-US"/>
        </w:rPr>
        <w:tab/>
        <w:t>Horsepower</w:t>
      </w:r>
    </w:p>
    <w:p w14:paraId="1B1D6530" w14:textId="12EC5241" w:rsidR="00141E44" w:rsidRPr="00972EB9" w:rsidRDefault="00141E44" w:rsidP="00141E44">
      <w:pPr>
        <w:spacing w:before="120" w:after="120"/>
        <w:rPr>
          <w:lang w:val="en-US"/>
        </w:rPr>
      </w:pPr>
      <w:r w:rsidRPr="00972EB9">
        <w:rPr>
          <w:lang w:val="en-US"/>
        </w:rPr>
        <w:t>HVAC</w:t>
      </w:r>
      <w:r w:rsidRPr="00972EB9">
        <w:rPr>
          <w:lang w:val="en-US"/>
        </w:rPr>
        <w:tab/>
      </w:r>
      <w:r w:rsidRPr="00972EB9">
        <w:rPr>
          <w:lang w:val="en-US"/>
        </w:rPr>
        <w:tab/>
      </w:r>
      <w:r w:rsidRPr="00972EB9">
        <w:rPr>
          <w:lang w:val="en-US"/>
        </w:rPr>
        <w:tab/>
        <w:t xml:space="preserve">Heating Ventilation and Air </w:t>
      </w:r>
      <w:proofErr w:type="spellStart"/>
      <w:r w:rsidRPr="00972EB9">
        <w:rPr>
          <w:lang w:val="en-US"/>
        </w:rPr>
        <w:t>Contioned</w:t>
      </w:r>
      <w:proofErr w:type="spellEnd"/>
    </w:p>
    <w:p w14:paraId="76F76D06" w14:textId="2F033B95" w:rsidR="00A76EE0" w:rsidRPr="00DF79BB" w:rsidRDefault="00A76EE0" w:rsidP="00141E44">
      <w:pPr>
        <w:spacing w:before="120" w:after="120"/>
        <w:rPr>
          <w:lang w:val="es-CO"/>
        </w:rPr>
      </w:pPr>
      <w:proofErr w:type="spellStart"/>
      <w:r w:rsidRPr="00DF79BB">
        <w:rPr>
          <w:lang w:val="es-CO"/>
        </w:rPr>
        <w:t>IDEn</w:t>
      </w:r>
      <w:proofErr w:type="spellEnd"/>
      <w:r w:rsidRPr="00DF79BB">
        <w:rPr>
          <w:lang w:val="es-CO"/>
        </w:rPr>
        <w:tab/>
      </w:r>
      <w:r w:rsidRPr="00DF79BB">
        <w:rPr>
          <w:lang w:val="es-CO"/>
        </w:rPr>
        <w:tab/>
      </w:r>
      <w:r w:rsidRPr="00DF79BB">
        <w:rPr>
          <w:lang w:val="es-CO"/>
        </w:rPr>
        <w:tab/>
        <w:t>Indicador de Desempeño Energético</w:t>
      </w:r>
    </w:p>
    <w:p w14:paraId="36CDC914" w14:textId="35642309" w:rsidR="00A76EE0" w:rsidRPr="00DF79BB" w:rsidRDefault="00C86A7C" w:rsidP="00141E44">
      <w:pPr>
        <w:spacing w:before="120" w:after="120"/>
        <w:rPr>
          <w:lang w:val="es-CO"/>
        </w:rPr>
      </w:pPr>
      <w:r w:rsidRPr="00DF79BB">
        <w:rPr>
          <w:lang w:val="es-CO"/>
        </w:rPr>
        <w:t>IGA</w:t>
      </w:r>
      <w:r w:rsidRPr="00DF79BB">
        <w:rPr>
          <w:lang w:val="es-CO"/>
        </w:rPr>
        <w:tab/>
      </w:r>
      <w:r w:rsidRPr="00DF79BB">
        <w:rPr>
          <w:lang w:val="es-CO"/>
        </w:rPr>
        <w:tab/>
      </w:r>
      <w:r w:rsidRPr="00DF79BB">
        <w:rPr>
          <w:lang w:val="es-CO"/>
        </w:rPr>
        <w:tab/>
        <w:t>Investment Grade Audit</w:t>
      </w:r>
    </w:p>
    <w:p w14:paraId="3BAD3D8A" w14:textId="40E5E23B" w:rsidR="00A76EE0" w:rsidRPr="00972EB9" w:rsidRDefault="00A76EE0" w:rsidP="00141E44">
      <w:pPr>
        <w:spacing w:before="120" w:after="120"/>
        <w:rPr>
          <w:lang w:val="en-US"/>
        </w:rPr>
      </w:pPr>
      <w:r w:rsidRPr="00972EB9">
        <w:rPr>
          <w:lang w:val="en-US"/>
        </w:rPr>
        <w:t>ISO</w:t>
      </w:r>
      <w:r w:rsidRPr="00972EB9">
        <w:rPr>
          <w:lang w:val="en-US"/>
        </w:rPr>
        <w:tab/>
      </w:r>
      <w:r w:rsidRPr="00972EB9">
        <w:rPr>
          <w:lang w:val="en-US"/>
        </w:rPr>
        <w:tab/>
      </w:r>
      <w:r w:rsidRPr="00972EB9">
        <w:rPr>
          <w:lang w:val="en-US"/>
        </w:rPr>
        <w:tab/>
        <w:t>International Standard Organization</w:t>
      </w:r>
    </w:p>
    <w:p w14:paraId="0EC010D6" w14:textId="1F79AA38" w:rsidR="005D3005" w:rsidRPr="00972EB9" w:rsidRDefault="005D3005" w:rsidP="00141E44">
      <w:pPr>
        <w:spacing w:before="120" w:after="120"/>
        <w:rPr>
          <w:lang w:val="en-US"/>
        </w:rPr>
      </w:pPr>
      <w:r w:rsidRPr="00972EB9">
        <w:rPr>
          <w:lang w:val="en-US"/>
        </w:rPr>
        <w:t>kV</w:t>
      </w:r>
      <w:r w:rsidRPr="00972EB9">
        <w:rPr>
          <w:lang w:val="en-US"/>
        </w:rPr>
        <w:tab/>
      </w:r>
      <w:r w:rsidRPr="00972EB9">
        <w:rPr>
          <w:lang w:val="en-US"/>
        </w:rPr>
        <w:tab/>
      </w:r>
      <w:r w:rsidRPr="00972EB9">
        <w:rPr>
          <w:lang w:val="en-US"/>
        </w:rPr>
        <w:tab/>
      </w:r>
      <w:proofErr w:type="spellStart"/>
      <w:r w:rsidRPr="00972EB9">
        <w:rPr>
          <w:lang w:val="en-US"/>
        </w:rPr>
        <w:t>Kilovoltio</w:t>
      </w:r>
      <w:proofErr w:type="spellEnd"/>
    </w:p>
    <w:p w14:paraId="6CBCAF70" w14:textId="36DFC39C" w:rsidR="005D3005" w:rsidRPr="00972EB9" w:rsidRDefault="005D3005" w:rsidP="00141E44">
      <w:pPr>
        <w:spacing w:before="120" w:after="120"/>
        <w:rPr>
          <w:lang w:val="en-US"/>
        </w:rPr>
      </w:pPr>
      <w:r w:rsidRPr="00972EB9">
        <w:rPr>
          <w:lang w:val="en-US"/>
        </w:rPr>
        <w:t>kW</w:t>
      </w:r>
      <w:r w:rsidRPr="00972EB9">
        <w:rPr>
          <w:lang w:val="en-US"/>
        </w:rPr>
        <w:tab/>
      </w:r>
      <w:r w:rsidRPr="00972EB9">
        <w:rPr>
          <w:lang w:val="en-US"/>
        </w:rPr>
        <w:tab/>
      </w:r>
      <w:r w:rsidRPr="00972EB9">
        <w:rPr>
          <w:lang w:val="en-US"/>
        </w:rPr>
        <w:tab/>
        <w:t>Kilowatt</w:t>
      </w:r>
    </w:p>
    <w:p w14:paraId="07E8A584" w14:textId="05B43F0B" w:rsidR="005D3005" w:rsidRPr="00972EB9" w:rsidRDefault="005D3005" w:rsidP="00141E44">
      <w:pPr>
        <w:spacing w:before="120" w:after="120"/>
        <w:rPr>
          <w:lang w:val="en-US"/>
        </w:rPr>
      </w:pPr>
      <w:r w:rsidRPr="00972EB9">
        <w:rPr>
          <w:lang w:val="en-US"/>
        </w:rPr>
        <w:t>kWh</w:t>
      </w:r>
      <w:r w:rsidRPr="00972EB9">
        <w:rPr>
          <w:lang w:val="en-US"/>
        </w:rPr>
        <w:tab/>
      </w:r>
      <w:r w:rsidRPr="00972EB9">
        <w:rPr>
          <w:lang w:val="en-US"/>
        </w:rPr>
        <w:tab/>
      </w:r>
      <w:r w:rsidRPr="00972EB9">
        <w:rPr>
          <w:lang w:val="en-US"/>
        </w:rPr>
        <w:tab/>
        <w:t>Kilowatt hora</w:t>
      </w:r>
    </w:p>
    <w:p w14:paraId="280D13D4" w14:textId="0A88083E" w:rsidR="00182A4B" w:rsidRPr="00972EB9" w:rsidRDefault="00182A4B" w:rsidP="00141E44">
      <w:pPr>
        <w:spacing w:before="120" w:after="120"/>
        <w:rPr>
          <w:lang w:val="en-US"/>
        </w:rPr>
      </w:pPr>
      <w:r w:rsidRPr="00972EB9">
        <w:rPr>
          <w:lang w:val="en-US"/>
        </w:rPr>
        <w:t>LED</w:t>
      </w:r>
      <w:r w:rsidRPr="00972EB9">
        <w:rPr>
          <w:lang w:val="en-US"/>
        </w:rPr>
        <w:tab/>
      </w:r>
      <w:r w:rsidRPr="00972EB9">
        <w:rPr>
          <w:lang w:val="en-US"/>
        </w:rPr>
        <w:tab/>
      </w:r>
      <w:r w:rsidRPr="00972EB9">
        <w:rPr>
          <w:lang w:val="en-US"/>
        </w:rPr>
        <w:tab/>
        <w:t>Light Emitting Diode</w:t>
      </w:r>
    </w:p>
    <w:p w14:paraId="46B8E8E0" w14:textId="08F03D31" w:rsidR="00AD2023" w:rsidRPr="00DF79BB" w:rsidRDefault="00AD2023" w:rsidP="00141E44">
      <w:pPr>
        <w:spacing w:before="120" w:after="120"/>
        <w:rPr>
          <w:lang w:val="es-CO"/>
        </w:rPr>
      </w:pPr>
      <w:proofErr w:type="spellStart"/>
      <w:r w:rsidRPr="00DF79BB">
        <w:rPr>
          <w:lang w:val="es-CO"/>
        </w:rPr>
        <w:t>MCOP</w:t>
      </w:r>
      <w:proofErr w:type="spellEnd"/>
      <w:r w:rsidRPr="00DF79BB">
        <w:rPr>
          <w:lang w:val="es-CO"/>
        </w:rPr>
        <w:tab/>
      </w:r>
      <w:r w:rsidRPr="00DF79BB">
        <w:rPr>
          <w:lang w:val="es-CO"/>
        </w:rPr>
        <w:tab/>
      </w:r>
      <w:r w:rsidRPr="00DF79BB">
        <w:rPr>
          <w:lang w:val="es-CO"/>
        </w:rPr>
        <w:tab/>
        <w:t>Millones de pesos colombianos</w:t>
      </w:r>
    </w:p>
    <w:p w14:paraId="07AE4461" w14:textId="33415E13" w:rsidR="00C86A7C" w:rsidRPr="00DF79BB" w:rsidRDefault="00C86A7C" w:rsidP="00141E44">
      <w:pPr>
        <w:spacing w:before="120" w:after="120"/>
        <w:rPr>
          <w:lang w:val="es-CO"/>
        </w:rPr>
      </w:pPr>
      <w:r w:rsidRPr="00DF79BB">
        <w:rPr>
          <w:lang w:val="es-CO"/>
        </w:rPr>
        <w:t>NDC</w:t>
      </w:r>
      <w:r w:rsidRPr="00DF79BB">
        <w:rPr>
          <w:lang w:val="es-CO"/>
        </w:rPr>
        <w:tab/>
      </w:r>
      <w:r w:rsidRPr="00DF79BB">
        <w:rPr>
          <w:lang w:val="es-CO"/>
        </w:rPr>
        <w:tab/>
      </w:r>
      <w:r w:rsidRPr="00DF79BB">
        <w:rPr>
          <w:lang w:val="es-CO"/>
        </w:rPr>
        <w:tab/>
        <w:t>Contribución Determinada Nacional</w:t>
      </w:r>
    </w:p>
    <w:p w14:paraId="0E1D5575" w14:textId="6B6E59D2" w:rsidR="00A76EE0" w:rsidRPr="00DF79BB" w:rsidRDefault="00A76EE0" w:rsidP="00141E44">
      <w:pPr>
        <w:spacing w:before="120" w:after="120"/>
        <w:rPr>
          <w:lang w:val="es-CO"/>
        </w:rPr>
      </w:pPr>
      <w:r w:rsidRPr="00DF79BB">
        <w:rPr>
          <w:lang w:val="es-CO"/>
        </w:rPr>
        <w:t>NTC</w:t>
      </w:r>
      <w:r w:rsidRPr="00DF79BB">
        <w:rPr>
          <w:lang w:val="es-CO"/>
        </w:rPr>
        <w:tab/>
      </w:r>
      <w:r w:rsidRPr="00DF79BB">
        <w:rPr>
          <w:lang w:val="es-CO"/>
        </w:rPr>
        <w:tab/>
      </w:r>
      <w:r w:rsidRPr="00DF79BB">
        <w:rPr>
          <w:lang w:val="es-CO"/>
        </w:rPr>
        <w:tab/>
        <w:t>Norma Técnica Colombiana</w:t>
      </w:r>
    </w:p>
    <w:p w14:paraId="3BAA025E" w14:textId="0246294D" w:rsidR="002F1664" w:rsidRPr="00DF79BB" w:rsidRDefault="002F1664" w:rsidP="00141E44">
      <w:pPr>
        <w:spacing w:before="120" w:after="120"/>
        <w:rPr>
          <w:lang w:val="es-CO"/>
        </w:rPr>
      </w:pPr>
      <w:r w:rsidRPr="00DF79BB">
        <w:rPr>
          <w:lang w:val="es-CO"/>
        </w:rPr>
        <w:t>PBP</w:t>
      </w:r>
      <w:r w:rsidRPr="00DF79BB">
        <w:rPr>
          <w:lang w:val="es-CO"/>
        </w:rPr>
        <w:tab/>
      </w:r>
      <w:r w:rsidRPr="00DF79BB">
        <w:rPr>
          <w:lang w:val="es-CO"/>
        </w:rPr>
        <w:tab/>
      </w:r>
      <w:r w:rsidRPr="00DF79BB">
        <w:rPr>
          <w:lang w:val="es-CO"/>
        </w:rPr>
        <w:tab/>
        <w:t>Payback Period</w:t>
      </w:r>
    </w:p>
    <w:p w14:paraId="4F37EB5E" w14:textId="25137308" w:rsidR="00C86A7C" w:rsidRPr="00DF79BB" w:rsidRDefault="00C86A7C" w:rsidP="00141E44">
      <w:pPr>
        <w:spacing w:before="120" w:after="120"/>
        <w:rPr>
          <w:lang w:val="es-CO"/>
        </w:rPr>
      </w:pPr>
      <w:r w:rsidRPr="00DF79BB">
        <w:rPr>
          <w:lang w:val="es-CO"/>
        </w:rPr>
        <w:t>USE</w:t>
      </w:r>
      <w:r w:rsidRPr="00DF79BB">
        <w:rPr>
          <w:lang w:val="es-CO"/>
        </w:rPr>
        <w:tab/>
      </w:r>
      <w:r w:rsidRPr="00DF79BB">
        <w:rPr>
          <w:lang w:val="es-CO"/>
        </w:rPr>
        <w:tab/>
      </w:r>
      <w:r w:rsidRPr="00DF79BB">
        <w:rPr>
          <w:lang w:val="es-CO"/>
        </w:rPr>
        <w:tab/>
        <w:t>Uso Significativo de Energía</w:t>
      </w:r>
    </w:p>
    <w:p w14:paraId="01F408A9" w14:textId="1E37C356" w:rsidR="00C86A7C" w:rsidRPr="00DF79BB" w:rsidRDefault="00C86A7C" w:rsidP="00141E44">
      <w:pPr>
        <w:spacing w:before="120" w:after="120"/>
        <w:rPr>
          <w:lang w:val="es-CO"/>
        </w:rPr>
      </w:pPr>
      <w:r w:rsidRPr="00DF79BB">
        <w:rPr>
          <w:lang w:val="es-CO"/>
        </w:rPr>
        <w:t>UCI</w:t>
      </w:r>
      <w:r w:rsidRPr="00DF79BB">
        <w:rPr>
          <w:lang w:val="es-CO"/>
        </w:rPr>
        <w:tab/>
      </w:r>
      <w:r w:rsidRPr="00DF79BB">
        <w:rPr>
          <w:lang w:val="es-CO"/>
        </w:rPr>
        <w:tab/>
      </w:r>
      <w:r w:rsidRPr="00DF79BB">
        <w:rPr>
          <w:lang w:val="es-CO"/>
        </w:rPr>
        <w:tab/>
        <w:t>Unidad de Cuidados Intensivos</w:t>
      </w:r>
    </w:p>
    <w:p w14:paraId="696A70AF" w14:textId="5E8F136E" w:rsidR="005D3005" w:rsidRPr="00972EB9" w:rsidRDefault="005D3005" w:rsidP="00141E44">
      <w:pPr>
        <w:spacing w:before="120" w:after="120"/>
        <w:rPr>
          <w:lang w:val="en-US"/>
        </w:rPr>
      </w:pPr>
      <w:r w:rsidRPr="00972EB9">
        <w:rPr>
          <w:lang w:val="en-US"/>
        </w:rPr>
        <w:t>V</w:t>
      </w:r>
      <w:r w:rsidRPr="00972EB9">
        <w:rPr>
          <w:lang w:val="en-US"/>
        </w:rPr>
        <w:tab/>
      </w:r>
      <w:r w:rsidRPr="00972EB9">
        <w:rPr>
          <w:lang w:val="en-US"/>
        </w:rPr>
        <w:tab/>
      </w:r>
      <w:r w:rsidRPr="00972EB9">
        <w:rPr>
          <w:lang w:val="en-US"/>
        </w:rPr>
        <w:tab/>
      </w:r>
      <w:proofErr w:type="spellStart"/>
      <w:r w:rsidRPr="00972EB9">
        <w:rPr>
          <w:lang w:val="en-US"/>
        </w:rPr>
        <w:t>Voltio</w:t>
      </w:r>
      <w:proofErr w:type="spellEnd"/>
    </w:p>
    <w:p w14:paraId="57AA1639" w14:textId="1D688393" w:rsidR="00C86A7C" w:rsidRPr="00972EB9" w:rsidRDefault="00C86A7C" w:rsidP="00141E44">
      <w:pPr>
        <w:spacing w:before="120" w:after="120"/>
        <w:rPr>
          <w:lang w:val="en-US"/>
        </w:rPr>
      </w:pPr>
      <w:r w:rsidRPr="00972EB9">
        <w:rPr>
          <w:lang w:val="en-US"/>
        </w:rPr>
        <w:t>WTA</w:t>
      </w:r>
      <w:r w:rsidRPr="00972EB9">
        <w:rPr>
          <w:lang w:val="en-US"/>
        </w:rPr>
        <w:tab/>
      </w:r>
      <w:r w:rsidRPr="00972EB9">
        <w:rPr>
          <w:lang w:val="en-US"/>
        </w:rPr>
        <w:tab/>
      </w:r>
      <w:r w:rsidRPr="00972EB9">
        <w:rPr>
          <w:lang w:val="en-US"/>
        </w:rPr>
        <w:tab/>
        <w:t>Walk Through Audit</w:t>
      </w:r>
    </w:p>
    <w:p w14:paraId="43F022AA" w14:textId="203432CA" w:rsidR="00C86A7C" w:rsidRPr="00972EB9" w:rsidRDefault="00C86A7C" w:rsidP="00141E44">
      <w:pPr>
        <w:spacing w:before="120" w:after="120"/>
        <w:rPr>
          <w:lang w:val="en-US"/>
        </w:rPr>
      </w:pPr>
    </w:p>
    <w:p w14:paraId="39ACB057" w14:textId="7F523F44" w:rsidR="00141E44" w:rsidRPr="00972EB9" w:rsidRDefault="00141E44">
      <w:pPr>
        <w:spacing w:after="0"/>
        <w:jc w:val="left"/>
        <w:rPr>
          <w:rFonts w:ascii="Barlow Condensed Medium" w:hAnsi="Barlow Condensed Medium"/>
          <w:color w:val="129E47"/>
          <w:sz w:val="60"/>
          <w:szCs w:val="60"/>
          <w:lang w:val="en-US"/>
        </w:rPr>
      </w:pPr>
      <w:r w:rsidRPr="00972EB9">
        <w:rPr>
          <w:color w:val="129E47"/>
          <w:lang w:val="en-US"/>
        </w:rPr>
        <w:br w:type="page"/>
      </w:r>
    </w:p>
    <w:p w14:paraId="59462445" w14:textId="2201C9F0" w:rsidR="00FA06C1" w:rsidRPr="00DF79BB" w:rsidRDefault="00032CD8" w:rsidP="00DE5F54">
      <w:pPr>
        <w:pStyle w:val="Ttulo1"/>
        <w:rPr>
          <w:color w:val="129E47"/>
          <w:lang w:val="es-CO"/>
        </w:rPr>
      </w:pPr>
      <w:bookmarkStart w:id="29" w:name="_Toc150273028"/>
      <w:r w:rsidRPr="00DF79BB">
        <w:rPr>
          <w:color w:val="129E47"/>
          <w:lang w:val="es-CO"/>
        </w:rPr>
        <w:lastRenderedPageBreak/>
        <w:t>Resumen Ejecutivo</w:t>
      </w:r>
      <w:bookmarkEnd w:id="29"/>
    </w:p>
    <w:p w14:paraId="16BCEC36" w14:textId="30265D69" w:rsidR="001C13CE" w:rsidRPr="00DF79BB" w:rsidRDefault="001C13CE" w:rsidP="00221373">
      <w:pPr>
        <w:rPr>
          <w:lang w:val="es-CO"/>
        </w:rPr>
      </w:pPr>
      <w:r w:rsidRPr="00DF79BB">
        <w:rPr>
          <w:lang w:val="es-CO"/>
        </w:rPr>
        <w:t>El objetivo general de este estudio es llevar a cabo una auditoría energética de recorrido en el Hospital Simón Bolívar con el fin de validar y recopilar información para el análisis de los patrones de uso y consumo de energía, además de identificar</w:t>
      </w:r>
      <w:r w:rsidR="00BE6CC0" w:rsidRPr="00DF79BB">
        <w:rPr>
          <w:lang w:val="es-CO"/>
        </w:rPr>
        <w:t>,</w:t>
      </w:r>
      <w:r w:rsidRPr="00DF79BB">
        <w:rPr>
          <w:lang w:val="es-CO"/>
        </w:rPr>
        <w:t xml:space="preserve"> evaluar</w:t>
      </w:r>
      <w:r w:rsidR="00BE6CC0" w:rsidRPr="00DF79BB">
        <w:rPr>
          <w:lang w:val="es-CO"/>
        </w:rPr>
        <w:t xml:space="preserve"> y priorizar</w:t>
      </w:r>
      <w:r w:rsidRPr="00DF79BB">
        <w:rPr>
          <w:lang w:val="es-CO"/>
        </w:rPr>
        <w:t xml:space="preserve"> </w:t>
      </w:r>
      <w:r w:rsidR="00D30157" w:rsidRPr="00DF79BB">
        <w:rPr>
          <w:lang w:val="es-CO"/>
        </w:rPr>
        <w:t>medidas de eficiencia energética</w:t>
      </w:r>
      <w:r w:rsidRPr="00DF79BB">
        <w:rPr>
          <w:lang w:val="es-CO"/>
        </w:rPr>
        <w:t xml:space="preserve"> destinadas a la reducción del consumo energético </w:t>
      </w:r>
      <w:r w:rsidR="00BE6CC0" w:rsidRPr="00DF79BB">
        <w:rPr>
          <w:lang w:val="es-CO"/>
        </w:rPr>
        <w:t>a nivel de prefactibilidad</w:t>
      </w:r>
      <w:r w:rsidRPr="00DF79BB">
        <w:rPr>
          <w:lang w:val="es-CO"/>
        </w:rPr>
        <w:t>. Los objetiv</w:t>
      </w:r>
      <w:r w:rsidR="00DE5F54" w:rsidRPr="00DF79BB">
        <w:rPr>
          <w:lang w:val="es-CO"/>
        </w:rPr>
        <w:t xml:space="preserve">os específicos </w:t>
      </w:r>
      <w:r w:rsidRPr="00DF79BB">
        <w:rPr>
          <w:lang w:val="es-CO"/>
        </w:rPr>
        <w:t>incluyen la caracterización energética de la edificación mediante la recopilación de datos históricos de consumo energético y un censo de cargas de energía, así como el establecimiento de una línea de base para el consumo energético y la propuesta de indicadores de desempeño energético que permitan cuantificar futuras reduc</w:t>
      </w:r>
      <w:r w:rsidR="00811355" w:rsidRPr="00DF79BB">
        <w:rPr>
          <w:lang w:val="es-CO"/>
        </w:rPr>
        <w:t>ciones en el consumo de energía, las etapas que se desarrollaron durante esta auditoría y sus resultados fueron los siguientes:</w:t>
      </w:r>
    </w:p>
    <w:p w14:paraId="76801C72" w14:textId="77777777" w:rsidR="00974A90" w:rsidRPr="00DF79BB" w:rsidRDefault="00811355" w:rsidP="00974A90">
      <w:pPr>
        <w:pStyle w:val="Citadestacada"/>
        <w:rPr>
          <w:rStyle w:val="CitadestacadaCar"/>
        </w:rPr>
      </w:pPr>
      <w:r w:rsidRPr="00DF79BB">
        <w:rPr>
          <w:rStyle w:val="CitadestacadaCar"/>
        </w:rPr>
        <w:t>Recopilación de datos y caracterización energética</w:t>
      </w:r>
    </w:p>
    <w:p w14:paraId="3C22F804" w14:textId="6379623C" w:rsidR="00FE3907" w:rsidRPr="00DF79BB" w:rsidRDefault="00811355" w:rsidP="0099654F">
      <w:pPr>
        <w:spacing w:after="0"/>
        <w:rPr>
          <w:rStyle w:val="Referenciasutil"/>
          <w:lang w:val="es-CO"/>
        </w:rPr>
      </w:pPr>
      <w:r w:rsidRPr="00DF79BB">
        <w:rPr>
          <w:rStyle w:val="Referenciasutil"/>
          <w:lang w:val="es-CO"/>
        </w:rPr>
        <w:t>En esta fase, se llevó a cabo la recopilación de información sobre los servicios energéticos y de agua utilizados en el Hospita</w:t>
      </w:r>
      <w:r w:rsidR="0099654F" w:rsidRPr="00DF79BB">
        <w:rPr>
          <w:rStyle w:val="Referenciasutil"/>
          <w:lang w:val="es-CO"/>
        </w:rPr>
        <w:t xml:space="preserve">l Simón Bolívar. A continuación, se presenta un resumen de los resultados obtenidos de esta </w:t>
      </w:r>
      <w:r w:rsidR="00FD0098" w:rsidRPr="00DF79BB">
        <w:rPr>
          <w:rStyle w:val="Referenciasutil"/>
          <w:lang w:val="es-CO"/>
        </w:rPr>
        <w:t>manera</w:t>
      </w:r>
      <w:r w:rsidR="0099654F" w:rsidRPr="00DF79BB">
        <w:rPr>
          <w:rStyle w:val="Referenciasutil"/>
          <w:lang w:val="es-CO"/>
        </w:rPr>
        <w:t>:</w:t>
      </w:r>
    </w:p>
    <w:p w14:paraId="7ECA6BB7" w14:textId="77777777" w:rsidR="00FE3907" w:rsidRPr="00DF79BB" w:rsidRDefault="00FE3907" w:rsidP="00FE3907">
      <w:pPr>
        <w:pStyle w:val="Citadestacada"/>
        <w:numPr>
          <w:ilvl w:val="0"/>
          <w:numId w:val="0"/>
        </w:numPr>
        <w:ind w:left="284"/>
        <w:jc w:val="both"/>
        <w:rPr>
          <w:rStyle w:val="Referenciasutil"/>
          <w:rFonts w:ascii="Barlow" w:hAnsi="Barlow"/>
          <w:color w:val="000000"/>
          <w:sz w:val="20"/>
          <w:szCs w:val="20"/>
          <w:lang w:val="es-CO"/>
        </w:rPr>
      </w:pPr>
    </w:p>
    <w:p w14:paraId="03E35F80" w14:textId="24918C91" w:rsidR="00BD4E34" w:rsidRPr="00DF79BB" w:rsidRDefault="005D13F7" w:rsidP="00FE3907">
      <w:pPr>
        <w:pStyle w:val="Citadestacada"/>
        <w:numPr>
          <w:ilvl w:val="0"/>
          <w:numId w:val="0"/>
        </w:numPr>
        <w:ind w:left="284"/>
        <w:jc w:val="both"/>
        <w:rPr>
          <w:rStyle w:val="Referenciasutil"/>
          <w:rFonts w:ascii="Barlow" w:hAnsi="Barlow"/>
          <w:color w:val="000000"/>
          <w:sz w:val="20"/>
          <w:szCs w:val="20"/>
          <w:lang w:val="es-CO"/>
        </w:rPr>
      </w:pPr>
      <w:r w:rsidRPr="00DF79BB">
        <w:rPr>
          <w:rStyle w:val="Referenciasutil"/>
          <w:rFonts w:ascii="Barlow" w:hAnsi="Barlow"/>
          <w:b/>
          <w:bCs/>
          <w:color w:val="000000"/>
          <w:sz w:val="20"/>
          <w:szCs w:val="20"/>
          <w:lang w:val="es-CO"/>
        </w:rPr>
        <w:t>D</w:t>
      </w:r>
      <w:r w:rsidR="00A460E4" w:rsidRPr="00DF79BB">
        <w:rPr>
          <w:rStyle w:val="Referenciasutil"/>
          <w:rFonts w:ascii="Barlow" w:hAnsi="Barlow"/>
          <w:b/>
          <w:bCs/>
          <w:color w:val="000000"/>
          <w:sz w:val="20"/>
          <w:szCs w:val="20"/>
          <w:lang w:val="es-CO"/>
        </w:rPr>
        <w:t xml:space="preserve">istribución de costos </w:t>
      </w:r>
      <w:r w:rsidR="00A96EAA" w:rsidRPr="00DF79BB">
        <w:rPr>
          <w:rStyle w:val="Referenciasutil"/>
          <w:rFonts w:ascii="Barlow" w:hAnsi="Barlow"/>
          <w:b/>
          <w:bCs/>
          <w:color w:val="000000"/>
          <w:sz w:val="20"/>
          <w:szCs w:val="20"/>
          <w:lang w:val="es-CO"/>
        </w:rPr>
        <w:t>del Hospital Simón Bol</w:t>
      </w:r>
      <w:r w:rsidR="00242D2B" w:rsidRPr="00DF79BB">
        <w:rPr>
          <w:rStyle w:val="Referenciasutil"/>
          <w:rFonts w:ascii="Barlow" w:hAnsi="Barlow"/>
          <w:b/>
          <w:bCs/>
          <w:color w:val="000000"/>
          <w:sz w:val="20"/>
          <w:szCs w:val="20"/>
          <w:lang w:val="es-CO"/>
        </w:rPr>
        <w:t xml:space="preserve">ívar </w:t>
      </w:r>
      <w:r w:rsidR="00A460E4" w:rsidRPr="00DF79BB">
        <w:rPr>
          <w:rStyle w:val="Referenciasutil"/>
          <w:rFonts w:ascii="Barlow" w:hAnsi="Barlow"/>
          <w:b/>
          <w:bCs/>
          <w:color w:val="000000"/>
          <w:sz w:val="20"/>
          <w:szCs w:val="20"/>
          <w:lang w:val="es-CO"/>
        </w:rPr>
        <w:t>por servicio</w:t>
      </w:r>
      <w:r w:rsidR="00FF1264" w:rsidRPr="00DF79BB">
        <w:rPr>
          <w:rStyle w:val="Referenciasutil"/>
          <w:rFonts w:ascii="Barlow" w:hAnsi="Barlow"/>
          <w:b/>
          <w:bCs/>
          <w:color w:val="000000"/>
          <w:sz w:val="20"/>
          <w:szCs w:val="20"/>
          <w:lang w:val="es-CO"/>
        </w:rPr>
        <w:t xml:space="preserve"> a base de datos del </w:t>
      </w:r>
      <w:r w:rsidR="00124EF0" w:rsidRPr="00DF79BB">
        <w:rPr>
          <w:rStyle w:val="Referenciasutil"/>
          <w:rFonts w:ascii="Barlow" w:hAnsi="Barlow"/>
          <w:b/>
          <w:bCs/>
          <w:color w:val="000000"/>
          <w:sz w:val="20"/>
          <w:szCs w:val="20"/>
          <w:lang w:val="es-CO"/>
        </w:rPr>
        <w:t xml:space="preserve">año </w:t>
      </w:r>
      <w:r w:rsidR="00627AC6" w:rsidRPr="00DF79BB">
        <w:rPr>
          <w:rStyle w:val="Referenciasutil"/>
          <w:rFonts w:ascii="Barlow" w:hAnsi="Barlow"/>
          <w:b/>
          <w:bCs/>
          <w:color w:val="000000"/>
          <w:sz w:val="20"/>
          <w:szCs w:val="20"/>
          <w:lang w:val="es-CO"/>
        </w:rPr>
        <w:t>2022:</w:t>
      </w:r>
    </w:p>
    <w:p w14:paraId="21B5B255" w14:textId="400B09ED" w:rsidR="009459C4" w:rsidRPr="00DF79BB" w:rsidRDefault="00811355" w:rsidP="009459C4">
      <w:pPr>
        <w:pStyle w:val="Citadestacada"/>
        <w:numPr>
          <w:ilvl w:val="0"/>
          <w:numId w:val="5"/>
        </w:numPr>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 xml:space="preserve">un 74% </w:t>
      </w:r>
      <w:r w:rsidR="00D36FEE" w:rsidRPr="00DF79BB">
        <w:rPr>
          <w:rStyle w:val="Referenciasutil"/>
          <w:rFonts w:ascii="Barlow" w:hAnsi="Barlow"/>
          <w:color w:val="000000"/>
          <w:sz w:val="20"/>
          <w:szCs w:val="20"/>
          <w:lang w:val="es-CO"/>
        </w:rPr>
        <w:t>-</w:t>
      </w:r>
      <w:r w:rsidRPr="00DF79BB">
        <w:rPr>
          <w:rStyle w:val="Referenciasutil"/>
          <w:rFonts w:ascii="Barlow" w:hAnsi="Barlow"/>
          <w:color w:val="000000"/>
          <w:sz w:val="20"/>
          <w:szCs w:val="20"/>
          <w:lang w:val="es-CO"/>
        </w:rPr>
        <w:t xml:space="preserve"> energía eléctrica, </w:t>
      </w:r>
    </w:p>
    <w:p w14:paraId="0B4FC6B7" w14:textId="63BE2816" w:rsidR="009459C4" w:rsidRPr="00DF79BB" w:rsidRDefault="00811355" w:rsidP="009459C4">
      <w:pPr>
        <w:pStyle w:val="Citadestacada"/>
        <w:numPr>
          <w:ilvl w:val="0"/>
          <w:numId w:val="5"/>
        </w:numPr>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 xml:space="preserve">un 14% </w:t>
      </w:r>
      <w:r w:rsidR="00D36FEE" w:rsidRPr="00DF79BB">
        <w:rPr>
          <w:rStyle w:val="Referenciasutil"/>
          <w:rFonts w:ascii="Barlow" w:hAnsi="Barlow"/>
          <w:color w:val="000000"/>
          <w:sz w:val="20"/>
          <w:szCs w:val="20"/>
          <w:lang w:val="es-CO"/>
        </w:rPr>
        <w:t xml:space="preserve">- </w:t>
      </w:r>
      <w:r w:rsidRPr="00DF79BB">
        <w:rPr>
          <w:rStyle w:val="Referenciasutil"/>
          <w:rFonts w:ascii="Barlow" w:hAnsi="Barlow"/>
          <w:color w:val="000000"/>
          <w:sz w:val="20"/>
          <w:szCs w:val="20"/>
          <w:lang w:val="es-CO"/>
        </w:rPr>
        <w:t xml:space="preserve">gas natural y </w:t>
      </w:r>
    </w:p>
    <w:p w14:paraId="7EB4AF39" w14:textId="1114BB19" w:rsidR="009459C4" w:rsidRPr="00DF79BB" w:rsidRDefault="00811355" w:rsidP="009459C4">
      <w:pPr>
        <w:pStyle w:val="Citadestacada"/>
        <w:numPr>
          <w:ilvl w:val="0"/>
          <w:numId w:val="5"/>
        </w:numPr>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 xml:space="preserve">un 12% </w:t>
      </w:r>
      <w:r w:rsidR="00D36FEE" w:rsidRPr="00DF79BB">
        <w:rPr>
          <w:rStyle w:val="Referenciasutil"/>
          <w:rFonts w:ascii="Barlow" w:hAnsi="Barlow"/>
          <w:color w:val="000000"/>
          <w:sz w:val="20"/>
          <w:szCs w:val="20"/>
          <w:lang w:val="es-CO"/>
        </w:rPr>
        <w:t xml:space="preserve">- </w:t>
      </w:r>
      <w:r w:rsidRPr="00DF79BB">
        <w:rPr>
          <w:rStyle w:val="Referenciasutil"/>
          <w:rFonts w:ascii="Barlow" w:hAnsi="Barlow"/>
          <w:color w:val="000000"/>
          <w:sz w:val="20"/>
          <w:szCs w:val="20"/>
          <w:lang w:val="es-CO"/>
        </w:rPr>
        <w:t xml:space="preserve">agua. </w:t>
      </w:r>
    </w:p>
    <w:p w14:paraId="0B71DB78" w14:textId="167BD4E8" w:rsidR="00D52E64" w:rsidRPr="00DF79BB" w:rsidRDefault="00811355" w:rsidP="009459C4">
      <w:pPr>
        <w:pStyle w:val="Citadestacada"/>
        <w:numPr>
          <w:ilvl w:val="0"/>
          <w:numId w:val="5"/>
        </w:numPr>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 xml:space="preserve">el 81% del consumo de energía eléctrica está relacionado con equipos HVAC (Calefacción, Ventilación y Aire Acondicionado). </w:t>
      </w:r>
    </w:p>
    <w:p w14:paraId="61C65FFB" w14:textId="1E6B6FDE" w:rsidR="00534797" w:rsidRPr="00DF79BB" w:rsidRDefault="00627AC6" w:rsidP="009459C4">
      <w:pPr>
        <w:pStyle w:val="Citadestacada"/>
        <w:numPr>
          <w:ilvl w:val="0"/>
          <w:numId w:val="5"/>
        </w:numPr>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E</w:t>
      </w:r>
      <w:r w:rsidR="00811355" w:rsidRPr="00DF79BB">
        <w:rPr>
          <w:rStyle w:val="Referenciasutil"/>
          <w:rFonts w:ascii="Barlow" w:hAnsi="Barlow"/>
          <w:color w:val="000000"/>
          <w:sz w:val="20"/>
          <w:szCs w:val="20"/>
          <w:lang w:val="es-CO"/>
        </w:rPr>
        <w:t xml:space="preserve">l 100% del consumo </w:t>
      </w:r>
      <w:r w:rsidR="00D52E64" w:rsidRPr="00DF79BB">
        <w:rPr>
          <w:rStyle w:val="Referenciasutil"/>
          <w:rFonts w:ascii="Barlow" w:hAnsi="Barlow"/>
          <w:color w:val="000000"/>
          <w:sz w:val="20"/>
          <w:szCs w:val="20"/>
          <w:lang w:val="es-CO"/>
        </w:rPr>
        <w:t xml:space="preserve">del gas natural </w:t>
      </w:r>
      <w:r w:rsidR="00811355" w:rsidRPr="00DF79BB">
        <w:rPr>
          <w:rStyle w:val="Referenciasutil"/>
          <w:rFonts w:ascii="Barlow" w:hAnsi="Barlow"/>
          <w:color w:val="000000"/>
          <w:sz w:val="20"/>
          <w:szCs w:val="20"/>
          <w:lang w:val="es-CO"/>
        </w:rPr>
        <w:t>se atribuye a las calderas.</w:t>
      </w:r>
    </w:p>
    <w:p w14:paraId="1E675F03" w14:textId="4916ED63" w:rsidR="009106C8" w:rsidRPr="00DF79BB" w:rsidRDefault="00811355" w:rsidP="009459C4">
      <w:pPr>
        <w:pStyle w:val="Citadestacada"/>
        <w:numPr>
          <w:ilvl w:val="0"/>
          <w:numId w:val="5"/>
        </w:numPr>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 xml:space="preserve">En cuanto al consumo de agua, no </w:t>
      </w:r>
      <w:r w:rsidR="0050231A" w:rsidRPr="00DF79BB">
        <w:rPr>
          <w:rStyle w:val="Referenciasutil"/>
          <w:rFonts w:ascii="Barlow" w:hAnsi="Barlow"/>
          <w:color w:val="000000"/>
          <w:sz w:val="20"/>
          <w:szCs w:val="20"/>
          <w:lang w:val="es-CO"/>
        </w:rPr>
        <w:t>existe medición que permita determinar el desglose por</w:t>
      </w:r>
      <w:r w:rsidRPr="00DF79BB">
        <w:rPr>
          <w:rStyle w:val="Referenciasutil"/>
          <w:rFonts w:ascii="Barlow" w:hAnsi="Barlow"/>
          <w:color w:val="000000"/>
          <w:sz w:val="20"/>
          <w:szCs w:val="20"/>
          <w:lang w:val="es-CO"/>
        </w:rPr>
        <w:t xml:space="preserve"> área</w:t>
      </w:r>
      <w:r w:rsidR="00A60CBB" w:rsidRPr="00DF79BB">
        <w:rPr>
          <w:rStyle w:val="Referenciasutil"/>
          <w:rFonts w:ascii="Barlow" w:hAnsi="Barlow"/>
          <w:color w:val="000000"/>
          <w:sz w:val="20"/>
          <w:szCs w:val="20"/>
          <w:lang w:val="es-CO"/>
        </w:rPr>
        <w:t xml:space="preserve">s </w:t>
      </w:r>
      <w:r w:rsidRPr="00DF79BB">
        <w:rPr>
          <w:rStyle w:val="Referenciasutil"/>
          <w:rFonts w:ascii="Barlow" w:hAnsi="Barlow"/>
          <w:color w:val="000000"/>
          <w:sz w:val="20"/>
          <w:szCs w:val="20"/>
          <w:lang w:val="es-CO"/>
        </w:rPr>
        <w:t xml:space="preserve">o equipos, por lo que se categorizó como consumo interno del hospital. </w:t>
      </w:r>
    </w:p>
    <w:p w14:paraId="2BFAFF54" w14:textId="1318504A" w:rsidR="00BC53C8" w:rsidRDefault="00742107" w:rsidP="00627AC6">
      <w:pPr>
        <w:pStyle w:val="Citadestacada"/>
        <w:numPr>
          <w:ilvl w:val="0"/>
          <w:numId w:val="5"/>
        </w:numPr>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 xml:space="preserve">La </w:t>
      </w:r>
      <w:r w:rsidR="00811355" w:rsidRPr="00DF79BB">
        <w:rPr>
          <w:rStyle w:val="Referenciasutil"/>
          <w:rFonts w:ascii="Barlow" w:hAnsi="Barlow"/>
          <w:color w:val="000000"/>
          <w:sz w:val="20"/>
          <w:szCs w:val="20"/>
          <w:lang w:val="es-CO"/>
        </w:rPr>
        <w:t>dimensión y ocupación del edificio abarca un área de 20</w:t>
      </w:r>
      <w:r w:rsidR="00A777CA" w:rsidRPr="00DF79BB">
        <w:rPr>
          <w:rStyle w:val="Referenciasutil"/>
          <w:rFonts w:ascii="Barlow" w:hAnsi="Barlow"/>
          <w:color w:val="000000"/>
          <w:sz w:val="20"/>
          <w:szCs w:val="20"/>
          <w:lang w:val="es-CO"/>
        </w:rPr>
        <w:t>.</w:t>
      </w:r>
      <w:r w:rsidR="00811355" w:rsidRPr="00DF79BB">
        <w:rPr>
          <w:rStyle w:val="Referenciasutil"/>
          <w:rFonts w:ascii="Barlow" w:hAnsi="Barlow"/>
          <w:color w:val="000000"/>
          <w:sz w:val="20"/>
          <w:szCs w:val="20"/>
          <w:lang w:val="es-CO"/>
        </w:rPr>
        <w:t>505 metr</w:t>
      </w:r>
      <w:r w:rsidR="00824718" w:rsidRPr="00DF79BB">
        <w:rPr>
          <w:rStyle w:val="Referenciasutil"/>
          <w:rFonts w:ascii="Barlow" w:hAnsi="Barlow"/>
          <w:color w:val="000000"/>
          <w:sz w:val="20"/>
          <w:szCs w:val="20"/>
          <w:lang w:val="es-CO"/>
        </w:rPr>
        <w:t xml:space="preserve">os cuadrados </w:t>
      </w:r>
      <w:r w:rsidR="006F2A11" w:rsidRPr="00DF79BB">
        <w:rPr>
          <w:rStyle w:val="Referenciasutil"/>
          <w:rFonts w:ascii="Barlow" w:hAnsi="Barlow"/>
          <w:color w:val="000000"/>
          <w:sz w:val="20"/>
          <w:szCs w:val="20"/>
          <w:lang w:val="es-CO"/>
        </w:rPr>
        <w:t xml:space="preserve">con </w:t>
      </w:r>
      <w:r w:rsidR="00141E44" w:rsidRPr="00DF79BB">
        <w:rPr>
          <w:rStyle w:val="Referenciasutil"/>
          <w:rFonts w:ascii="Barlow" w:hAnsi="Barlow"/>
          <w:color w:val="000000"/>
          <w:sz w:val="20"/>
          <w:szCs w:val="20"/>
          <w:lang w:val="es-CO"/>
        </w:rPr>
        <w:t xml:space="preserve">una atención </w:t>
      </w:r>
      <w:r w:rsidR="00824718" w:rsidRPr="00DF79BB">
        <w:rPr>
          <w:rStyle w:val="Referenciasutil"/>
          <w:rFonts w:ascii="Barlow" w:hAnsi="Barlow"/>
          <w:color w:val="000000"/>
          <w:sz w:val="20"/>
          <w:szCs w:val="20"/>
          <w:lang w:val="es-CO"/>
        </w:rPr>
        <w:t xml:space="preserve">en promedio </w:t>
      </w:r>
      <w:r w:rsidR="00141E44" w:rsidRPr="00DF79BB">
        <w:rPr>
          <w:rStyle w:val="Referenciasutil"/>
          <w:rFonts w:ascii="Barlow" w:hAnsi="Barlow"/>
          <w:color w:val="000000"/>
          <w:sz w:val="20"/>
          <w:szCs w:val="20"/>
          <w:lang w:val="es-CO"/>
        </w:rPr>
        <w:t xml:space="preserve">de </w:t>
      </w:r>
      <w:r w:rsidR="00824718" w:rsidRPr="00DF79BB">
        <w:rPr>
          <w:rStyle w:val="Referenciasutil"/>
          <w:rFonts w:ascii="Barlow" w:hAnsi="Barlow"/>
          <w:color w:val="000000"/>
          <w:sz w:val="20"/>
          <w:szCs w:val="20"/>
          <w:lang w:val="es-CO"/>
        </w:rPr>
        <w:t>1</w:t>
      </w:r>
      <w:r w:rsidR="00A777CA" w:rsidRPr="00DF79BB">
        <w:rPr>
          <w:rStyle w:val="Referenciasutil"/>
          <w:rFonts w:ascii="Barlow" w:hAnsi="Barlow"/>
          <w:color w:val="000000"/>
          <w:sz w:val="20"/>
          <w:szCs w:val="20"/>
          <w:lang w:val="es-CO"/>
        </w:rPr>
        <w:t>.</w:t>
      </w:r>
      <w:r w:rsidR="00824718" w:rsidRPr="00DF79BB">
        <w:rPr>
          <w:rStyle w:val="Referenciasutil"/>
          <w:rFonts w:ascii="Barlow" w:hAnsi="Barlow"/>
          <w:color w:val="000000"/>
          <w:sz w:val="20"/>
          <w:szCs w:val="20"/>
          <w:lang w:val="es-CO"/>
        </w:rPr>
        <w:t xml:space="preserve">602 pacientes mensuales. </w:t>
      </w:r>
    </w:p>
    <w:p w14:paraId="7D1FCE26" w14:textId="77777777" w:rsidR="0036002E" w:rsidRPr="0036002E" w:rsidRDefault="0036002E" w:rsidP="0036002E">
      <w:pPr>
        <w:rPr>
          <w:lang w:val="es-CO"/>
        </w:rPr>
      </w:pPr>
    </w:p>
    <w:p w14:paraId="5D91BF6A" w14:textId="630E05A2" w:rsidR="00551610" w:rsidRPr="00DF79BB" w:rsidRDefault="00974A90" w:rsidP="00551610">
      <w:pPr>
        <w:pStyle w:val="Citadestacada"/>
        <w:rPr>
          <w:rStyle w:val="Referenciasutil"/>
          <w:lang w:val="es-CO"/>
        </w:rPr>
      </w:pPr>
      <w:r w:rsidRPr="00DF79BB">
        <w:rPr>
          <w:rStyle w:val="CitadestacadaCar"/>
        </w:rPr>
        <w:t xml:space="preserve">Establecimiento de línea base e indicadores </w:t>
      </w:r>
    </w:p>
    <w:p w14:paraId="1E1121BA" w14:textId="1247AF26" w:rsidR="008F66F2" w:rsidRPr="00DF79BB" w:rsidRDefault="00157998" w:rsidP="008F66F2">
      <w:pPr>
        <w:pStyle w:val="Citadestacada"/>
        <w:numPr>
          <w:ilvl w:val="0"/>
          <w:numId w:val="0"/>
        </w:numPr>
        <w:ind w:left="284"/>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 xml:space="preserve">En el contexto hospitalario, una de las variables no controlables que mayor impacto ejerce en el consumo de servicios, es </w:t>
      </w:r>
      <w:r w:rsidR="007D6DDD" w:rsidRPr="00DF79BB">
        <w:rPr>
          <w:rStyle w:val="Referenciasutil"/>
          <w:rFonts w:ascii="Barlow" w:hAnsi="Barlow"/>
          <w:color w:val="000000"/>
          <w:sz w:val="20"/>
          <w:szCs w:val="20"/>
          <w:lang w:val="es-CO"/>
        </w:rPr>
        <w:t xml:space="preserve">la tasa </w:t>
      </w:r>
      <w:r w:rsidRPr="00DF79BB">
        <w:rPr>
          <w:rStyle w:val="Referenciasutil"/>
          <w:rFonts w:ascii="Barlow" w:hAnsi="Barlow"/>
          <w:color w:val="000000"/>
          <w:sz w:val="20"/>
          <w:szCs w:val="20"/>
          <w:lang w:val="es-CO"/>
        </w:rPr>
        <w:t xml:space="preserve">de ocupación de camas. En este escenario, el Hospital Simón Bolívar se encuentra limitado </w:t>
      </w:r>
      <w:r w:rsidR="00E823AD" w:rsidRPr="00DF79BB">
        <w:rPr>
          <w:rStyle w:val="Referenciasutil"/>
          <w:rFonts w:ascii="Barlow" w:hAnsi="Barlow"/>
          <w:color w:val="000000"/>
          <w:sz w:val="20"/>
          <w:szCs w:val="20"/>
          <w:lang w:val="es-CO"/>
        </w:rPr>
        <w:t>al disponer</w:t>
      </w:r>
      <w:r w:rsidRPr="00DF79BB">
        <w:rPr>
          <w:rStyle w:val="Referenciasutil"/>
          <w:rFonts w:ascii="Barlow" w:hAnsi="Barlow"/>
          <w:color w:val="000000"/>
          <w:sz w:val="20"/>
          <w:szCs w:val="20"/>
          <w:lang w:val="es-CO"/>
        </w:rPr>
        <w:t xml:space="preserve"> </w:t>
      </w:r>
      <w:r w:rsidR="00375AB2" w:rsidRPr="00DF79BB">
        <w:rPr>
          <w:rStyle w:val="Referenciasutil"/>
          <w:rFonts w:ascii="Barlow" w:hAnsi="Barlow"/>
          <w:color w:val="000000"/>
          <w:sz w:val="20"/>
          <w:szCs w:val="20"/>
          <w:lang w:val="es-CO"/>
        </w:rPr>
        <w:t>de</w:t>
      </w:r>
      <w:r w:rsidR="001F46F0" w:rsidRPr="00DF79BB">
        <w:rPr>
          <w:rStyle w:val="Referenciasutil"/>
          <w:rFonts w:ascii="Barlow" w:hAnsi="Barlow"/>
          <w:color w:val="000000"/>
          <w:sz w:val="20"/>
          <w:szCs w:val="20"/>
          <w:lang w:val="es-CO"/>
        </w:rPr>
        <w:t xml:space="preserve"> sólo</w:t>
      </w:r>
      <w:r w:rsidR="00375AB2" w:rsidRPr="00DF79BB">
        <w:rPr>
          <w:rStyle w:val="Referenciasutil"/>
          <w:rFonts w:ascii="Barlow" w:hAnsi="Barlow"/>
          <w:color w:val="000000"/>
          <w:sz w:val="20"/>
          <w:szCs w:val="20"/>
          <w:lang w:val="es-CO"/>
        </w:rPr>
        <w:t xml:space="preserve"> </w:t>
      </w:r>
      <w:r w:rsidR="00500C39" w:rsidRPr="00DF79BB">
        <w:rPr>
          <w:rStyle w:val="Referenciasutil"/>
          <w:rFonts w:ascii="Barlow" w:hAnsi="Barlow"/>
          <w:color w:val="000000"/>
          <w:sz w:val="20"/>
          <w:szCs w:val="20"/>
          <w:lang w:val="es-CO"/>
        </w:rPr>
        <w:t xml:space="preserve">un </w:t>
      </w:r>
      <w:r w:rsidRPr="00DF79BB">
        <w:rPr>
          <w:rStyle w:val="Referenciasutil"/>
          <w:rFonts w:ascii="Barlow" w:hAnsi="Barlow"/>
          <w:color w:val="000000"/>
          <w:sz w:val="20"/>
          <w:szCs w:val="20"/>
          <w:lang w:val="es-CO"/>
        </w:rPr>
        <w:t>registro de pacientes dados de alta</w:t>
      </w:r>
      <w:r w:rsidR="00F45356" w:rsidRPr="00DF79BB">
        <w:rPr>
          <w:rStyle w:val="Referenciasutil"/>
          <w:rFonts w:ascii="Barlow" w:hAnsi="Barlow"/>
          <w:color w:val="000000"/>
          <w:sz w:val="20"/>
          <w:szCs w:val="20"/>
          <w:lang w:val="es-CO"/>
        </w:rPr>
        <w:t>. S</w:t>
      </w:r>
      <w:r w:rsidRPr="00DF79BB">
        <w:rPr>
          <w:rStyle w:val="Referenciasutil"/>
          <w:rFonts w:ascii="Barlow" w:hAnsi="Barlow"/>
          <w:color w:val="000000"/>
          <w:sz w:val="20"/>
          <w:szCs w:val="20"/>
          <w:lang w:val="es-CO"/>
        </w:rPr>
        <w:t xml:space="preserve">in </w:t>
      </w:r>
      <w:r w:rsidR="00E823AD" w:rsidRPr="00DF79BB">
        <w:rPr>
          <w:rStyle w:val="Referenciasutil"/>
          <w:rFonts w:ascii="Barlow" w:hAnsi="Barlow"/>
          <w:color w:val="000000"/>
          <w:sz w:val="20"/>
          <w:szCs w:val="20"/>
          <w:lang w:val="es-CO"/>
        </w:rPr>
        <w:t>embargo, dado</w:t>
      </w:r>
      <w:r w:rsidRPr="00DF79BB">
        <w:rPr>
          <w:rStyle w:val="Referenciasutil"/>
          <w:rFonts w:ascii="Barlow" w:hAnsi="Barlow"/>
          <w:color w:val="000000"/>
          <w:sz w:val="20"/>
          <w:szCs w:val="20"/>
          <w:lang w:val="es-CO"/>
        </w:rPr>
        <w:t xml:space="preserve"> que esta variable presenta la correlación más significativa con </w:t>
      </w:r>
      <w:r w:rsidR="003A597B" w:rsidRPr="00DF79BB">
        <w:rPr>
          <w:rStyle w:val="Referenciasutil"/>
          <w:rFonts w:ascii="Barlow" w:hAnsi="Barlow"/>
          <w:color w:val="000000"/>
          <w:sz w:val="20"/>
          <w:szCs w:val="20"/>
          <w:lang w:val="es-CO"/>
        </w:rPr>
        <w:t>el consumo de servicios</w:t>
      </w:r>
      <w:r w:rsidRPr="00DF79BB">
        <w:rPr>
          <w:rStyle w:val="Referenciasutil"/>
          <w:rFonts w:ascii="Barlow" w:hAnsi="Barlow"/>
          <w:color w:val="000000"/>
          <w:sz w:val="20"/>
          <w:szCs w:val="20"/>
          <w:lang w:val="es-CO"/>
        </w:rPr>
        <w:t xml:space="preserve">, se optó por emplearla para la creación de las líneas de base y las líneas de meta. En cada servicio se establecieron dos modelos: uno correspondiente a la línea de base, utilizado </w:t>
      </w:r>
      <w:r w:rsidR="00141E44" w:rsidRPr="00DF79BB">
        <w:rPr>
          <w:rStyle w:val="Referenciasutil"/>
          <w:rFonts w:ascii="Barlow" w:hAnsi="Barlow"/>
          <w:color w:val="000000"/>
          <w:sz w:val="20"/>
          <w:szCs w:val="20"/>
          <w:lang w:val="es-CO"/>
        </w:rPr>
        <w:t>como base comparativa para el seguimiento de</w:t>
      </w:r>
      <w:r w:rsidRPr="00DF79BB">
        <w:rPr>
          <w:rStyle w:val="Referenciasutil"/>
          <w:rFonts w:ascii="Barlow" w:hAnsi="Barlow"/>
          <w:color w:val="000000"/>
          <w:sz w:val="20"/>
          <w:szCs w:val="20"/>
          <w:lang w:val="es-CO"/>
        </w:rPr>
        <w:t xml:space="preserve"> los indicadores de desempeño </w:t>
      </w:r>
      <w:r w:rsidR="00141E44" w:rsidRPr="00DF79BB">
        <w:rPr>
          <w:rStyle w:val="Referenciasutil"/>
          <w:rFonts w:ascii="Barlow" w:hAnsi="Barlow"/>
          <w:color w:val="000000"/>
          <w:sz w:val="20"/>
          <w:szCs w:val="20"/>
          <w:lang w:val="es-CO"/>
        </w:rPr>
        <w:t xml:space="preserve">energético </w:t>
      </w:r>
      <w:r w:rsidRPr="00DF79BB">
        <w:rPr>
          <w:rStyle w:val="Referenciasutil"/>
          <w:rFonts w:ascii="Barlow" w:hAnsi="Barlow"/>
          <w:color w:val="000000"/>
          <w:sz w:val="20"/>
          <w:szCs w:val="20"/>
          <w:lang w:val="es-CO"/>
        </w:rPr>
        <w:t>propuestos, y otro vinculado a la línea de meta, concebido para estimar el potencial de ahor</w:t>
      </w:r>
      <w:r w:rsidR="00444C39" w:rsidRPr="00DF79BB">
        <w:rPr>
          <w:rStyle w:val="Referenciasutil"/>
          <w:rFonts w:ascii="Barlow" w:hAnsi="Barlow"/>
          <w:color w:val="000000"/>
          <w:sz w:val="20"/>
          <w:szCs w:val="20"/>
          <w:lang w:val="es-CO"/>
        </w:rPr>
        <w:t>ro mediante el control operacional</w:t>
      </w:r>
      <w:r w:rsidR="009A625B" w:rsidRPr="00DF79BB">
        <w:rPr>
          <w:rStyle w:val="Referenciasutil"/>
          <w:rFonts w:ascii="Barlow" w:hAnsi="Barlow"/>
          <w:color w:val="000000"/>
          <w:sz w:val="20"/>
          <w:szCs w:val="20"/>
          <w:lang w:val="es-CO"/>
        </w:rPr>
        <w:t xml:space="preserve"> (consultar términos y definiciones en el apartado 1.4)</w:t>
      </w:r>
      <w:r w:rsidRPr="00DF79BB">
        <w:rPr>
          <w:rStyle w:val="Referenciasutil"/>
          <w:rFonts w:ascii="Barlow" w:hAnsi="Barlow"/>
          <w:color w:val="000000"/>
          <w:sz w:val="20"/>
          <w:szCs w:val="20"/>
          <w:lang w:val="es-CO"/>
        </w:rPr>
        <w:t>.</w:t>
      </w:r>
    </w:p>
    <w:p w14:paraId="01E9A339" w14:textId="77777777" w:rsidR="008F66F2" w:rsidRPr="00DF79BB" w:rsidRDefault="008F66F2" w:rsidP="00FF3E81">
      <w:pPr>
        <w:pStyle w:val="Citadestacada"/>
        <w:numPr>
          <w:ilvl w:val="0"/>
          <w:numId w:val="0"/>
        </w:numPr>
        <w:ind w:left="284"/>
        <w:jc w:val="both"/>
        <w:rPr>
          <w:rFonts w:ascii="Barlow" w:hAnsi="Barlow"/>
          <w:color w:val="000000"/>
          <w:sz w:val="20"/>
          <w:szCs w:val="20"/>
          <w:lang w:val="es-CO"/>
        </w:rPr>
      </w:pPr>
    </w:p>
    <w:p w14:paraId="7EFFF0EA" w14:textId="490956E8" w:rsidR="00B43491" w:rsidRPr="00DF79BB" w:rsidRDefault="00760384" w:rsidP="00FF3E81">
      <w:pPr>
        <w:pStyle w:val="Citadestacada"/>
        <w:numPr>
          <w:ilvl w:val="0"/>
          <w:numId w:val="0"/>
        </w:numPr>
        <w:ind w:left="284"/>
        <w:jc w:val="both"/>
        <w:rPr>
          <w:rStyle w:val="Referenciasutil"/>
          <w:rFonts w:ascii="Barlow" w:hAnsi="Barlow"/>
          <w:color w:val="auto"/>
          <w:sz w:val="20"/>
          <w:szCs w:val="20"/>
          <w:lang w:val="es-CO"/>
        </w:rPr>
      </w:pPr>
      <w:r w:rsidRPr="00DF79BB">
        <w:rPr>
          <w:rStyle w:val="Referenciasutil"/>
          <w:rFonts w:ascii="Barlow" w:hAnsi="Barlow"/>
          <w:color w:val="auto"/>
          <w:sz w:val="20"/>
          <w:szCs w:val="20"/>
          <w:lang w:val="es-CO"/>
        </w:rPr>
        <w:t xml:space="preserve">Por otra </w:t>
      </w:r>
      <w:r w:rsidR="00E823AD" w:rsidRPr="00DF79BB">
        <w:rPr>
          <w:rStyle w:val="Referenciasutil"/>
          <w:rFonts w:ascii="Barlow" w:hAnsi="Barlow"/>
          <w:color w:val="auto"/>
          <w:sz w:val="20"/>
          <w:szCs w:val="20"/>
          <w:lang w:val="es-CO"/>
        </w:rPr>
        <w:t>parte,</w:t>
      </w:r>
      <w:r w:rsidR="00551610" w:rsidRPr="00DF79BB">
        <w:rPr>
          <w:rStyle w:val="Referenciasutil"/>
          <w:rFonts w:ascii="Barlow" w:hAnsi="Barlow"/>
          <w:color w:val="auto"/>
          <w:sz w:val="20"/>
          <w:szCs w:val="20"/>
          <w:lang w:val="es-CO"/>
        </w:rPr>
        <w:t xml:space="preserve"> se utilizaron las pautas de la </w:t>
      </w:r>
      <w:r w:rsidR="00641254" w:rsidRPr="00DF79BB">
        <w:rPr>
          <w:rStyle w:val="Referenciasutil"/>
          <w:rFonts w:ascii="Barlow" w:hAnsi="Barlow"/>
          <w:color w:val="auto"/>
          <w:sz w:val="20"/>
          <w:szCs w:val="20"/>
          <w:lang w:val="es-CO"/>
        </w:rPr>
        <w:t>G</w:t>
      </w:r>
      <w:r w:rsidR="00551610" w:rsidRPr="00DF79BB">
        <w:rPr>
          <w:rStyle w:val="Referenciasutil"/>
          <w:rFonts w:ascii="Barlow" w:hAnsi="Barlow"/>
          <w:color w:val="auto"/>
          <w:sz w:val="20"/>
          <w:szCs w:val="20"/>
          <w:lang w:val="es-CO"/>
        </w:rPr>
        <w:t xml:space="preserve">uía de </w:t>
      </w:r>
      <w:r w:rsidR="00641254" w:rsidRPr="00DF79BB">
        <w:rPr>
          <w:rStyle w:val="Referenciasutil"/>
          <w:rFonts w:ascii="Barlow" w:hAnsi="Barlow"/>
          <w:color w:val="auto"/>
          <w:sz w:val="20"/>
          <w:szCs w:val="20"/>
          <w:lang w:val="es-CO"/>
        </w:rPr>
        <w:t>C</w:t>
      </w:r>
      <w:r w:rsidR="00551610" w:rsidRPr="00DF79BB">
        <w:rPr>
          <w:rStyle w:val="Referenciasutil"/>
          <w:rFonts w:ascii="Barlow" w:hAnsi="Barlow"/>
          <w:color w:val="auto"/>
          <w:sz w:val="20"/>
          <w:szCs w:val="20"/>
          <w:lang w:val="es-CO"/>
        </w:rPr>
        <w:t xml:space="preserve">onstrucción </w:t>
      </w:r>
      <w:r w:rsidR="00641254" w:rsidRPr="00DF79BB">
        <w:rPr>
          <w:rStyle w:val="Referenciasutil"/>
          <w:rFonts w:ascii="Barlow" w:hAnsi="Barlow"/>
          <w:color w:val="auto"/>
          <w:sz w:val="20"/>
          <w:szCs w:val="20"/>
          <w:lang w:val="es-CO"/>
        </w:rPr>
        <w:t>S</w:t>
      </w:r>
      <w:r w:rsidR="00551610" w:rsidRPr="00DF79BB">
        <w:rPr>
          <w:rStyle w:val="Referenciasutil"/>
          <w:rFonts w:ascii="Barlow" w:hAnsi="Barlow"/>
          <w:color w:val="auto"/>
          <w:sz w:val="20"/>
          <w:szCs w:val="20"/>
          <w:lang w:val="es-CO"/>
        </w:rPr>
        <w:t>ostenible</w:t>
      </w:r>
      <w:r w:rsidR="00627AC6" w:rsidRPr="00DF79BB">
        <w:rPr>
          <w:rStyle w:val="Refdenotaalpie"/>
          <w:rFonts w:ascii="Barlow" w:hAnsi="Barlow"/>
          <w:color w:val="auto"/>
          <w:sz w:val="20"/>
          <w:szCs w:val="20"/>
          <w:lang w:val="es-CO"/>
        </w:rPr>
        <w:footnoteReference w:id="2"/>
      </w:r>
      <w:r w:rsidR="00627AC6" w:rsidRPr="00DF79BB">
        <w:rPr>
          <w:rStyle w:val="Referenciasutil"/>
          <w:rFonts w:ascii="Barlow" w:hAnsi="Barlow"/>
          <w:color w:val="auto"/>
          <w:sz w:val="20"/>
          <w:szCs w:val="20"/>
          <w:lang w:val="es-CO"/>
        </w:rPr>
        <w:t xml:space="preserve"> </w:t>
      </w:r>
      <w:r w:rsidR="00A9677B" w:rsidRPr="00DF79BB">
        <w:rPr>
          <w:rStyle w:val="Referenciasutil"/>
          <w:rFonts w:ascii="Barlow" w:hAnsi="Barlow"/>
          <w:color w:val="auto"/>
          <w:sz w:val="20"/>
          <w:szCs w:val="20"/>
          <w:lang w:val="es-CO"/>
        </w:rPr>
        <w:t xml:space="preserve"> </w:t>
      </w:r>
      <w:r w:rsidR="00551610" w:rsidRPr="00DF79BB">
        <w:rPr>
          <w:rStyle w:val="Referenciasutil"/>
          <w:rFonts w:ascii="Barlow" w:hAnsi="Barlow"/>
          <w:color w:val="auto"/>
          <w:sz w:val="20"/>
          <w:szCs w:val="20"/>
          <w:lang w:val="es-CO"/>
        </w:rPr>
        <w:t>para la cat</w:t>
      </w:r>
      <w:r w:rsidR="008B479B" w:rsidRPr="00DF79BB">
        <w:rPr>
          <w:rStyle w:val="Referenciasutil"/>
          <w:rFonts w:ascii="Barlow" w:hAnsi="Barlow"/>
          <w:color w:val="auto"/>
          <w:sz w:val="20"/>
          <w:szCs w:val="20"/>
          <w:lang w:val="es-CO"/>
        </w:rPr>
        <w:t>egoría de hospitales</w:t>
      </w:r>
      <w:r w:rsidR="00736C89" w:rsidRPr="00DF79BB">
        <w:rPr>
          <w:rStyle w:val="Referenciasutil"/>
          <w:rFonts w:ascii="Barlow" w:hAnsi="Barlow"/>
          <w:color w:val="auto"/>
          <w:sz w:val="20"/>
          <w:szCs w:val="20"/>
          <w:lang w:val="es-CO"/>
        </w:rPr>
        <w:t>,</w:t>
      </w:r>
      <w:r w:rsidR="008B479B" w:rsidRPr="00DF79BB">
        <w:rPr>
          <w:rStyle w:val="Referenciasutil"/>
          <w:rFonts w:ascii="Barlow" w:hAnsi="Barlow"/>
          <w:color w:val="auto"/>
          <w:sz w:val="20"/>
          <w:szCs w:val="20"/>
          <w:lang w:val="es-CO"/>
        </w:rPr>
        <w:t xml:space="preserve"> en cuanto al consumo </w:t>
      </w:r>
      <w:r w:rsidR="00551610" w:rsidRPr="00DF79BB">
        <w:rPr>
          <w:rStyle w:val="Referenciasutil"/>
          <w:rFonts w:ascii="Barlow" w:hAnsi="Barlow"/>
          <w:color w:val="auto"/>
          <w:sz w:val="20"/>
          <w:szCs w:val="20"/>
          <w:lang w:val="es-CO"/>
        </w:rPr>
        <w:t>de agua y energía</w:t>
      </w:r>
      <w:r w:rsidR="008B479B" w:rsidRPr="00DF79BB">
        <w:rPr>
          <w:rStyle w:val="Referenciasutil"/>
          <w:rFonts w:ascii="Barlow" w:hAnsi="Barlow"/>
          <w:color w:val="auto"/>
          <w:sz w:val="20"/>
          <w:szCs w:val="20"/>
          <w:lang w:val="es-CO"/>
        </w:rPr>
        <w:t xml:space="preserve"> eléctrica</w:t>
      </w:r>
      <w:r w:rsidR="00551610" w:rsidRPr="00DF79BB">
        <w:rPr>
          <w:rStyle w:val="Referenciasutil"/>
          <w:rFonts w:ascii="Barlow" w:hAnsi="Barlow"/>
          <w:color w:val="auto"/>
          <w:sz w:val="20"/>
          <w:szCs w:val="20"/>
          <w:lang w:val="es-CO"/>
        </w:rPr>
        <w:t xml:space="preserve">. Se observó que el consumo de energía eléctrica en el </w:t>
      </w:r>
      <w:r w:rsidR="00551610" w:rsidRPr="00DF79BB">
        <w:rPr>
          <w:rStyle w:val="Referenciasutil"/>
          <w:rFonts w:ascii="Barlow" w:hAnsi="Barlow"/>
          <w:color w:val="auto"/>
          <w:sz w:val="20"/>
          <w:szCs w:val="20"/>
          <w:lang w:val="es-CO"/>
        </w:rPr>
        <w:lastRenderedPageBreak/>
        <w:t xml:space="preserve">Hospital Simón Bolívar está un </w:t>
      </w:r>
      <w:r w:rsidR="00B00936" w:rsidRPr="00DF79BB">
        <w:rPr>
          <w:rStyle w:val="Referenciasutil"/>
          <w:rFonts w:ascii="Barlow" w:hAnsi="Barlow"/>
          <w:color w:val="auto"/>
          <w:sz w:val="20"/>
          <w:szCs w:val="20"/>
          <w:lang w:val="es-CO"/>
        </w:rPr>
        <w:t>60</w:t>
      </w:r>
      <w:r w:rsidR="00551610" w:rsidRPr="00DF79BB">
        <w:rPr>
          <w:rStyle w:val="Referenciasutil"/>
          <w:rFonts w:ascii="Barlow" w:hAnsi="Barlow"/>
          <w:color w:val="auto"/>
          <w:sz w:val="20"/>
          <w:szCs w:val="20"/>
          <w:lang w:val="es-CO"/>
        </w:rPr>
        <w:t>% por debajo de la referencia, mientras que el co</w:t>
      </w:r>
      <w:r w:rsidR="00524A8A" w:rsidRPr="00DF79BB">
        <w:rPr>
          <w:rStyle w:val="Referenciasutil"/>
          <w:rFonts w:ascii="Barlow" w:hAnsi="Barlow"/>
          <w:color w:val="auto"/>
          <w:sz w:val="20"/>
          <w:szCs w:val="20"/>
          <w:lang w:val="es-CO"/>
        </w:rPr>
        <w:t>nsumo de agua está un 81% por debajo</w:t>
      </w:r>
      <w:r w:rsidR="00551610" w:rsidRPr="00DF79BB">
        <w:rPr>
          <w:rStyle w:val="Referenciasutil"/>
          <w:rFonts w:ascii="Barlow" w:hAnsi="Barlow"/>
          <w:color w:val="auto"/>
          <w:sz w:val="20"/>
          <w:szCs w:val="20"/>
          <w:lang w:val="es-CO"/>
        </w:rPr>
        <w:t xml:space="preserve">. </w:t>
      </w:r>
    </w:p>
    <w:p w14:paraId="419060F5" w14:textId="77777777" w:rsidR="00B43491" w:rsidRPr="00DF79BB" w:rsidRDefault="00B43491" w:rsidP="00FF3E81">
      <w:pPr>
        <w:pStyle w:val="Citadestacada"/>
        <w:numPr>
          <w:ilvl w:val="0"/>
          <w:numId w:val="0"/>
        </w:numPr>
        <w:ind w:left="284"/>
        <w:jc w:val="both"/>
        <w:rPr>
          <w:rStyle w:val="Referenciasutil"/>
          <w:rFonts w:ascii="Barlow" w:hAnsi="Barlow"/>
          <w:color w:val="auto"/>
          <w:sz w:val="20"/>
          <w:szCs w:val="20"/>
          <w:lang w:val="es-CO"/>
        </w:rPr>
      </w:pPr>
    </w:p>
    <w:p w14:paraId="36D71C8C" w14:textId="112B34AC" w:rsidR="00FF3E81" w:rsidRPr="00DF79BB" w:rsidRDefault="00551610" w:rsidP="00FF3E81">
      <w:pPr>
        <w:pStyle w:val="Citadestacada"/>
        <w:numPr>
          <w:ilvl w:val="0"/>
          <w:numId w:val="0"/>
        </w:numPr>
        <w:ind w:left="284"/>
        <w:jc w:val="both"/>
        <w:rPr>
          <w:rStyle w:val="Referenciasutil"/>
          <w:rFonts w:ascii="Barlow" w:hAnsi="Barlow"/>
          <w:color w:val="000000"/>
          <w:sz w:val="20"/>
          <w:szCs w:val="20"/>
          <w:lang w:val="es-CO"/>
        </w:rPr>
      </w:pPr>
      <w:r w:rsidRPr="00DF79BB">
        <w:rPr>
          <w:rStyle w:val="Referenciasutil"/>
          <w:rFonts w:ascii="Barlow" w:hAnsi="Barlow"/>
          <w:color w:val="auto"/>
          <w:sz w:val="20"/>
          <w:szCs w:val="20"/>
          <w:lang w:val="es-CO"/>
        </w:rPr>
        <w:t xml:space="preserve">Además, se propusieron indicadores </w:t>
      </w:r>
      <w:r w:rsidR="00736C89" w:rsidRPr="00DF79BB">
        <w:rPr>
          <w:rStyle w:val="Referenciasutil"/>
          <w:rFonts w:ascii="Barlow" w:hAnsi="Barlow"/>
          <w:color w:val="auto"/>
          <w:sz w:val="20"/>
          <w:szCs w:val="20"/>
          <w:lang w:val="es-CO"/>
        </w:rPr>
        <w:t xml:space="preserve">energéticos y ambientales </w:t>
      </w:r>
      <w:r w:rsidRPr="00DF79BB">
        <w:rPr>
          <w:rStyle w:val="Referenciasutil"/>
          <w:rFonts w:ascii="Barlow" w:hAnsi="Barlow"/>
          <w:color w:val="auto"/>
          <w:sz w:val="20"/>
          <w:szCs w:val="20"/>
          <w:lang w:val="es-CO"/>
        </w:rPr>
        <w:t>específicos</w:t>
      </w:r>
      <w:r w:rsidRPr="00DF79BB">
        <w:rPr>
          <w:rStyle w:val="Referenciasutil"/>
          <w:rFonts w:ascii="Barlow" w:hAnsi="Barlow"/>
          <w:color w:val="000000"/>
          <w:sz w:val="20"/>
          <w:szCs w:val="20"/>
          <w:lang w:val="es-CO"/>
        </w:rPr>
        <w:t>: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GEI, y finalmente, para el agua, se propone únicamente el indicador de consumo por persona por año</w:t>
      </w:r>
      <w:r w:rsidR="00FF3E81" w:rsidRPr="00DF79BB">
        <w:rPr>
          <w:rStyle w:val="Referenciasutil"/>
          <w:rFonts w:ascii="Barlow" w:hAnsi="Barlow"/>
          <w:color w:val="000000"/>
          <w:sz w:val="20"/>
          <w:szCs w:val="20"/>
          <w:lang w:val="es-CO"/>
        </w:rPr>
        <w:t xml:space="preserve">. </w:t>
      </w:r>
    </w:p>
    <w:p w14:paraId="31F3061B" w14:textId="3E3887AD" w:rsidR="00FF3E81" w:rsidRPr="00DF79BB" w:rsidRDefault="00FF3E81" w:rsidP="00803D47">
      <w:pPr>
        <w:ind w:left="284"/>
        <w:rPr>
          <w:lang w:val="es-CO"/>
        </w:rPr>
      </w:pPr>
      <w:r w:rsidRPr="00DF79BB">
        <w:rPr>
          <w:rStyle w:val="Referenciasutil"/>
          <w:lang w:val="es-CO"/>
        </w:rPr>
        <w:t>Es importante mencionar que se contempló la posibilidad de desarrollar un indicador que relacionara el consumo de cada servicio con el número de camas ocupadas. Sin embargo, como se mencionó previamente, el hospital no cuenta actualmente con un registro del porcentaje de camas utilizadas, lo que impide la elaboración de este indicador en la actualidad.</w:t>
      </w:r>
    </w:p>
    <w:p w14:paraId="29141F4F" w14:textId="7AD6FEFD" w:rsidR="005046E2" w:rsidRPr="00DF79BB" w:rsidRDefault="005046E2" w:rsidP="00DE5F54">
      <w:pPr>
        <w:pStyle w:val="Prrafodelista"/>
        <w:numPr>
          <w:ilvl w:val="0"/>
          <w:numId w:val="1"/>
        </w:numPr>
        <w:spacing w:after="0"/>
        <w:jc w:val="left"/>
        <w:rPr>
          <w:rStyle w:val="CitadestacadaCar"/>
          <w:rFonts w:ascii="Barlow" w:hAnsi="Barlow"/>
          <w:color w:val="000000"/>
          <w:sz w:val="20"/>
          <w:szCs w:val="20"/>
        </w:rPr>
      </w:pPr>
      <w:r w:rsidRPr="00DF79BB">
        <w:rPr>
          <w:rStyle w:val="CitadestacadaCar"/>
        </w:rPr>
        <w:t xml:space="preserve">Identificación y priorización de </w:t>
      </w:r>
      <w:r w:rsidR="00D30157" w:rsidRPr="00DF79BB">
        <w:rPr>
          <w:rStyle w:val="CitadestacadaCar"/>
        </w:rPr>
        <w:t>medidas de eficiencia energética</w:t>
      </w:r>
    </w:p>
    <w:p w14:paraId="73803F13" w14:textId="0A81CBD9" w:rsidR="00004414" w:rsidRPr="000714F3" w:rsidRDefault="003A11D4" w:rsidP="00004414">
      <w:pPr>
        <w:ind w:left="284"/>
        <w:rPr>
          <w:lang w:val="es-CO"/>
        </w:rPr>
      </w:pPr>
      <w:r w:rsidRPr="000714F3">
        <w:rPr>
          <w:lang w:val="es-CO"/>
        </w:rPr>
        <w:t xml:space="preserve">A partir del análisis de los datos recopilados </w:t>
      </w:r>
      <w:r w:rsidR="00681D2F" w:rsidRPr="000714F3">
        <w:rPr>
          <w:lang w:val="es-CO"/>
        </w:rPr>
        <w:t xml:space="preserve">en </w:t>
      </w:r>
      <w:r w:rsidR="008C428F" w:rsidRPr="000714F3">
        <w:rPr>
          <w:lang w:val="es-CO"/>
        </w:rPr>
        <w:t>a</w:t>
      </w:r>
      <w:r w:rsidR="002462FA" w:rsidRPr="000714F3">
        <w:rPr>
          <w:lang w:val="es-CO"/>
        </w:rPr>
        <w:t>gosto</w:t>
      </w:r>
      <w:r w:rsidR="00681D2F" w:rsidRPr="000714F3">
        <w:rPr>
          <w:lang w:val="es-CO"/>
        </w:rPr>
        <w:t xml:space="preserve"> 2023 </w:t>
      </w:r>
      <w:r w:rsidRPr="000714F3">
        <w:rPr>
          <w:lang w:val="es-CO"/>
        </w:rPr>
        <w:t xml:space="preserve">y la información obtenida </w:t>
      </w:r>
      <w:r w:rsidRPr="000714F3">
        <w:rPr>
          <w:color w:val="auto"/>
          <w:lang w:val="es-CO"/>
        </w:rPr>
        <w:t>durante el recorrido, se han identificado un total de 1</w:t>
      </w:r>
      <w:r w:rsidR="00C86A7C" w:rsidRPr="000714F3">
        <w:rPr>
          <w:color w:val="auto"/>
          <w:lang w:val="es-CO"/>
        </w:rPr>
        <w:t>2</w:t>
      </w:r>
      <w:r w:rsidRPr="000714F3">
        <w:rPr>
          <w:color w:val="auto"/>
          <w:lang w:val="es-CO"/>
        </w:rPr>
        <w:t xml:space="preserve"> </w:t>
      </w:r>
      <w:r w:rsidR="00D30157" w:rsidRPr="000714F3">
        <w:rPr>
          <w:color w:val="auto"/>
          <w:lang w:val="es-CO"/>
        </w:rPr>
        <w:t>medidas de eficiencia energética</w:t>
      </w:r>
      <w:r w:rsidRPr="000714F3">
        <w:rPr>
          <w:color w:val="auto"/>
          <w:lang w:val="es-CO"/>
        </w:rPr>
        <w:t xml:space="preserve"> que tienen el potencial de reducir los costos anuales</w:t>
      </w:r>
      <w:r w:rsidR="00B17B75" w:rsidRPr="000714F3">
        <w:rPr>
          <w:color w:val="auto"/>
          <w:lang w:val="es-CO"/>
        </w:rPr>
        <w:t xml:space="preserve"> de energía</w:t>
      </w:r>
      <w:r w:rsidRPr="000714F3">
        <w:rPr>
          <w:color w:val="auto"/>
          <w:lang w:val="es-CO"/>
        </w:rPr>
        <w:t xml:space="preserve">. Estas </w:t>
      </w:r>
      <w:r w:rsidRPr="000714F3">
        <w:rPr>
          <w:lang w:val="es-CO"/>
        </w:rPr>
        <w:t>iniciativas requieren una inversión estimada de alrededor de</w:t>
      </w:r>
      <w:r w:rsidR="0061573D" w:rsidRPr="000714F3">
        <w:rPr>
          <w:lang w:val="es-CO"/>
        </w:rPr>
        <w:t xml:space="preserve"> </w:t>
      </w:r>
      <w:r w:rsidR="00D94BF5" w:rsidRPr="000714F3">
        <w:rPr>
          <w:lang w:val="es-CO"/>
        </w:rPr>
        <w:t>907</w:t>
      </w:r>
      <w:r w:rsidR="0061573D" w:rsidRPr="000714F3">
        <w:rPr>
          <w:lang w:val="es-CO"/>
        </w:rPr>
        <w:t xml:space="preserve"> millones de pesos, con beneficios</w:t>
      </w:r>
      <w:r w:rsidRPr="000714F3">
        <w:rPr>
          <w:lang w:val="es-CO"/>
        </w:rPr>
        <w:t xml:space="preserve"> significativos. </w:t>
      </w:r>
      <w:bookmarkStart w:id="30" w:name="_Hlk146795944"/>
      <w:r w:rsidRPr="000714F3">
        <w:rPr>
          <w:lang w:val="es-CO"/>
        </w:rPr>
        <w:t>Entre los beneficios se incluye un ahorro proyectado de 265</w:t>
      </w:r>
      <w:r w:rsidR="007F4AEC" w:rsidRPr="000714F3">
        <w:rPr>
          <w:lang w:val="es-CO"/>
        </w:rPr>
        <w:t>.</w:t>
      </w:r>
      <w:r w:rsidRPr="000714F3">
        <w:rPr>
          <w:lang w:val="es-CO"/>
        </w:rPr>
        <w:t>124 kWh/año en energía eléctrica, un ahorro d</w:t>
      </w:r>
      <w:r w:rsidR="0061573D" w:rsidRPr="000714F3">
        <w:rPr>
          <w:lang w:val="es-CO"/>
        </w:rPr>
        <w:t>e 89</w:t>
      </w:r>
      <w:r w:rsidR="007F4AEC" w:rsidRPr="000714F3">
        <w:rPr>
          <w:lang w:val="es-CO"/>
        </w:rPr>
        <w:t>.</w:t>
      </w:r>
      <w:r w:rsidR="0061573D" w:rsidRPr="000714F3">
        <w:rPr>
          <w:lang w:val="es-CO"/>
        </w:rPr>
        <w:t>708 m</w:t>
      </w:r>
      <w:r w:rsidR="0061573D" w:rsidRPr="000714F3">
        <w:rPr>
          <w:vertAlign w:val="superscript"/>
          <w:lang w:val="es-CO"/>
        </w:rPr>
        <w:t>3</w:t>
      </w:r>
      <w:r w:rsidRPr="000714F3">
        <w:rPr>
          <w:lang w:val="es-CO"/>
        </w:rPr>
        <w:t>/año en gas natural, un ahorro económico estimado de 4</w:t>
      </w:r>
      <w:r w:rsidR="00D94BF5" w:rsidRPr="000714F3">
        <w:rPr>
          <w:lang w:val="es-CO"/>
        </w:rPr>
        <w:t>58</w:t>
      </w:r>
      <w:r w:rsidRPr="000714F3">
        <w:rPr>
          <w:lang w:val="es-CO"/>
        </w:rPr>
        <w:t xml:space="preserve"> millones de pesos</w:t>
      </w:r>
      <w:r w:rsidR="003C1402" w:rsidRPr="000714F3">
        <w:rPr>
          <w:lang w:val="es-CO"/>
        </w:rPr>
        <w:t xml:space="preserve"> anuales</w:t>
      </w:r>
      <w:r w:rsidRPr="000714F3">
        <w:rPr>
          <w:lang w:val="es-CO"/>
        </w:rPr>
        <w:t>,</w:t>
      </w:r>
      <w:r w:rsidR="009F71A4" w:rsidRPr="000714F3">
        <w:rPr>
          <w:lang w:val="es-CO"/>
        </w:rPr>
        <w:t xml:space="preserve"> lo que representa el 31% del costo anual en servicios del hospital,</w:t>
      </w:r>
      <w:r w:rsidRPr="000714F3">
        <w:rPr>
          <w:lang w:val="es-CO"/>
        </w:rPr>
        <w:t xml:space="preserve"> y una notable reducción de emisiones de efecto invernadero de aproximadamente </w:t>
      </w:r>
      <w:r w:rsidR="00D93A37" w:rsidRPr="000714F3">
        <w:rPr>
          <w:lang w:val="es-CO"/>
        </w:rPr>
        <w:t>362</w:t>
      </w:r>
      <w:r w:rsidRPr="000714F3">
        <w:rPr>
          <w:lang w:val="es-CO"/>
        </w:rPr>
        <w:t xml:space="preserve"> toneladas de CO</w:t>
      </w:r>
      <w:r w:rsidRPr="000714F3">
        <w:rPr>
          <w:vertAlign w:val="subscript"/>
          <w:lang w:val="es-CO"/>
        </w:rPr>
        <w:t>2</w:t>
      </w:r>
      <w:r w:rsidR="00645C4E" w:rsidRPr="000714F3">
        <w:rPr>
          <w:vertAlign w:val="subscript"/>
          <w:lang w:val="es-CO"/>
        </w:rPr>
        <w:t xml:space="preserve"> </w:t>
      </w:r>
      <w:r w:rsidR="00645C4E" w:rsidRPr="000714F3">
        <w:rPr>
          <w:lang w:val="es-CO"/>
        </w:rPr>
        <w:t>/año</w:t>
      </w:r>
      <w:bookmarkEnd w:id="30"/>
      <w:r w:rsidR="0009729D">
        <w:rPr>
          <w:lang w:val="es-CO"/>
        </w:rPr>
        <w:t>.</w:t>
      </w:r>
    </w:p>
    <w:p w14:paraId="3F99CE08" w14:textId="1FF0369B" w:rsidR="00004414" w:rsidRPr="000714F3" w:rsidRDefault="00004414" w:rsidP="00004414">
      <w:pPr>
        <w:ind w:left="284"/>
        <w:rPr>
          <w:b/>
          <w:color w:val="auto"/>
          <w:lang w:val="es-CO"/>
        </w:rPr>
      </w:pPr>
      <w:r w:rsidRPr="000714F3">
        <w:rPr>
          <w:b/>
          <w:color w:val="auto"/>
          <w:lang w:val="es-CO"/>
        </w:rPr>
        <w:t>Identificación de 12 medidas factibles de eficiencia energética</w:t>
      </w:r>
    </w:p>
    <w:p w14:paraId="6A7ADD8F" w14:textId="1F405357" w:rsidR="00C165D8" w:rsidRPr="00DF79BB" w:rsidRDefault="00004414" w:rsidP="00004414">
      <w:pPr>
        <w:ind w:left="284"/>
        <w:rPr>
          <w:lang w:val="es-CO"/>
        </w:rPr>
      </w:pPr>
      <w:r w:rsidRPr="000714F3">
        <w:rPr>
          <w:color w:val="auto"/>
          <w:lang w:val="es-CO"/>
        </w:rPr>
        <w:t xml:space="preserve">3 medidas para la reducción del consumo de gas natural, sin </w:t>
      </w:r>
      <w:r w:rsidR="00737F18" w:rsidRPr="000714F3">
        <w:rPr>
          <w:color w:val="auto"/>
          <w:lang w:val="es-CO"/>
        </w:rPr>
        <w:t>embargo,</w:t>
      </w:r>
      <w:r w:rsidRPr="000714F3">
        <w:rPr>
          <w:color w:val="auto"/>
          <w:lang w:val="es-CO"/>
        </w:rPr>
        <w:t xml:space="preserve"> son mutuamente excluyentes, por lo que su aplicabilidad dependerá del presupuesto y de aspectos técnicos que favorezcan unas sobre las otras, las medidas son:</w:t>
      </w:r>
    </w:p>
    <w:tbl>
      <w:tblPr>
        <w:tblW w:w="9214" w:type="dxa"/>
        <w:tblInd w:w="284" w:type="dxa"/>
        <w:tblCellMar>
          <w:left w:w="70" w:type="dxa"/>
          <w:right w:w="70" w:type="dxa"/>
        </w:tblCellMar>
        <w:tblLook w:val="04A0" w:firstRow="1" w:lastRow="0" w:firstColumn="1" w:lastColumn="0" w:noHBand="0" w:noVBand="1"/>
      </w:tblPr>
      <w:tblGrid>
        <w:gridCol w:w="2693"/>
        <w:gridCol w:w="1276"/>
        <w:gridCol w:w="1134"/>
        <w:gridCol w:w="1178"/>
        <w:gridCol w:w="1232"/>
        <w:gridCol w:w="1701"/>
      </w:tblGrid>
      <w:tr w:rsidR="0013243D" w:rsidRPr="00DF79BB" w14:paraId="6ECE767B" w14:textId="77777777" w:rsidTr="00BE4FFD">
        <w:trPr>
          <w:trHeight w:val="540"/>
        </w:trPr>
        <w:tc>
          <w:tcPr>
            <w:tcW w:w="2693" w:type="dxa"/>
            <w:tcBorders>
              <w:top w:val="nil"/>
              <w:left w:val="nil"/>
              <w:bottom w:val="nil"/>
              <w:right w:val="nil"/>
            </w:tcBorders>
            <w:shd w:val="clear" w:color="000000" w:fill="00B050"/>
            <w:vAlign w:val="center"/>
            <w:hideMark/>
          </w:tcPr>
          <w:p w14:paraId="5AA1D4C9" w14:textId="1927666A" w:rsidR="002676F2" w:rsidRPr="00DF79BB" w:rsidRDefault="002676F2" w:rsidP="002676F2">
            <w:pPr>
              <w:spacing w:after="0"/>
              <w:jc w:val="center"/>
              <w:rPr>
                <w:rFonts w:cs="Arial"/>
                <w:color w:val="FFFFFF"/>
                <w:sz w:val="18"/>
                <w:szCs w:val="18"/>
                <w:lang w:val="es-CO" w:eastAsia="es-CO"/>
              </w:rPr>
            </w:pPr>
            <w:r w:rsidRPr="00DF79BB">
              <w:rPr>
                <w:rFonts w:cs="Arial"/>
                <w:color w:val="FFFFFF" w:themeColor="background1"/>
                <w:sz w:val="18"/>
                <w:lang w:val="es-CO" w:eastAsia="es-CO"/>
              </w:rPr>
              <w:t> </w:t>
            </w:r>
            <w:r w:rsidR="00BE4FFD" w:rsidRPr="00DF79BB">
              <w:rPr>
                <w:rFonts w:cs="Arial"/>
                <w:color w:val="FFFFFF" w:themeColor="background1"/>
                <w:sz w:val="18"/>
                <w:lang w:val="es-CO" w:eastAsia="es-CO"/>
              </w:rPr>
              <w:t>Medida de eficiencia energética</w:t>
            </w:r>
          </w:p>
        </w:tc>
        <w:tc>
          <w:tcPr>
            <w:tcW w:w="1276" w:type="dxa"/>
            <w:tcBorders>
              <w:top w:val="nil"/>
              <w:left w:val="nil"/>
              <w:bottom w:val="nil"/>
              <w:right w:val="nil"/>
            </w:tcBorders>
            <w:shd w:val="clear" w:color="000000" w:fill="00B050"/>
            <w:vAlign w:val="center"/>
            <w:hideMark/>
          </w:tcPr>
          <w:p w14:paraId="0D6D076D" w14:textId="77777777" w:rsidR="002676F2" w:rsidRPr="00DF79BB" w:rsidRDefault="002676F2" w:rsidP="002676F2">
            <w:pPr>
              <w:spacing w:after="0"/>
              <w:jc w:val="center"/>
              <w:rPr>
                <w:rFonts w:cs="Arial"/>
                <w:color w:val="FFFFFF"/>
                <w:sz w:val="18"/>
                <w:szCs w:val="18"/>
                <w:lang w:val="es-CO" w:eastAsia="es-CO"/>
              </w:rPr>
            </w:pPr>
            <w:r w:rsidRPr="00DF79BB">
              <w:rPr>
                <w:rFonts w:cs="Arial"/>
                <w:color w:val="FFFFFF" w:themeColor="background1"/>
                <w:sz w:val="18"/>
                <w:lang w:val="es-CO" w:eastAsia="es-CO"/>
              </w:rPr>
              <w:t>Inversión</w:t>
            </w:r>
          </w:p>
        </w:tc>
        <w:tc>
          <w:tcPr>
            <w:tcW w:w="1134" w:type="dxa"/>
            <w:tcBorders>
              <w:top w:val="nil"/>
              <w:left w:val="nil"/>
              <w:bottom w:val="nil"/>
              <w:right w:val="nil"/>
            </w:tcBorders>
            <w:shd w:val="clear" w:color="000000" w:fill="00B050"/>
            <w:vAlign w:val="center"/>
            <w:hideMark/>
          </w:tcPr>
          <w:p w14:paraId="2AC2A35C" w14:textId="77777777" w:rsidR="002676F2" w:rsidRPr="00DF79BB" w:rsidRDefault="002676F2" w:rsidP="002676F2">
            <w:pPr>
              <w:spacing w:after="0"/>
              <w:jc w:val="center"/>
              <w:rPr>
                <w:rFonts w:cs="Arial"/>
                <w:color w:val="FFFFFF"/>
                <w:sz w:val="18"/>
                <w:szCs w:val="18"/>
                <w:lang w:val="es-CO" w:eastAsia="es-CO"/>
              </w:rPr>
            </w:pPr>
            <w:r w:rsidRPr="00DF79BB">
              <w:rPr>
                <w:rFonts w:cs="Arial"/>
                <w:color w:val="FFFFFF" w:themeColor="background1"/>
                <w:sz w:val="18"/>
                <w:lang w:val="es-CO" w:eastAsia="es-CO"/>
              </w:rPr>
              <w:t>Ahorro económico</w:t>
            </w:r>
          </w:p>
        </w:tc>
        <w:tc>
          <w:tcPr>
            <w:tcW w:w="1178" w:type="dxa"/>
            <w:tcBorders>
              <w:top w:val="nil"/>
              <w:left w:val="nil"/>
              <w:bottom w:val="nil"/>
              <w:right w:val="nil"/>
            </w:tcBorders>
            <w:shd w:val="clear" w:color="000000" w:fill="00B050"/>
            <w:vAlign w:val="center"/>
            <w:hideMark/>
          </w:tcPr>
          <w:p w14:paraId="0801D432" w14:textId="77777777" w:rsidR="002676F2" w:rsidRPr="00DF79BB" w:rsidRDefault="002676F2" w:rsidP="002676F2">
            <w:pPr>
              <w:spacing w:after="0"/>
              <w:jc w:val="center"/>
              <w:rPr>
                <w:rFonts w:cs="Arial"/>
                <w:color w:val="FFFFFF"/>
                <w:sz w:val="18"/>
                <w:szCs w:val="18"/>
                <w:lang w:val="es-CO" w:eastAsia="es-CO"/>
              </w:rPr>
            </w:pPr>
            <w:r w:rsidRPr="00DF79BB">
              <w:rPr>
                <w:rFonts w:cs="Arial"/>
                <w:color w:val="FFFFFF" w:themeColor="background1"/>
                <w:sz w:val="18"/>
                <w:lang w:val="es-CO" w:eastAsia="es-CO"/>
              </w:rPr>
              <w:t>Periodo de recuperación</w:t>
            </w:r>
          </w:p>
        </w:tc>
        <w:tc>
          <w:tcPr>
            <w:tcW w:w="1232" w:type="dxa"/>
            <w:tcBorders>
              <w:top w:val="nil"/>
              <w:left w:val="nil"/>
              <w:bottom w:val="nil"/>
              <w:right w:val="nil"/>
            </w:tcBorders>
            <w:shd w:val="clear" w:color="000000" w:fill="00B050"/>
            <w:vAlign w:val="center"/>
            <w:hideMark/>
          </w:tcPr>
          <w:p w14:paraId="4936387D" w14:textId="77777777" w:rsidR="002676F2" w:rsidRPr="00DF79BB" w:rsidRDefault="002676F2" w:rsidP="002676F2">
            <w:pPr>
              <w:spacing w:after="0"/>
              <w:jc w:val="center"/>
              <w:rPr>
                <w:rFonts w:cs="Arial"/>
                <w:color w:val="FFFFFF"/>
                <w:sz w:val="18"/>
                <w:szCs w:val="18"/>
                <w:lang w:val="es-CO" w:eastAsia="es-CO"/>
              </w:rPr>
            </w:pPr>
            <w:r w:rsidRPr="00DF79BB">
              <w:rPr>
                <w:rFonts w:cs="Arial"/>
                <w:color w:val="FFFFFF" w:themeColor="background1"/>
                <w:sz w:val="18"/>
                <w:lang w:val="es-CO" w:eastAsia="es-CO"/>
              </w:rPr>
              <w:t>Reducción de GEI</w:t>
            </w:r>
          </w:p>
        </w:tc>
        <w:tc>
          <w:tcPr>
            <w:tcW w:w="1701" w:type="dxa"/>
            <w:tcBorders>
              <w:top w:val="nil"/>
              <w:left w:val="nil"/>
              <w:bottom w:val="nil"/>
              <w:right w:val="nil"/>
            </w:tcBorders>
            <w:shd w:val="clear" w:color="000000" w:fill="00B050"/>
            <w:vAlign w:val="center"/>
            <w:hideMark/>
          </w:tcPr>
          <w:p w14:paraId="4021E156" w14:textId="77777777" w:rsidR="002676F2" w:rsidRPr="00DF79BB" w:rsidRDefault="002676F2" w:rsidP="002676F2">
            <w:pPr>
              <w:spacing w:after="0"/>
              <w:jc w:val="center"/>
              <w:rPr>
                <w:rFonts w:cs="Arial"/>
                <w:color w:val="FFFFFF"/>
                <w:sz w:val="18"/>
                <w:szCs w:val="18"/>
                <w:lang w:val="es-CO" w:eastAsia="es-CO"/>
              </w:rPr>
            </w:pPr>
            <w:r w:rsidRPr="00DF79BB">
              <w:rPr>
                <w:rFonts w:cs="Arial"/>
                <w:color w:val="FFFFFF" w:themeColor="background1"/>
                <w:sz w:val="18"/>
                <w:lang w:val="es-CO" w:eastAsia="es-CO"/>
              </w:rPr>
              <w:t>%Ahorro Gas natural</w:t>
            </w:r>
          </w:p>
        </w:tc>
      </w:tr>
      <w:tr w:rsidR="002676F2" w:rsidRPr="00DF79BB" w14:paraId="7F4E11B3" w14:textId="77777777" w:rsidTr="00BE4FFD">
        <w:trPr>
          <w:trHeight w:val="810"/>
        </w:trPr>
        <w:tc>
          <w:tcPr>
            <w:tcW w:w="2693" w:type="dxa"/>
            <w:tcBorders>
              <w:top w:val="nil"/>
              <w:left w:val="nil"/>
              <w:bottom w:val="nil"/>
              <w:right w:val="nil"/>
            </w:tcBorders>
            <w:shd w:val="clear" w:color="auto" w:fill="auto"/>
            <w:vAlign w:val="center"/>
            <w:hideMark/>
          </w:tcPr>
          <w:p w14:paraId="01A44F83" w14:textId="77777777" w:rsidR="002676F2" w:rsidRPr="00AF2942" w:rsidRDefault="002676F2" w:rsidP="002676F2">
            <w:pPr>
              <w:spacing w:after="0"/>
              <w:jc w:val="left"/>
              <w:rPr>
                <w:rFonts w:cs="Arial"/>
                <w:sz w:val="18"/>
                <w:szCs w:val="18"/>
                <w:lang w:val="es-CO" w:eastAsia="es-CO"/>
              </w:rPr>
            </w:pPr>
            <w:r w:rsidRPr="00AF2942">
              <w:rPr>
                <w:rFonts w:cs="Arial"/>
                <w:sz w:val="18"/>
                <w:lang w:val="es-CO" w:eastAsia="es-CO"/>
              </w:rPr>
              <w:t>Sustitución tecnológica de calderas (Cambio de calentamiento de agua por vapor a calentadores eléctricos)</w:t>
            </w:r>
          </w:p>
        </w:tc>
        <w:tc>
          <w:tcPr>
            <w:tcW w:w="1276" w:type="dxa"/>
            <w:tcBorders>
              <w:top w:val="nil"/>
              <w:left w:val="nil"/>
              <w:bottom w:val="nil"/>
              <w:right w:val="nil"/>
            </w:tcBorders>
            <w:shd w:val="clear" w:color="auto" w:fill="auto"/>
            <w:vAlign w:val="center"/>
            <w:hideMark/>
          </w:tcPr>
          <w:p w14:paraId="178B0DC3" w14:textId="26260B26" w:rsidR="002676F2" w:rsidRPr="00AF2942" w:rsidRDefault="002676F2" w:rsidP="002676F2">
            <w:pPr>
              <w:spacing w:after="0"/>
              <w:jc w:val="center"/>
              <w:rPr>
                <w:rFonts w:cs="Arial"/>
                <w:sz w:val="18"/>
                <w:szCs w:val="18"/>
                <w:lang w:val="es-CO" w:eastAsia="es-CO"/>
              </w:rPr>
            </w:pPr>
            <w:r w:rsidRPr="00AF2942">
              <w:rPr>
                <w:rFonts w:cs="Arial"/>
                <w:sz w:val="18"/>
                <w:lang w:val="es-CO" w:eastAsia="es-CO"/>
              </w:rPr>
              <w:t xml:space="preserve">180 </w:t>
            </w:r>
            <w:proofErr w:type="spellStart"/>
            <w:r w:rsidRPr="00AF2942">
              <w:rPr>
                <w:rFonts w:cs="Arial"/>
                <w:sz w:val="18"/>
                <w:lang w:val="es-CO" w:eastAsia="es-CO"/>
              </w:rPr>
              <w:t>MCOP</w:t>
            </w:r>
            <w:proofErr w:type="spellEnd"/>
            <w:r w:rsidRPr="00AF2942">
              <w:rPr>
                <w:rFonts w:cs="Arial"/>
                <w:sz w:val="18"/>
                <w:lang w:val="es-CO" w:eastAsia="es-CO"/>
              </w:rPr>
              <w:t>/año</w:t>
            </w:r>
          </w:p>
        </w:tc>
        <w:tc>
          <w:tcPr>
            <w:tcW w:w="1134" w:type="dxa"/>
            <w:tcBorders>
              <w:top w:val="nil"/>
              <w:left w:val="nil"/>
              <w:bottom w:val="nil"/>
              <w:right w:val="nil"/>
            </w:tcBorders>
            <w:shd w:val="clear" w:color="auto" w:fill="auto"/>
            <w:vAlign w:val="center"/>
            <w:hideMark/>
          </w:tcPr>
          <w:p w14:paraId="4C9BBC05" w14:textId="6950F7CA" w:rsidR="002676F2" w:rsidRPr="00AF2942" w:rsidRDefault="002676F2" w:rsidP="002676F2">
            <w:pPr>
              <w:spacing w:after="0"/>
              <w:jc w:val="center"/>
              <w:rPr>
                <w:rFonts w:cs="Arial"/>
                <w:sz w:val="18"/>
                <w:szCs w:val="18"/>
                <w:lang w:val="es-CO" w:eastAsia="es-CO"/>
              </w:rPr>
            </w:pPr>
            <w:r w:rsidRPr="00AF2942">
              <w:rPr>
                <w:rFonts w:cs="Arial"/>
                <w:sz w:val="18"/>
                <w:lang w:val="es-CO" w:eastAsia="es-CO"/>
              </w:rPr>
              <w:t xml:space="preserve">156 </w:t>
            </w:r>
            <w:proofErr w:type="spellStart"/>
            <w:r w:rsidR="003E135A" w:rsidRPr="00AF2942">
              <w:rPr>
                <w:rFonts w:cs="Arial"/>
                <w:sz w:val="18"/>
                <w:lang w:val="es-CO" w:eastAsia="es-CO"/>
              </w:rPr>
              <w:t>M</w:t>
            </w:r>
            <w:r w:rsidRPr="00AF2942">
              <w:rPr>
                <w:rFonts w:cs="Arial"/>
                <w:sz w:val="18"/>
                <w:lang w:val="es-CO" w:eastAsia="es-CO"/>
              </w:rPr>
              <w:t>COP</w:t>
            </w:r>
            <w:proofErr w:type="spellEnd"/>
            <w:r w:rsidRPr="00AF2942">
              <w:rPr>
                <w:rFonts w:cs="Arial"/>
                <w:sz w:val="18"/>
                <w:lang w:val="es-CO" w:eastAsia="es-CO"/>
              </w:rPr>
              <w:t>/año</w:t>
            </w:r>
          </w:p>
        </w:tc>
        <w:tc>
          <w:tcPr>
            <w:tcW w:w="1178" w:type="dxa"/>
            <w:tcBorders>
              <w:top w:val="nil"/>
              <w:left w:val="nil"/>
              <w:bottom w:val="nil"/>
              <w:right w:val="nil"/>
            </w:tcBorders>
            <w:shd w:val="clear" w:color="auto" w:fill="auto"/>
            <w:vAlign w:val="center"/>
            <w:hideMark/>
          </w:tcPr>
          <w:p w14:paraId="0D88EA6B" w14:textId="258CE20D" w:rsidR="002676F2" w:rsidRPr="00AF2942" w:rsidRDefault="002676F2" w:rsidP="002676F2">
            <w:pPr>
              <w:spacing w:after="0"/>
              <w:jc w:val="center"/>
              <w:rPr>
                <w:rFonts w:cs="Arial"/>
                <w:sz w:val="18"/>
                <w:szCs w:val="18"/>
                <w:lang w:val="es-CO" w:eastAsia="es-CO"/>
              </w:rPr>
            </w:pPr>
            <w:r w:rsidRPr="00AF2942">
              <w:rPr>
                <w:rFonts w:cs="Arial"/>
                <w:sz w:val="18"/>
                <w:lang w:val="es-CO" w:eastAsia="es-CO"/>
              </w:rPr>
              <w:t>1,8 años</w:t>
            </w:r>
          </w:p>
        </w:tc>
        <w:tc>
          <w:tcPr>
            <w:tcW w:w="1232" w:type="dxa"/>
            <w:tcBorders>
              <w:top w:val="nil"/>
              <w:left w:val="nil"/>
              <w:bottom w:val="nil"/>
              <w:right w:val="nil"/>
            </w:tcBorders>
            <w:shd w:val="clear" w:color="auto" w:fill="auto"/>
            <w:vAlign w:val="center"/>
            <w:hideMark/>
          </w:tcPr>
          <w:p w14:paraId="5895B787" w14:textId="3F406C70" w:rsidR="002676F2" w:rsidRPr="00AF2942" w:rsidRDefault="002676F2" w:rsidP="002676F2">
            <w:pPr>
              <w:spacing w:after="0"/>
              <w:jc w:val="center"/>
              <w:rPr>
                <w:rFonts w:cs="Arial"/>
                <w:sz w:val="18"/>
                <w:szCs w:val="18"/>
                <w:lang w:val="es-CO" w:eastAsia="es-CO"/>
              </w:rPr>
            </w:pPr>
            <w:r w:rsidRPr="00AF2942">
              <w:rPr>
                <w:rFonts w:cs="Arial"/>
                <w:sz w:val="18"/>
                <w:lang w:val="es-CO" w:eastAsia="es-CO"/>
              </w:rPr>
              <w:t>1</w:t>
            </w:r>
            <w:r w:rsidR="00C52196" w:rsidRPr="00AF2942">
              <w:rPr>
                <w:rFonts w:cs="Arial"/>
                <w:sz w:val="18"/>
                <w:lang w:val="es-CO" w:eastAsia="es-CO"/>
              </w:rPr>
              <w:t>2</w:t>
            </w:r>
            <w:r w:rsidR="00AF2942" w:rsidRPr="00AF2942">
              <w:rPr>
                <w:rFonts w:cs="Arial"/>
                <w:sz w:val="18"/>
                <w:lang w:val="es-CO" w:eastAsia="es-CO"/>
              </w:rPr>
              <w:t>5</w:t>
            </w:r>
            <w:r w:rsidR="00C52196" w:rsidRPr="00AF2942">
              <w:rPr>
                <w:rFonts w:cs="Arial"/>
                <w:sz w:val="18"/>
                <w:lang w:val="es-CO" w:eastAsia="es-CO"/>
              </w:rPr>
              <w:t xml:space="preserve"> </w:t>
            </w:r>
            <w:r w:rsidRPr="00AF2942">
              <w:rPr>
                <w:rFonts w:cs="Arial"/>
                <w:sz w:val="18"/>
                <w:lang w:val="es-CO" w:eastAsia="es-CO"/>
              </w:rPr>
              <w:t>t</w:t>
            </w:r>
            <w:r w:rsidR="00C52196" w:rsidRPr="00AF2942">
              <w:rPr>
                <w:rFonts w:cs="Arial"/>
                <w:sz w:val="18"/>
                <w:lang w:val="es-CO" w:eastAsia="es-CO"/>
              </w:rPr>
              <w:t>on</w:t>
            </w:r>
            <w:r w:rsidRPr="00AF2942">
              <w:rPr>
                <w:rFonts w:cs="Arial"/>
                <w:sz w:val="18"/>
                <w:lang w:val="es-CO" w:eastAsia="es-CO"/>
              </w:rPr>
              <w:t>CO</w:t>
            </w:r>
            <w:r w:rsidRPr="00AF2942">
              <w:rPr>
                <w:rFonts w:cs="Arial"/>
                <w:sz w:val="18"/>
                <w:szCs w:val="18"/>
                <w:vertAlign w:val="subscript"/>
                <w:lang w:val="es-CO" w:eastAsia="es-CO"/>
              </w:rPr>
              <w:t>2</w:t>
            </w:r>
            <w:r w:rsidRPr="00AF2942">
              <w:rPr>
                <w:rFonts w:cs="Arial"/>
                <w:sz w:val="18"/>
                <w:szCs w:val="18"/>
                <w:lang w:val="es-CO" w:eastAsia="es-CO"/>
              </w:rPr>
              <w:t>/año</w:t>
            </w:r>
          </w:p>
        </w:tc>
        <w:tc>
          <w:tcPr>
            <w:tcW w:w="1701" w:type="dxa"/>
            <w:tcBorders>
              <w:top w:val="nil"/>
              <w:left w:val="nil"/>
              <w:bottom w:val="nil"/>
              <w:right w:val="nil"/>
            </w:tcBorders>
            <w:shd w:val="clear" w:color="auto" w:fill="auto"/>
            <w:vAlign w:val="center"/>
            <w:hideMark/>
          </w:tcPr>
          <w:p w14:paraId="02AE99C7" w14:textId="77777777" w:rsidR="002676F2" w:rsidRPr="00AF2942" w:rsidRDefault="002676F2" w:rsidP="002676F2">
            <w:pPr>
              <w:spacing w:after="0"/>
              <w:jc w:val="center"/>
              <w:rPr>
                <w:rFonts w:cs="Arial"/>
                <w:sz w:val="18"/>
                <w:szCs w:val="18"/>
                <w:lang w:val="es-CO" w:eastAsia="es-CO"/>
              </w:rPr>
            </w:pPr>
            <w:r w:rsidRPr="00AF2942">
              <w:rPr>
                <w:rFonts w:cs="Arial"/>
                <w:sz w:val="18"/>
                <w:lang w:val="es-CO" w:eastAsia="es-CO"/>
              </w:rPr>
              <w:t>95%</w:t>
            </w:r>
          </w:p>
        </w:tc>
      </w:tr>
      <w:tr w:rsidR="002676F2" w:rsidRPr="00DF79BB" w14:paraId="33F58285" w14:textId="77777777" w:rsidTr="00BE4FFD">
        <w:trPr>
          <w:trHeight w:val="810"/>
        </w:trPr>
        <w:tc>
          <w:tcPr>
            <w:tcW w:w="2693" w:type="dxa"/>
            <w:tcBorders>
              <w:top w:val="nil"/>
              <w:left w:val="nil"/>
              <w:bottom w:val="nil"/>
              <w:right w:val="nil"/>
            </w:tcBorders>
            <w:shd w:val="clear" w:color="auto" w:fill="auto"/>
            <w:vAlign w:val="center"/>
            <w:hideMark/>
          </w:tcPr>
          <w:p w14:paraId="7109F8E3" w14:textId="77777777" w:rsidR="002676F2" w:rsidRPr="00D05F6D" w:rsidRDefault="002676F2" w:rsidP="002676F2">
            <w:pPr>
              <w:spacing w:after="0"/>
              <w:jc w:val="left"/>
              <w:rPr>
                <w:rFonts w:cs="Arial"/>
                <w:sz w:val="18"/>
                <w:szCs w:val="18"/>
                <w:lang w:val="es-CO" w:eastAsia="es-CO"/>
              </w:rPr>
            </w:pPr>
            <w:r w:rsidRPr="00D05F6D">
              <w:rPr>
                <w:rFonts w:cs="Arial"/>
                <w:sz w:val="18"/>
                <w:lang w:val="es-CO" w:eastAsia="es-CO"/>
              </w:rPr>
              <w:t>Sustitución tecnológica de calderas (Cambio de calentamiento de agua por vapor a calentadores a gas)</w:t>
            </w:r>
          </w:p>
        </w:tc>
        <w:tc>
          <w:tcPr>
            <w:tcW w:w="1276" w:type="dxa"/>
            <w:tcBorders>
              <w:top w:val="nil"/>
              <w:left w:val="nil"/>
              <w:bottom w:val="nil"/>
              <w:right w:val="nil"/>
            </w:tcBorders>
            <w:shd w:val="clear" w:color="auto" w:fill="auto"/>
            <w:vAlign w:val="center"/>
            <w:hideMark/>
          </w:tcPr>
          <w:p w14:paraId="269E0CC9" w14:textId="28C8CCA3" w:rsidR="002676F2" w:rsidRPr="00D05F6D" w:rsidRDefault="003B0465" w:rsidP="002676F2">
            <w:pPr>
              <w:spacing w:after="0"/>
              <w:jc w:val="center"/>
              <w:rPr>
                <w:rFonts w:cs="Arial"/>
                <w:sz w:val="18"/>
                <w:szCs w:val="18"/>
                <w:lang w:val="es-CO" w:eastAsia="es-CO"/>
              </w:rPr>
            </w:pPr>
            <w:r w:rsidRPr="00D05F6D">
              <w:rPr>
                <w:rFonts w:cs="Arial"/>
                <w:sz w:val="18"/>
                <w:lang w:val="es-CO" w:eastAsia="es-CO"/>
              </w:rPr>
              <w:t>3</w:t>
            </w:r>
            <w:r w:rsidR="00D05F6D" w:rsidRPr="00D05F6D">
              <w:rPr>
                <w:rFonts w:cs="Arial"/>
                <w:sz w:val="18"/>
                <w:lang w:val="es-CO" w:eastAsia="es-CO"/>
              </w:rPr>
              <w:t>44</w:t>
            </w:r>
            <w:r w:rsidR="002676F2" w:rsidRPr="00D05F6D">
              <w:rPr>
                <w:rFonts w:cs="Arial"/>
                <w:sz w:val="18"/>
                <w:lang w:val="es-CO" w:eastAsia="es-CO"/>
              </w:rPr>
              <w:t xml:space="preserve"> </w:t>
            </w:r>
            <w:proofErr w:type="spellStart"/>
            <w:r w:rsidR="00AF2942">
              <w:rPr>
                <w:rFonts w:cs="Arial"/>
                <w:sz w:val="18"/>
                <w:lang w:val="es-CO" w:eastAsia="es-CO"/>
              </w:rPr>
              <w:t>M</w:t>
            </w:r>
            <w:r w:rsidR="002676F2" w:rsidRPr="00D05F6D">
              <w:rPr>
                <w:rFonts w:cs="Arial"/>
                <w:sz w:val="18"/>
                <w:lang w:val="es-CO" w:eastAsia="es-CO"/>
              </w:rPr>
              <w:t>COP</w:t>
            </w:r>
            <w:proofErr w:type="spellEnd"/>
            <w:r w:rsidR="002676F2" w:rsidRPr="00D05F6D">
              <w:rPr>
                <w:rFonts w:cs="Arial"/>
                <w:sz w:val="18"/>
                <w:lang w:val="es-CO" w:eastAsia="es-CO"/>
              </w:rPr>
              <w:t>/año</w:t>
            </w:r>
          </w:p>
        </w:tc>
        <w:tc>
          <w:tcPr>
            <w:tcW w:w="1134" w:type="dxa"/>
            <w:tcBorders>
              <w:top w:val="nil"/>
              <w:left w:val="nil"/>
              <w:bottom w:val="nil"/>
              <w:right w:val="nil"/>
            </w:tcBorders>
            <w:shd w:val="clear" w:color="auto" w:fill="auto"/>
            <w:vAlign w:val="center"/>
            <w:hideMark/>
          </w:tcPr>
          <w:p w14:paraId="185D394A" w14:textId="3972B23D" w:rsidR="002676F2" w:rsidRPr="00D05F6D" w:rsidRDefault="002676F2" w:rsidP="002676F2">
            <w:pPr>
              <w:spacing w:after="0"/>
              <w:jc w:val="center"/>
              <w:rPr>
                <w:rFonts w:cs="Arial"/>
                <w:sz w:val="18"/>
                <w:szCs w:val="18"/>
                <w:lang w:val="es-CO" w:eastAsia="es-CO"/>
              </w:rPr>
            </w:pPr>
            <w:r w:rsidRPr="00D05F6D">
              <w:rPr>
                <w:rFonts w:cs="Arial"/>
                <w:sz w:val="18"/>
                <w:lang w:val="es-CO" w:eastAsia="es-CO"/>
              </w:rPr>
              <w:t>12</w:t>
            </w:r>
            <w:r w:rsidR="000671D4" w:rsidRPr="00D05F6D">
              <w:rPr>
                <w:rFonts w:cs="Arial"/>
                <w:sz w:val="18"/>
                <w:lang w:val="es-CO" w:eastAsia="es-CO"/>
              </w:rPr>
              <w:t>1</w:t>
            </w:r>
            <w:r w:rsidRPr="00D05F6D">
              <w:rPr>
                <w:rFonts w:cs="Arial"/>
                <w:sz w:val="18"/>
                <w:lang w:val="es-CO" w:eastAsia="es-CO"/>
              </w:rPr>
              <w:t xml:space="preserve"> </w:t>
            </w:r>
            <w:proofErr w:type="spellStart"/>
            <w:r w:rsidR="000671D4" w:rsidRPr="00D05F6D">
              <w:rPr>
                <w:rFonts w:cs="Arial"/>
                <w:sz w:val="18"/>
                <w:lang w:val="es-CO" w:eastAsia="es-CO"/>
              </w:rPr>
              <w:t>M</w:t>
            </w:r>
            <w:r w:rsidRPr="00D05F6D">
              <w:rPr>
                <w:rFonts w:cs="Arial"/>
                <w:sz w:val="18"/>
                <w:lang w:val="es-CO" w:eastAsia="es-CO"/>
              </w:rPr>
              <w:t>COP</w:t>
            </w:r>
            <w:proofErr w:type="spellEnd"/>
            <w:r w:rsidRPr="00D05F6D">
              <w:rPr>
                <w:rFonts w:cs="Arial"/>
                <w:sz w:val="18"/>
                <w:lang w:val="es-CO" w:eastAsia="es-CO"/>
              </w:rPr>
              <w:t>/año</w:t>
            </w:r>
          </w:p>
        </w:tc>
        <w:tc>
          <w:tcPr>
            <w:tcW w:w="1178" w:type="dxa"/>
            <w:tcBorders>
              <w:top w:val="nil"/>
              <w:left w:val="nil"/>
              <w:bottom w:val="nil"/>
              <w:right w:val="nil"/>
            </w:tcBorders>
            <w:shd w:val="clear" w:color="auto" w:fill="auto"/>
            <w:vAlign w:val="center"/>
            <w:hideMark/>
          </w:tcPr>
          <w:p w14:paraId="4B6B7D2F" w14:textId="50190643" w:rsidR="002676F2" w:rsidRPr="00D05F6D" w:rsidRDefault="003B0465" w:rsidP="002676F2">
            <w:pPr>
              <w:spacing w:after="0"/>
              <w:jc w:val="center"/>
              <w:rPr>
                <w:rFonts w:cs="Arial"/>
                <w:sz w:val="18"/>
                <w:szCs w:val="18"/>
                <w:lang w:val="es-CO" w:eastAsia="es-CO"/>
              </w:rPr>
            </w:pPr>
            <w:r w:rsidRPr="00D05F6D">
              <w:rPr>
                <w:rFonts w:cs="Arial"/>
                <w:sz w:val="18"/>
                <w:lang w:val="es-CO" w:eastAsia="es-CO"/>
              </w:rPr>
              <w:t>4,7</w:t>
            </w:r>
            <w:r w:rsidR="002676F2" w:rsidRPr="00D05F6D">
              <w:rPr>
                <w:rFonts w:cs="Arial"/>
                <w:sz w:val="18"/>
                <w:lang w:val="es-CO" w:eastAsia="es-CO"/>
              </w:rPr>
              <w:t xml:space="preserve"> años</w:t>
            </w:r>
          </w:p>
        </w:tc>
        <w:tc>
          <w:tcPr>
            <w:tcW w:w="1232" w:type="dxa"/>
            <w:tcBorders>
              <w:top w:val="nil"/>
              <w:left w:val="nil"/>
              <w:bottom w:val="nil"/>
              <w:right w:val="nil"/>
            </w:tcBorders>
            <w:shd w:val="clear" w:color="auto" w:fill="auto"/>
            <w:vAlign w:val="center"/>
            <w:hideMark/>
          </w:tcPr>
          <w:p w14:paraId="75AE61D7" w14:textId="49D5E3C7" w:rsidR="002676F2" w:rsidRPr="00D05F6D" w:rsidRDefault="002676F2" w:rsidP="002676F2">
            <w:pPr>
              <w:spacing w:after="0"/>
              <w:jc w:val="center"/>
              <w:rPr>
                <w:rFonts w:cs="Arial"/>
                <w:sz w:val="18"/>
                <w:szCs w:val="18"/>
                <w:lang w:val="es-CO" w:eastAsia="es-CO"/>
              </w:rPr>
            </w:pPr>
            <w:r w:rsidRPr="00D05F6D">
              <w:rPr>
                <w:rFonts w:cs="Arial"/>
                <w:sz w:val="18"/>
                <w:lang w:val="es-CO" w:eastAsia="es-CO"/>
              </w:rPr>
              <w:t>88,7</w:t>
            </w:r>
            <w:r w:rsidR="00C52196">
              <w:rPr>
                <w:rFonts w:cs="Arial"/>
                <w:sz w:val="18"/>
                <w:lang w:val="es-CO" w:eastAsia="es-CO"/>
              </w:rPr>
              <w:t xml:space="preserve"> </w:t>
            </w:r>
            <w:r w:rsidRPr="00D05F6D">
              <w:rPr>
                <w:rFonts w:cs="Arial"/>
                <w:sz w:val="18"/>
                <w:lang w:val="es-CO" w:eastAsia="es-CO"/>
              </w:rPr>
              <w:t>t</w:t>
            </w:r>
            <w:r w:rsidR="00C52196">
              <w:rPr>
                <w:rFonts w:cs="Arial"/>
                <w:sz w:val="18"/>
                <w:lang w:val="es-CO" w:eastAsia="es-CO"/>
              </w:rPr>
              <w:t>on</w:t>
            </w:r>
            <w:r w:rsidRPr="00D05F6D">
              <w:rPr>
                <w:rFonts w:cs="Arial"/>
                <w:sz w:val="18"/>
                <w:lang w:val="es-CO" w:eastAsia="es-CO"/>
              </w:rPr>
              <w:t>CO</w:t>
            </w:r>
            <w:r w:rsidRPr="00D05F6D">
              <w:rPr>
                <w:rFonts w:cs="Arial"/>
                <w:sz w:val="18"/>
                <w:szCs w:val="18"/>
                <w:vertAlign w:val="subscript"/>
                <w:lang w:val="es-CO" w:eastAsia="es-CO"/>
              </w:rPr>
              <w:t>2</w:t>
            </w:r>
            <w:r w:rsidRPr="00D05F6D">
              <w:rPr>
                <w:rFonts w:cs="Arial"/>
                <w:sz w:val="18"/>
                <w:szCs w:val="18"/>
                <w:lang w:val="es-CO" w:eastAsia="es-CO"/>
              </w:rPr>
              <w:t>/año</w:t>
            </w:r>
          </w:p>
        </w:tc>
        <w:tc>
          <w:tcPr>
            <w:tcW w:w="1701" w:type="dxa"/>
            <w:tcBorders>
              <w:top w:val="nil"/>
              <w:left w:val="nil"/>
              <w:bottom w:val="nil"/>
              <w:right w:val="nil"/>
            </w:tcBorders>
            <w:shd w:val="clear" w:color="auto" w:fill="auto"/>
            <w:vAlign w:val="center"/>
            <w:hideMark/>
          </w:tcPr>
          <w:p w14:paraId="3DEC7948" w14:textId="48B49681" w:rsidR="002676F2" w:rsidRPr="00D05F6D" w:rsidRDefault="00CA18E8" w:rsidP="002676F2">
            <w:pPr>
              <w:spacing w:after="0"/>
              <w:jc w:val="center"/>
              <w:rPr>
                <w:rFonts w:cs="Arial"/>
                <w:sz w:val="18"/>
                <w:szCs w:val="18"/>
                <w:lang w:val="es-CO" w:eastAsia="es-CO"/>
              </w:rPr>
            </w:pPr>
            <w:r w:rsidRPr="00D05F6D">
              <w:rPr>
                <w:rFonts w:cs="Arial"/>
                <w:sz w:val="18"/>
                <w:lang w:val="es-CO" w:eastAsia="es-CO"/>
              </w:rPr>
              <w:t>50</w:t>
            </w:r>
            <w:r w:rsidR="002676F2" w:rsidRPr="00D05F6D">
              <w:rPr>
                <w:rFonts w:cs="Arial"/>
                <w:sz w:val="18"/>
                <w:lang w:val="es-CO" w:eastAsia="es-CO"/>
              </w:rPr>
              <w:t>%</w:t>
            </w:r>
          </w:p>
        </w:tc>
      </w:tr>
      <w:tr w:rsidR="002676F2" w:rsidRPr="0013243D" w14:paraId="4E0E9DC3" w14:textId="77777777" w:rsidTr="00BE4FFD">
        <w:trPr>
          <w:trHeight w:val="555"/>
        </w:trPr>
        <w:tc>
          <w:tcPr>
            <w:tcW w:w="2693" w:type="dxa"/>
            <w:tcBorders>
              <w:top w:val="nil"/>
              <w:left w:val="nil"/>
              <w:bottom w:val="single" w:sz="8" w:space="0" w:color="auto"/>
              <w:right w:val="nil"/>
            </w:tcBorders>
            <w:shd w:val="clear" w:color="auto" w:fill="auto"/>
            <w:vAlign w:val="center"/>
            <w:hideMark/>
          </w:tcPr>
          <w:p w14:paraId="6C9CE71B" w14:textId="4337B5A4" w:rsidR="002676F2" w:rsidRPr="0013243D" w:rsidRDefault="0013243D" w:rsidP="002676F2">
            <w:pPr>
              <w:spacing w:after="0"/>
              <w:jc w:val="left"/>
              <w:rPr>
                <w:rFonts w:cs="Arial"/>
                <w:sz w:val="18"/>
                <w:szCs w:val="18"/>
                <w:lang w:val="es-CO" w:eastAsia="es-CO"/>
              </w:rPr>
            </w:pPr>
            <w:r w:rsidRPr="0013243D">
              <w:rPr>
                <w:rFonts w:cs="Arial"/>
                <w:sz w:val="18"/>
                <w:lang w:val="es-CO" w:eastAsia="es-CO"/>
              </w:rPr>
              <w:t>I</w:t>
            </w:r>
            <w:r w:rsidR="00AB47AD" w:rsidRPr="0013243D">
              <w:rPr>
                <w:rFonts w:cs="Arial"/>
                <w:sz w:val="18"/>
                <w:lang w:val="es-CO" w:eastAsia="es-CO"/>
              </w:rPr>
              <w:t>nspección de fugas de vapor y gas natural en caldera</w:t>
            </w:r>
          </w:p>
        </w:tc>
        <w:tc>
          <w:tcPr>
            <w:tcW w:w="1276" w:type="dxa"/>
            <w:tcBorders>
              <w:top w:val="nil"/>
              <w:left w:val="nil"/>
              <w:bottom w:val="single" w:sz="8" w:space="0" w:color="auto"/>
              <w:right w:val="nil"/>
            </w:tcBorders>
            <w:shd w:val="clear" w:color="auto" w:fill="auto"/>
            <w:vAlign w:val="center"/>
            <w:hideMark/>
          </w:tcPr>
          <w:p w14:paraId="5A5AD8E3" w14:textId="2D2F0112" w:rsidR="002676F2" w:rsidRPr="0013243D" w:rsidRDefault="002676F2" w:rsidP="002676F2">
            <w:pPr>
              <w:spacing w:after="0"/>
              <w:jc w:val="center"/>
              <w:rPr>
                <w:rFonts w:cs="Arial"/>
                <w:sz w:val="18"/>
                <w:szCs w:val="18"/>
                <w:lang w:val="es-CO" w:eastAsia="es-CO"/>
              </w:rPr>
            </w:pPr>
            <w:r w:rsidRPr="0013243D">
              <w:rPr>
                <w:rFonts w:cs="Arial"/>
                <w:sz w:val="18"/>
                <w:lang w:val="es-CO" w:eastAsia="es-CO"/>
              </w:rPr>
              <w:t xml:space="preserve">1,9 </w:t>
            </w:r>
            <w:proofErr w:type="spellStart"/>
            <w:r w:rsidRPr="0013243D">
              <w:rPr>
                <w:rFonts w:cs="Arial"/>
                <w:sz w:val="18"/>
                <w:lang w:val="es-CO" w:eastAsia="es-CO"/>
              </w:rPr>
              <w:t>MCOP</w:t>
            </w:r>
            <w:proofErr w:type="spellEnd"/>
            <w:r w:rsidRPr="0013243D">
              <w:rPr>
                <w:rFonts w:cs="Arial"/>
                <w:sz w:val="18"/>
                <w:lang w:val="es-CO" w:eastAsia="es-CO"/>
              </w:rPr>
              <w:t>/año</w:t>
            </w:r>
          </w:p>
        </w:tc>
        <w:tc>
          <w:tcPr>
            <w:tcW w:w="1134" w:type="dxa"/>
            <w:tcBorders>
              <w:top w:val="nil"/>
              <w:left w:val="nil"/>
              <w:bottom w:val="single" w:sz="8" w:space="0" w:color="auto"/>
              <w:right w:val="nil"/>
            </w:tcBorders>
            <w:shd w:val="clear" w:color="auto" w:fill="auto"/>
            <w:vAlign w:val="center"/>
            <w:hideMark/>
          </w:tcPr>
          <w:p w14:paraId="6A3F73D3" w14:textId="660F878F" w:rsidR="002676F2" w:rsidRPr="0013243D" w:rsidRDefault="002676F2" w:rsidP="002676F2">
            <w:pPr>
              <w:spacing w:after="0"/>
              <w:jc w:val="center"/>
              <w:rPr>
                <w:rFonts w:cs="Arial"/>
                <w:sz w:val="18"/>
                <w:szCs w:val="18"/>
                <w:lang w:val="es-CO" w:eastAsia="es-CO"/>
              </w:rPr>
            </w:pPr>
            <w:r w:rsidRPr="0013243D">
              <w:rPr>
                <w:rFonts w:cs="Arial"/>
                <w:sz w:val="18"/>
                <w:lang w:val="es-CO" w:eastAsia="es-CO"/>
              </w:rPr>
              <w:t xml:space="preserve">4,8 </w:t>
            </w:r>
            <w:proofErr w:type="spellStart"/>
            <w:r w:rsidRPr="0013243D">
              <w:rPr>
                <w:rFonts w:cs="Arial"/>
                <w:sz w:val="18"/>
                <w:lang w:val="es-CO" w:eastAsia="es-CO"/>
              </w:rPr>
              <w:t>MCOP</w:t>
            </w:r>
            <w:proofErr w:type="spellEnd"/>
            <w:r w:rsidRPr="0013243D">
              <w:rPr>
                <w:rFonts w:cs="Arial"/>
                <w:sz w:val="18"/>
                <w:lang w:val="es-CO" w:eastAsia="es-CO"/>
              </w:rPr>
              <w:t>/año</w:t>
            </w:r>
          </w:p>
        </w:tc>
        <w:tc>
          <w:tcPr>
            <w:tcW w:w="1178" w:type="dxa"/>
            <w:tcBorders>
              <w:top w:val="nil"/>
              <w:left w:val="nil"/>
              <w:bottom w:val="single" w:sz="8" w:space="0" w:color="auto"/>
              <w:right w:val="nil"/>
            </w:tcBorders>
            <w:shd w:val="clear" w:color="auto" w:fill="auto"/>
            <w:vAlign w:val="center"/>
            <w:hideMark/>
          </w:tcPr>
          <w:p w14:paraId="1F4B4D0E" w14:textId="77777777" w:rsidR="002676F2" w:rsidRPr="0013243D" w:rsidRDefault="002676F2" w:rsidP="002676F2">
            <w:pPr>
              <w:spacing w:after="0"/>
              <w:jc w:val="center"/>
              <w:rPr>
                <w:rFonts w:cs="Arial"/>
                <w:sz w:val="18"/>
                <w:szCs w:val="18"/>
                <w:lang w:val="es-CO" w:eastAsia="es-CO"/>
              </w:rPr>
            </w:pPr>
            <w:r w:rsidRPr="0013243D">
              <w:rPr>
                <w:rFonts w:cs="Arial"/>
                <w:sz w:val="18"/>
                <w:lang w:val="es-CO" w:eastAsia="es-CO"/>
              </w:rPr>
              <w:t>0,6 años</w:t>
            </w:r>
          </w:p>
        </w:tc>
        <w:tc>
          <w:tcPr>
            <w:tcW w:w="1232" w:type="dxa"/>
            <w:tcBorders>
              <w:top w:val="nil"/>
              <w:left w:val="nil"/>
              <w:bottom w:val="single" w:sz="8" w:space="0" w:color="auto"/>
              <w:right w:val="nil"/>
            </w:tcBorders>
            <w:shd w:val="clear" w:color="auto" w:fill="auto"/>
            <w:vAlign w:val="center"/>
            <w:hideMark/>
          </w:tcPr>
          <w:p w14:paraId="26D7DF0A" w14:textId="44C0698E" w:rsidR="002676F2" w:rsidRPr="0013243D" w:rsidRDefault="002676F2" w:rsidP="002676F2">
            <w:pPr>
              <w:spacing w:after="0"/>
              <w:jc w:val="center"/>
              <w:rPr>
                <w:rFonts w:cs="Arial"/>
                <w:sz w:val="18"/>
                <w:szCs w:val="18"/>
                <w:lang w:val="es-CO" w:eastAsia="es-CO"/>
              </w:rPr>
            </w:pPr>
            <w:r w:rsidRPr="0013243D">
              <w:rPr>
                <w:rFonts w:cs="Arial"/>
                <w:sz w:val="18"/>
                <w:lang w:val="es-CO" w:eastAsia="es-CO"/>
              </w:rPr>
              <w:t>3,</w:t>
            </w:r>
            <w:r w:rsidR="0013243D" w:rsidRPr="0013243D">
              <w:rPr>
                <w:rFonts w:cs="Arial"/>
                <w:sz w:val="18"/>
                <w:lang w:val="es-CO" w:eastAsia="es-CO"/>
              </w:rPr>
              <w:t>6</w:t>
            </w:r>
            <w:r w:rsidR="00C52196" w:rsidRPr="0013243D">
              <w:rPr>
                <w:rFonts w:cs="Arial"/>
                <w:sz w:val="18"/>
                <w:lang w:val="es-CO" w:eastAsia="es-CO"/>
              </w:rPr>
              <w:t xml:space="preserve"> </w:t>
            </w:r>
            <w:r w:rsidRPr="0013243D">
              <w:rPr>
                <w:rFonts w:cs="Arial"/>
                <w:sz w:val="18"/>
                <w:lang w:val="es-CO" w:eastAsia="es-CO"/>
              </w:rPr>
              <w:t>t</w:t>
            </w:r>
            <w:r w:rsidR="00C52196" w:rsidRPr="0013243D">
              <w:rPr>
                <w:rFonts w:cs="Arial"/>
                <w:sz w:val="18"/>
                <w:lang w:val="es-CO" w:eastAsia="es-CO"/>
              </w:rPr>
              <w:t>on</w:t>
            </w:r>
            <w:r w:rsidRPr="0013243D">
              <w:rPr>
                <w:rFonts w:cs="Arial"/>
                <w:sz w:val="18"/>
                <w:lang w:val="es-CO" w:eastAsia="es-CO"/>
              </w:rPr>
              <w:t>CO</w:t>
            </w:r>
            <w:r w:rsidRPr="0013243D">
              <w:rPr>
                <w:rFonts w:cs="Arial"/>
                <w:sz w:val="18"/>
                <w:szCs w:val="18"/>
                <w:vertAlign w:val="subscript"/>
                <w:lang w:val="es-CO" w:eastAsia="es-CO"/>
              </w:rPr>
              <w:t>2</w:t>
            </w:r>
            <w:r w:rsidRPr="0013243D">
              <w:rPr>
                <w:rFonts w:cs="Arial"/>
                <w:sz w:val="18"/>
                <w:szCs w:val="18"/>
                <w:lang w:val="es-CO" w:eastAsia="es-CO"/>
              </w:rPr>
              <w:t>/año</w:t>
            </w:r>
          </w:p>
        </w:tc>
        <w:tc>
          <w:tcPr>
            <w:tcW w:w="1701" w:type="dxa"/>
            <w:tcBorders>
              <w:top w:val="nil"/>
              <w:left w:val="nil"/>
              <w:bottom w:val="single" w:sz="8" w:space="0" w:color="auto"/>
              <w:right w:val="nil"/>
            </w:tcBorders>
            <w:shd w:val="clear" w:color="auto" w:fill="auto"/>
            <w:vAlign w:val="center"/>
            <w:hideMark/>
          </w:tcPr>
          <w:p w14:paraId="42944B04" w14:textId="1D466771" w:rsidR="002676F2" w:rsidRPr="0013243D" w:rsidRDefault="00CA18E8" w:rsidP="002676F2">
            <w:pPr>
              <w:spacing w:after="0"/>
              <w:jc w:val="center"/>
              <w:rPr>
                <w:rFonts w:cs="Arial"/>
                <w:sz w:val="18"/>
                <w:szCs w:val="18"/>
                <w:lang w:val="es-CO" w:eastAsia="es-CO"/>
              </w:rPr>
            </w:pPr>
            <w:r w:rsidRPr="0013243D">
              <w:rPr>
                <w:rFonts w:cs="Arial"/>
                <w:sz w:val="18"/>
                <w:lang w:val="es-CO" w:eastAsia="es-CO"/>
              </w:rPr>
              <w:t>2</w:t>
            </w:r>
            <w:r w:rsidR="002676F2" w:rsidRPr="0013243D">
              <w:rPr>
                <w:rFonts w:cs="Arial"/>
                <w:sz w:val="18"/>
                <w:lang w:val="es-CO" w:eastAsia="es-CO"/>
              </w:rPr>
              <w:t>%</w:t>
            </w:r>
          </w:p>
        </w:tc>
      </w:tr>
    </w:tbl>
    <w:p w14:paraId="2C7636BF" w14:textId="66A4C5C3" w:rsidR="003A11D4" w:rsidRPr="00DF79BB" w:rsidRDefault="003A11D4" w:rsidP="002676F2">
      <w:pPr>
        <w:rPr>
          <w:lang w:val="es-CO"/>
        </w:rPr>
      </w:pPr>
    </w:p>
    <w:p w14:paraId="2C33C2C0" w14:textId="2E1C81DD" w:rsidR="005046E2" w:rsidRPr="00DF79BB" w:rsidRDefault="005046E2" w:rsidP="003A11D4">
      <w:pPr>
        <w:ind w:left="284"/>
        <w:rPr>
          <w:lang w:val="es-CO"/>
        </w:rPr>
      </w:pPr>
      <w:r w:rsidRPr="00DF79BB">
        <w:rPr>
          <w:lang w:val="es-CO"/>
        </w:rPr>
        <w:t xml:space="preserve">Además, se propone </w:t>
      </w:r>
      <w:r w:rsidR="00B201EA" w:rsidRPr="00DF79BB">
        <w:rPr>
          <w:lang w:val="es-CO"/>
        </w:rPr>
        <w:t xml:space="preserve">la implementación de un control operacional del desempeño energético que consiste en la medición, seguimiento y análisis de las variables operativas y de mantenimiento asociadas al uso de la </w:t>
      </w:r>
      <w:r w:rsidR="00B201EA" w:rsidRPr="00DF79BB">
        <w:rPr>
          <w:lang w:val="es-CO"/>
        </w:rPr>
        <w:lastRenderedPageBreak/>
        <w:t>energía eléctrica y el gas natural en los usos significativos de energía de la instalación.</w:t>
      </w:r>
      <w:r w:rsidR="00CA18E8" w:rsidRPr="00DF79BB">
        <w:rPr>
          <w:lang w:val="es-CO"/>
        </w:rPr>
        <w:t xml:space="preserve"> Se estima un ahorro potencial del orden del 3% para ambos energéticos.</w:t>
      </w:r>
    </w:p>
    <w:p w14:paraId="058AC58F" w14:textId="54F6326B" w:rsidR="001A2E4E" w:rsidRPr="00DF79BB" w:rsidRDefault="005046E2" w:rsidP="00157998">
      <w:pPr>
        <w:ind w:left="284"/>
        <w:rPr>
          <w:lang w:val="es-CO"/>
        </w:rPr>
      </w:pPr>
      <w:r w:rsidRPr="00DF79BB">
        <w:rPr>
          <w:lang w:val="es-CO"/>
        </w:rPr>
        <w:t xml:space="preserve">En términos de </w:t>
      </w:r>
      <w:r w:rsidRPr="00DF79BB">
        <w:rPr>
          <w:b/>
          <w:bCs/>
          <w:lang w:val="es-CO"/>
        </w:rPr>
        <w:t>prioridad</w:t>
      </w:r>
      <w:r w:rsidRPr="00DF79BB">
        <w:rPr>
          <w:lang w:val="es-CO"/>
        </w:rPr>
        <w:t xml:space="preserve">, se </w:t>
      </w:r>
      <w:r w:rsidR="009A4BBF" w:rsidRPr="00DF79BB">
        <w:rPr>
          <w:lang w:val="es-CO"/>
        </w:rPr>
        <w:t xml:space="preserve">sugiere </w:t>
      </w:r>
      <w:r w:rsidR="00646135" w:rsidRPr="00DF79BB">
        <w:rPr>
          <w:lang w:val="es-CO"/>
        </w:rPr>
        <w:t>las</w:t>
      </w:r>
      <w:r w:rsidR="001A2E4E" w:rsidRPr="00DF79BB">
        <w:rPr>
          <w:lang w:val="es-CO"/>
        </w:rPr>
        <w:t xml:space="preserve"> siguiente</w:t>
      </w:r>
      <w:r w:rsidR="00646135" w:rsidRPr="00DF79BB">
        <w:rPr>
          <w:lang w:val="es-CO"/>
        </w:rPr>
        <w:t>s intervenciones:</w:t>
      </w:r>
    </w:p>
    <w:p w14:paraId="1C2B7175" w14:textId="3400FFAC" w:rsidR="001A2E4E" w:rsidRPr="00DF79BB" w:rsidRDefault="001A2E4E" w:rsidP="001A2E4E">
      <w:pPr>
        <w:pStyle w:val="Prrafodelista"/>
        <w:numPr>
          <w:ilvl w:val="0"/>
          <w:numId w:val="7"/>
        </w:numPr>
        <w:rPr>
          <w:lang w:val="es-CO"/>
        </w:rPr>
      </w:pPr>
      <w:r w:rsidRPr="00DF79BB">
        <w:rPr>
          <w:lang w:val="es-CO"/>
        </w:rPr>
        <w:t xml:space="preserve">el </w:t>
      </w:r>
      <w:r w:rsidR="005046E2" w:rsidRPr="00DF79BB">
        <w:rPr>
          <w:lang w:val="es-CO"/>
        </w:rPr>
        <w:t>cambio de luminarias</w:t>
      </w:r>
      <w:r w:rsidR="00724B79" w:rsidRPr="00DF79BB">
        <w:rPr>
          <w:lang w:val="es-CO"/>
        </w:rPr>
        <w:t>,</w:t>
      </w:r>
    </w:p>
    <w:p w14:paraId="08C62CE0" w14:textId="255D3A69" w:rsidR="001A2E4E" w:rsidRPr="00DF79BB" w:rsidRDefault="005046E2" w:rsidP="001A2E4E">
      <w:pPr>
        <w:pStyle w:val="Prrafodelista"/>
        <w:numPr>
          <w:ilvl w:val="0"/>
          <w:numId w:val="7"/>
        </w:numPr>
        <w:rPr>
          <w:lang w:val="es-CO"/>
        </w:rPr>
      </w:pPr>
      <w:r w:rsidRPr="00DF79BB">
        <w:rPr>
          <w:lang w:val="es-CO"/>
        </w:rPr>
        <w:t xml:space="preserve">la independización de circuitos eléctricos para el control de luminarias </w:t>
      </w:r>
      <w:r w:rsidR="00724B79" w:rsidRPr="00DF79BB">
        <w:rPr>
          <w:lang w:val="es-CO"/>
        </w:rPr>
        <w:t>y</w:t>
      </w:r>
    </w:p>
    <w:p w14:paraId="4A0DE197" w14:textId="1DF4770E" w:rsidR="00724B79" w:rsidRPr="00DF79BB" w:rsidRDefault="005046E2" w:rsidP="001A2E4E">
      <w:pPr>
        <w:pStyle w:val="Prrafodelista"/>
        <w:numPr>
          <w:ilvl w:val="0"/>
          <w:numId w:val="7"/>
        </w:numPr>
        <w:rPr>
          <w:lang w:val="es-CO"/>
        </w:rPr>
      </w:pPr>
      <w:r w:rsidRPr="00DF79BB">
        <w:rPr>
          <w:lang w:val="es-CO"/>
        </w:rPr>
        <w:t>la sustitución</w:t>
      </w:r>
      <w:r w:rsidRPr="00DF79BB">
        <w:rPr>
          <w:b/>
          <w:bCs/>
          <w:lang w:val="es-CO"/>
        </w:rPr>
        <w:t xml:space="preserve"> </w:t>
      </w:r>
      <w:r w:rsidRPr="00DF79BB">
        <w:rPr>
          <w:lang w:val="es-CO"/>
        </w:rPr>
        <w:t xml:space="preserve">de las calderas </w:t>
      </w:r>
    </w:p>
    <w:p w14:paraId="5B0B30A8" w14:textId="20C637E4" w:rsidR="00724B79" w:rsidRPr="00DF79BB" w:rsidRDefault="00BE4FFD" w:rsidP="00724B79">
      <w:pPr>
        <w:ind w:left="644"/>
        <w:rPr>
          <w:lang w:val="es-CO"/>
        </w:rPr>
      </w:pPr>
      <w:r w:rsidRPr="00DF79BB">
        <w:rPr>
          <w:lang w:val="es-CO"/>
        </w:rPr>
        <w:t>Debido</w:t>
      </w:r>
      <w:r w:rsidR="005046E2" w:rsidRPr="00DF79BB">
        <w:rPr>
          <w:lang w:val="es-CO"/>
        </w:rPr>
        <w:t xml:space="preserve"> a su alto impacto económico. </w:t>
      </w:r>
    </w:p>
    <w:p w14:paraId="53B3ED3E" w14:textId="77777777" w:rsidR="0084383E" w:rsidRPr="00DF79BB" w:rsidRDefault="005046E2" w:rsidP="00724B79">
      <w:pPr>
        <w:ind w:left="644"/>
        <w:rPr>
          <w:lang w:val="es-CO"/>
        </w:rPr>
      </w:pPr>
      <w:r w:rsidRPr="00DF79BB">
        <w:rPr>
          <w:lang w:val="es-CO"/>
        </w:rPr>
        <w:t>Otras medidas</w:t>
      </w:r>
      <w:r w:rsidR="00724B79" w:rsidRPr="00DF79BB">
        <w:rPr>
          <w:lang w:val="es-CO"/>
        </w:rPr>
        <w:t xml:space="preserve"> de segunda prioridad se</w:t>
      </w:r>
      <w:r w:rsidR="0084383E" w:rsidRPr="00DF79BB">
        <w:rPr>
          <w:lang w:val="es-CO"/>
        </w:rPr>
        <w:t>rían</w:t>
      </w:r>
      <w:r w:rsidRPr="00DF79BB">
        <w:rPr>
          <w:lang w:val="es-CO"/>
        </w:rPr>
        <w:t xml:space="preserve">, </w:t>
      </w:r>
    </w:p>
    <w:p w14:paraId="3629F294" w14:textId="46881C18" w:rsidR="0084383E" w:rsidRPr="00DF79BB" w:rsidRDefault="005046E2" w:rsidP="0084383E">
      <w:pPr>
        <w:pStyle w:val="Prrafodelista"/>
        <w:numPr>
          <w:ilvl w:val="0"/>
          <w:numId w:val="7"/>
        </w:numPr>
        <w:rPr>
          <w:lang w:val="es-CO"/>
        </w:rPr>
      </w:pPr>
      <w:r w:rsidRPr="00DF79BB">
        <w:rPr>
          <w:lang w:val="es-CO"/>
        </w:rPr>
        <w:t xml:space="preserve">el control de equipos ofimáticos, </w:t>
      </w:r>
    </w:p>
    <w:p w14:paraId="4646440C" w14:textId="6EAA8D8C" w:rsidR="0084383E" w:rsidRPr="00DF79BB" w:rsidRDefault="00A3772C" w:rsidP="0084383E">
      <w:pPr>
        <w:pStyle w:val="Prrafodelista"/>
        <w:numPr>
          <w:ilvl w:val="0"/>
          <w:numId w:val="7"/>
        </w:numPr>
        <w:rPr>
          <w:lang w:val="es-CO"/>
        </w:rPr>
      </w:pPr>
      <w:r w:rsidRPr="00DF79BB">
        <w:rPr>
          <w:lang w:val="es-CO"/>
        </w:rPr>
        <w:t>instalación</w:t>
      </w:r>
      <w:r w:rsidR="0084383E" w:rsidRPr="00DF79BB">
        <w:rPr>
          <w:lang w:val="es-CO"/>
        </w:rPr>
        <w:t xml:space="preserve"> de </w:t>
      </w:r>
      <w:r w:rsidR="005046E2" w:rsidRPr="00DF79BB">
        <w:rPr>
          <w:lang w:val="es-CO"/>
        </w:rPr>
        <w:t xml:space="preserve">frenos regenerativos en ascensores, </w:t>
      </w:r>
    </w:p>
    <w:p w14:paraId="004D3200" w14:textId="200522FB" w:rsidR="00986FB4" w:rsidRPr="00DF79BB" w:rsidRDefault="00A3772C" w:rsidP="0084383E">
      <w:pPr>
        <w:pStyle w:val="Prrafodelista"/>
        <w:numPr>
          <w:ilvl w:val="0"/>
          <w:numId w:val="7"/>
        </w:numPr>
        <w:rPr>
          <w:lang w:val="es-CO"/>
        </w:rPr>
      </w:pPr>
      <w:r w:rsidRPr="00DF79BB">
        <w:rPr>
          <w:lang w:val="es-CO"/>
        </w:rPr>
        <w:t>instalación</w:t>
      </w:r>
      <w:r w:rsidR="0084383E" w:rsidRPr="00DF79BB">
        <w:rPr>
          <w:lang w:val="es-CO"/>
        </w:rPr>
        <w:t xml:space="preserve"> </w:t>
      </w:r>
      <w:r w:rsidR="00986FB4" w:rsidRPr="00DF79BB">
        <w:rPr>
          <w:lang w:val="es-CO"/>
        </w:rPr>
        <w:t xml:space="preserve">de </w:t>
      </w:r>
      <w:r w:rsidR="005046E2" w:rsidRPr="00DF79BB">
        <w:rPr>
          <w:lang w:val="es-CO"/>
        </w:rPr>
        <w:t>sensores de movimiento y</w:t>
      </w:r>
    </w:p>
    <w:p w14:paraId="6CAA98EE" w14:textId="2E72BB93" w:rsidR="00411D62" w:rsidRDefault="00986FB4" w:rsidP="005449B3">
      <w:pPr>
        <w:pStyle w:val="Prrafodelista"/>
        <w:numPr>
          <w:ilvl w:val="0"/>
          <w:numId w:val="7"/>
        </w:numPr>
        <w:rPr>
          <w:lang w:val="es-CO"/>
        </w:rPr>
      </w:pPr>
      <w:r w:rsidRPr="00DF79BB">
        <w:rPr>
          <w:lang w:val="es-CO"/>
        </w:rPr>
        <w:t>el</w:t>
      </w:r>
      <w:r w:rsidR="005046E2" w:rsidRPr="00DF79BB">
        <w:rPr>
          <w:lang w:val="es-CO"/>
        </w:rPr>
        <w:t xml:space="preserve"> control de fuga</w:t>
      </w:r>
      <w:r w:rsidR="00C02576" w:rsidRPr="00DF79BB">
        <w:rPr>
          <w:lang w:val="es-CO"/>
        </w:rPr>
        <w:t xml:space="preserve">s de vapor </w:t>
      </w:r>
      <w:r w:rsidR="005046E2" w:rsidRPr="00DF79BB">
        <w:rPr>
          <w:lang w:val="es-CO"/>
        </w:rPr>
        <w:t>en calderas</w:t>
      </w:r>
      <w:r w:rsidR="00D86A99" w:rsidRPr="00DF79BB">
        <w:rPr>
          <w:lang w:val="es-CO"/>
        </w:rPr>
        <w:t>.</w:t>
      </w:r>
    </w:p>
    <w:p w14:paraId="3B2E054D" w14:textId="77777777" w:rsidR="00C43260" w:rsidRDefault="00C43260" w:rsidP="00C43260">
      <w:pPr>
        <w:rPr>
          <w:lang w:val="es-CO"/>
        </w:rPr>
      </w:pPr>
    </w:p>
    <w:p w14:paraId="29C9AC23" w14:textId="77777777" w:rsidR="00C43260" w:rsidRPr="00C43260" w:rsidRDefault="00C43260" w:rsidP="00C43260">
      <w:pPr>
        <w:rPr>
          <w:lang w:val="es-CO"/>
        </w:rPr>
      </w:pPr>
    </w:p>
    <w:p w14:paraId="03D2FCCC" w14:textId="77777777" w:rsidR="00411D62" w:rsidRPr="00DF79BB" w:rsidRDefault="00411D62">
      <w:pPr>
        <w:spacing w:after="0"/>
        <w:jc w:val="left"/>
        <w:rPr>
          <w:lang w:val="es-CO"/>
        </w:rPr>
      </w:pPr>
      <w:r w:rsidRPr="00DF79BB">
        <w:rPr>
          <w:lang w:val="es-CO"/>
        </w:rPr>
        <w:br w:type="page"/>
      </w:r>
    </w:p>
    <w:p w14:paraId="069F4531" w14:textId="5D8B67E6" w:rsidR="00A52D90" w:rsidRPr="00DF79BB" w:rsidRDefault="00A52D90" w:rsidP="00A52D90">
      <w:pPr>
        <w:pStyle w:val="Ttulo1"/>
        <w:rPr>
          <w:color w:val="129E47"/>
          <w:lang w:val="es-CO"/>
        </w:rPr>
      </w:pPr>
      <w:bookmarkStart w:id="31" w:name="_Toc101865366"/>
      <w:bookmarkStart w:id="32" w:name="_Toc150273029"/>
      <w:bookmarkEnd w:id="28"/>
      <w:r w:rsidRPr="00DF79BB">
        <w:rPr>
          <w:color w:val="129E47"/>
          <w:lang w:val="es-CO"/>
        </w:rPr>
        <w:lastRenderedPageBreak/>
        <w:t xml:space="preserve">1. </w:t>
      </w:r>
      <w:bookmarkEnd w:id="31"/>
      <w:r w:rsidR="00032CD8" w:rsidRPr="00DF79BB">
        <w:rPr>
          <w:color w:val="129E47"/>
          <w:lang w:val="es-CO"/>
        </w:rPr>
        <w:t>Generalidades</w:t>
      </w:r>
      <w:bookmarkEnd w:id="32"/>
    </w:p>
    <w:p w14:paraId="2CA9BC5E" w14:textId="381BE6D3" w:rsidR="00A52D90" w:rsidRPr="00DF79BB" w:rsidRDefault="00FB4E4E" w:rsidP="00AE4788">
      <w:pPr>
        <w:pStyle w:val="Ttulo3"/>
        <w:rPr>
          <w:rFonts w:asciiTheme="minorHAnsi" w:hAnsiTheme="minorHAnsi"/>
          <w:lang w:val="es-CO"/>
        </w:rPr>
      </w:pPr>
      <w:bookmarkStart w:id="33" w:name="_Toc101865367"/>
      <w:bookmarkStart w:id="34" w:name="_Toc150273030"/>
      <w:r w:rsidRPr="00DF79BB">
        <w:rPr>
          <w:lang w:val="es-CO"/>
        </w:rPr>
        <w:t xml:space="preserve">1.1 </w:t>
      </w:r>
      <w:bookmarkEnd w:id="33"/>
      <w:r w:rsidR="00032CD8" w:rsidRPr="00DF79BB">
        <w:rPr>
          <w:lang w:val="es-CO"/>
        </w:rPr>
        <w:t>Introducción</w:t>
      </w:r>
      <w:bookmarkEnd w:id="34"/>
    </w:p>
    <w:p w14:paraId="18F8CD96" w14:textId="4A971B6C" w:rsidR="004351C8" w:rsidRPr="00DF79BB" w:rsidRDefault="004351C8" w:rsidP="004351C8">
      <w:pPr>
        <w:rPr>
          <w:lang w:val="es-CO"/>
        </w:rPr>
      </w:pPr>
      <w:r w:rsidRPr="00DF79BB">
        <w:rPr>
          <w:lang w:val="es-CO"/>
        </w:rPr>
        <w:t xml:space="preserve">Colombia se considera un país altamente vulnerable al cambio climático, motivo por el cual </w:t>
      </w:r>
      <w:r w:rsidR="00CF4EED" w:rsidRPr="00DF79BB">
        <w:rPr>
          <w:lang w:val="es-CO"/>
        </w:rPr>
        <w:t xml:space="preserve">realizó </w:t>
      </w:r>
      <w:r w:rsidR="008F15A5" w:rsidRPr="00DF79BB">
        <w:rPr>
          <w:lang w:val="es-CO"/>
        </w:rPr>
        <w:t>el compromiso</w:t>
      </w:r>
      <w:r w:rsidR="00C86A7C" w:rsidRPr="00DF79BB">
        <w:rPr>
          <w:lang w:val="es-CO"/>
        </w:rPr>
        <w:t xml:space="preserve"> </w:t>
      </w:r>
      <w:r w:rsidR="008F15A5" w:rsidRPr="00DF79BB">
        <w:rPr>
          <w:lang w:val="es-CO"/>
        </w:rPr>
        <w:t>NDC</w:t>
      </w:r>
      <w:r w:rsidR="00C86A7C" w:rsidRPr="00DF79BB">
        <w:rPr>
          <w:lang w:val="es-CO"/>
        </w:rPr>
        <w:t xml:space="preserve"> </w:t>
      </w:r>
      <w:r w:rsidR="008F15A5" w:rsidRPr="00DF79BB">
        <w:rPr>
          <w:lang w:val="es-CO"/>
        </w:rPr>
        <w:t>(Contribución Determinada a Nivel Nacional), para reducir en un 51% las emisiones de Gases de Efecto Invernadero a 2030, y avanzar hacia neutralidad</w:t>
      </w:r>
      <w:r w:rsidR="00FF31F5" w:rsidRPr="00DF79BB">
        <w:rPr>
          <w:lang w:val="es-CO"/>
        </w:rPr>
        <w:t xml:space="preserve"> de carbono</w:t>
      </w:r>
      <w:r w:rsidR="008F15A5" w:rsidRPr="00DF79BB">
        <w:rPr>
          <w:lang w:val="es-CO"/>
        </w:rPr>
        <w:t xml:space="preserve"> para el año 2050.</w:t>
      </w:r>
      <w:r w:rsidRPr="00DF79BB">
        <w:rPr>
          <w:lang w:val="es-CO"/>
        </w:rPr>
        <w:t xml:space="preserve"> </w:t>
      </w:r>
    </w:p>
    <w:p w14:paraId="7152DBFB" w14:textId="68700014" w:rsidR="004351C8" w:rsidRPr="00DF79BB" w:rsidRDefault="004351C8" w:rsidP="004351C8">
      <w:pPr>
        <w:rPr>
          <w:lang w:val="es-CO"/>
        </w:rPr>
      </w:pPr>
      <w:r w:rsidRPr="00DF79BB">
        <w:rPr>
          <w:lang w:val="es-CO"/>
        </w:rPr>
        <w:t>En el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w:t>
      </w:r>
      <w:r w:rsidR="00F37A98" w:rsidRPr="00DF79BB">
        <w:rPr>
          <w:lang w:val="es-CO"/>
        </w:rPr>
        <w:t>,</w:t>
      </w:r>
      <w:r w:rsidRPr="00DF79BB">
        <w:rPr>
          <w:lang w:val="es-CO"/>
        </w:rPr>
        <w:t xml:space="preserve"> las cuales deberán ser alcanzadas a más tardar en el año 2026.</w:t>
      </w:r>
    </w:p>
    <w:p w14:paraId="12CE2AE4" w14:textId="51299307" w:rsidR="004351C8" w:rsidRPr="00DF79BB" w:rsidRDefault="004351C8" w:rsidP="004351C8">
      <w:pPr>
        <w:rPr>
          <w:lang w:val="es-CO"/>
        </w:rPr>
      </w:pPr>
      <w:r w:rsidRPr="00DF79BB">
        <w:rPr>
          <w:lang w:val="es-CO"/>
        </w:rPr>
        <w:t xml:space="preserve">A nivel local, en el año 2020, la Alcaldía de Bogotá aprobó </w:t>
      </w:r>
      <w:r w:rsidR="003B1048" w:rsidRPr="00DF79BB">
        <w:rPr>
          <w:lang w:val="es-CO"/>
        </w:rPr>
        <w:t xml:space="preserve">el </w:t>
      </w:r>
      <w:r w:rsidRPr="00DF79BB">
        <w:rPr>
          <w:lang w:val="es-CO"/>
        </w:rPr>
        <w:t>Plan de Acción Climática de Bogot</w:t>
      </w:r>
      <w:r w:rsidR="00E11619" w:rsidRPr="00DF79BB">
        <w:rPr>
          <w:lang w:val="es-CO"/>
        </w:rPr>
        <w:t xml:space="preserve">á </w:t>
      </w:r>
      <w:r w:rsidRPr="00DF79BB">
        <w:rPr>
          <w:lang w:val="es-CO"/>
        </w:rPr>
        <w:t>2020-2050 donde se compromete a reducir sus emisiones de gas de efecto invernadero (GEI) al 50% en 2030 sobre la línea de referencia</w:t>
      </w:r>
      <w:r w:rsidR="00426718" w:rsidRPr="00DF79BB">
        <w:rPr>
          <w:lang w:val="es-CO"/>
        </w:rPr>
        <w:t>,</w:t>
      </w:r>
      <w:r w:rsidRPr="00DF79BB">
        <w:rPr>
          <w:lang w:val="es-CO"/>
        </w:rPr>
        <w:t xml:space="preserve">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existentes, lo que permitiría alcanzar los objetivos de reducción de emisiones de GEI del 2030.</w:t>
      </w:r>
    </w:p>
    <w:p w14:paraId="7F0A3FF4" w14:textId="4689B9B5" w:rsidR="004E78B6" w:rsidRPr="00DF79BB" w:rsidRDefault="00FA0326" w:rsidP="004351C8">
      <w:pPr>
        <w:rPr>
          <w:lang w:val="es-CO"/>
        </w:rPr>
      </w:pPr>
      <w:r w:rsidRPr="00DF79BB">
        <w:rPr>
          <w:color w:val="000000" w:themeColor="text1"/>
          <w:lang w:val="es-CO"/>
        </w:rPr>
        <w:t xml:space="preserve">La auditoría energética de recorrido para el Hospital Simón </w:t>
      </w:r>
      <w:r w:rsidR="00737F18" w:rsidRPr="00DF79BB">
        <w:rPr>
          <w:color w:val="000000" w:themeColor="text1"/>
          <w:lang w:val="es-CO"/>
        </w:rPr>
        <w:t>Bolívar</w:t>
      </w:r>
      <w:r w:rsidRPr="00DF79BB">
        <w:rPr>
          <w:color w:val="000000" w:themeColor="text1"/>
          <w:lang w:val="es-CO"/>
        </w:rPr>
        <w:t xml:space="preserve"> se desarrolla bajo el marco del acuerdo firmado entre Deutsche Gesellschaft für Internationale Zusammenarbeit (GIZ) GmbH e Integration Environment &amp;Energy GmbH (INT) correspondiente al contrato #</w:t>
      </w:r>
      <w:r w:rsidRPr="00DF79BB">
        <w:rPr>
          <w:lang w:val="es-CO"/>
        </w:rPr>
        <w:t xml:space="preserve"> </w:t>
      </w:r>
      <w:r w:rsidRPr="00DF79BB">
        <w:rPr>
          <w:color w:val="000000" w:themeColor="text1"/>
          <w:lang w:val="es-CO"/>
        </w:rPr>
        <w:t>81292974 del C40 Cities Finance Facility (CFF) – Technical Assistance and Capacity Development for Low Carbon Energy Generation and Energy Efficiency Projects para la ciudad de Bogotá, en donde se priorizaron diez (10) edificaciones de una base de datos de 105 edificaciones a partir de criterios establecidos en conjunto con GIZ y la SDA.</w:t>
      </w:r>
    </w:p>
    <w:p w14:paraId="0A50264D" w14:textId="64CB37E4" w:rsidR="004351C8" w:rsidRPr="00DF79BB" w:rsidRDefault="004351C8" w:rsidP="004351C8">
      <w:pPr>
        <w:rPr>
          <w:lang w:val="es-CO"/>
        </w:rPr>
      </w:pPr>
      <w:r w:rsidRPr="00DF79BB">
        <w:rPr>
          <w:lang w:val="es-CO"/>
        </w:rPr>
        <w:t>El presente informe tiene como objeto realizar una auditoría energética de recorrido (WTA) en</w:t>
      </w:r>
      <w:r w:rsidR="003B1048" w:rsidRPr="00DF79BB">
        <w:rPr>
          <w:lang w:val="es-CO"/>
        </w:rPr>
        <w:t xml:space="preserve"> </w:t>
      </w:r>
      <w:r w:rsidR="00420B11" w:rsidRPr="00DF79BB">
        <w:rPr>
          <w:lang w:val="es-CO"/>
        </w:rPr>
        <w:t xml:space="preserve">el Hospital Simón Bolívar </w:t>
      </w:r>
      <w:r w:rsidRPr="00DF79BB">
        <w:rPr>
          <w:lang w:val="es-CO"/>
        </w:rPr>
        <w:t xml:space="preserve">en la ciudad de Bogotá, la cual se enmarca en un esfuerzo integral para mejorar la eficiencia energética de las edificaciones </w:t>
      </w:r>
      <w:r w:rsidR="003B1048" w:rsidRPr="00DF79BB">
        <w:rPr>
          <w:lang w:val="es-CO"/>
        </w:rPr>
        <w:t>públicas</w:t>
      </w:r>
      <w:r w:rsidRPr="00DF79BB">
        <w:rPr>
          <w:lang w:val="es-CO"/>
        </w:rPr>
        <w:t>. Este informe presenta una visión desde el ámbito energético de la edificación, analizando aspectos clave del funcionamiento como los sistemas de iluminación, ventilación y aire acondicionado (HVAC), calderas, bombas, compresores, equipos ofimáticos y otros equipos que inciden significativamente en el consumo de energía.</w:t>
      </w:r>
    </w:p>
    <w:p w14:paraId="14AF16D0" w14:textId="3F9C3556" w:rsidR="00217B15" w:rsidRPr="00DF79BB" w:rsidRDefault="004351C8" w:rsidP="004351C8">
      <w:pPr>
        <w:rPr>
          <w:color w:val="auto"/>
          <w:lang w:val="es-CO"/>
        </w:rPr>
      </w:pPr>
      <w:r w:rsidRPr="00DF79BB">
        <w:rPr>
          <w:color w:val="auto"/>
          <w:lang w:val="es-CO"/>
        </w:rPr>
        <w:t xml:space="preserve">A lo largo de este documento, se proporcionará una descripción breve del edificio, se examinará </w:t>
      </w:r>
      <w:r w:rsidR="008F15A5" w:rsidRPr="00DF79BB">
        <w:rPr>
          <w:color w:val="auto"/>
          <w:lang w:val="es-CO"/>
        </w:rPr>
        <w:t>el uso y consumo</w:t>
      </w:r>
      <w:r w:rsidRPr="00DF79BB">
        <w:rPr>
          <w:color w:val="auto"/>
          <w:lang w:val="es-CO"/>
        </w:rPr>
        <w:t xml:space="preserve"> de energía para la edificación, para luego identificar los usos significativos de energía (USE) y se establecerá una línea base. Además, se presentarán diversas </w:t>
      </w:r>
      <w:r w:rsidR="00D30157" w:rsidRPr="00DF79BB">
        <w:rPr>
          <w:color w:val="auto"/>
          <w:lang w:val="es-CO"/>
        </w:rPr>
        <w:t>medidas de eficiencia energética</w:t>
      </w:r>
      <w:r w:rsidRPr="00DF79BB">
        <w:rPr>
          <w:color w:val="auto"/>
          <w:lang w:val="es-CO"/>
        </w:rPr>
        <w:t xml:space="preserve"> que fueron identificadas, cada una de las cuales</w:t>
      </w:r>
      <w:r w:rsidR="00684CCD" w:rsidRPr="00DF79BB">
        <w:rPr>
          <w:color w:val="auto"/>
          <w:lang w:val="es-CO"/>
        </w:rPr>
        <w:t xml:space="preserve"> </w:t>
      </w:r>
      <w:r w:rsidRPr="00DF79BB">
        <w:rPr>
          <w:color w:val="auto"/>
          <w:lang w:val="es-CO"/>
        </w:rPr>
        <w:t>será</w:t>
      </w:r>
      <w:r w:rsidR="00214151" w:rsidRPr="00DF79BB">
        <w:rPr>
          <w:color w:val="auto"/>
          <w:lang w:val="es-CO"/>
        </w:rPr>
        <w:t>n</w:t>
      </w:r>
      <w:r w:rsidRPr="00DF79BB">
        <w:rPr>
          <w:color w:val="auto"/>
          <w:lang w:val="es-CO"/>
        </w:rPr>
        <w:t xml:space="preserve"> evaluadas en términos de su prefactibilidad</w:t>
      </w:r>
      <w:r w:rsidR="008F15A5" w:rsidRPr="00DF79BB">
        <w:rPr>
          <w:color w:val="auto"/>
          <w:lang w:val="es-CO"/>
        </w:rPr>
        <w:t xml:space="preserve"> técnica y económica,</w:t>
      </w:r>
      <w:r w:rsidRPr="00DF79BB">
        <w:rPr>
          <w:color w:val="auto"/>
          <w:lang w:val="es-CO"/>
        </w:rPr>
        <w:t xml:space="preserve"> que posteriormente serán priorizadas </w:t>
      </w:r>
      <w:r w:rsidR="003A0A0D" w:rsidRPr="00DF79BB">
        <w:rPr>
          <w:color w:val="auto"/>
          <w:lang w:val="es-CO"/>
        </w:rPr>
        <w:t xml:space="preserve">técnicamente </w:t>
      </w:r>
      <w:r w:rsidRPr="00DF79BB">
        <w:rPr>
          <w:color w:val="auto"/>
          <w:lang w:val="es-CO"/>
        </w:rPr>
        <w:t>considerando criterios como como el período de recuperación de la inversión, potencial de ahorro</w:t>
      </w:r>
      <w:r w:rsidR="00C86A7C" w:rsidRPr="00DF79BB">
        <w:rPr>
          <w:color w:val="auto"/>
          <w:lang w:val="es-CO"/>
        </w:rPr>
        <w:t xml:space="preserve"> </w:t>
      </w:r>
      <w:r w:rsidR="00001BCD" w:rsidRPr="00DF79BB">
        <w:rPr>
          <w:color w:val="auto"/>
          <w:lang w:val="es-CO"/>
        </w:rPr>
        <w:t>e</w:t>
      </w:r>
      <w:r w:rsidRPr="00DF79BB">
        <w:rPr>
          <w:color w:val="auto"/>
          <w:lang w:val="es-CO"/>
        </w:rPr>
        <w:t xml:space="preserve"> inversión estimada</w:t>
      </w:r>
      <w:r w:rsidR="00C86A7C" w:rsidRPr="00DF79BB">
        <w:rPr>
          <w:color w:val="auto"/>
          <w:lang w:val="es-CO"/>
        </w:rPr>
        <w:t>.</w:t>
      </w:r>
    </w:p>
    <w:p w14:paraId="6516F43D" w14:textId="652F0C4F" w:rsidR="00DB46AA" w:rsidRPr="00DF79BB" w:rsidRDefault="00DB46AA" w:rsidP="00DB46AA">
      <w:pPr>
        <w:pStyle w:val="Ttulo3"/>
        <w:rPr>
          <w:rFonts w:asciiTheme="minorHAnsi" w:hAnsiTheme="minorHAnsi"/>
          <w:lang w:val="es-CO"/>
        </w:rPr>
      </w:pPr>
      <w:bookmarkStart w:id="35" w:name="_Toc150273031"/>
      <w:r w:rsidRPr="00DF79BB">
        <w:rPr>
          <w:lang w:val="es-CO"/>
        </w:rPr>
        <w:t xml:space="preserve">1.2 </w:t>
      </w:r>
      <w:r w:rsidR="002831BC" w:rsidRPr="00DF79BB">
        <w:rPr>
          <w:lang w:val="es-CO"/>
        </w:rPr>
        <w:t>Objetivo</w:t>
      </w:r>
      <w:bookmarkEnd w:id="35"/>
    </w:p>
    <w:p w14:paraId="66ECAAC5" w14:textId="1BDAD7C5" w:rsidR="006309DE" w:rsidRPr="00DF79BB" w:rsidRDefault="002E1F13" w:rsidP="00217B15">
      <w:pPr>
        <w:rPr>
          <w:lang w:val="es-CO"/>
        </w:rPr>
      </w:pPr>
      <w:r w:rsidRPr="00DF79BB">
        <w:rPr>
          <w:lang w:val="es-CO"/>
        </w:rPr>
        <w:t>Realiza</w:t>
      </w:r>
      <w:r w:rsidR="004351C8" w:rsidRPr="00DF79BB">
        <w:rPr>
          <w:lang w:val="es-CO"/>
        </w:rPr>
        <w:t>r</w:t>
      </w:r>
      <w:r w:rsidRPr="00DF79BB">
        <w:rPr>
          <w:lang w:val="es-CO"/>
        </w:rPr>
        <w:t xml:space="preserve"> una auditor</w:t>
      </w:r>
      <w:r w:rsidR="00972EB9">
        <w:rPr>
          <w:lang w:val="es-CO"/>
        </w:rPr>
        <w:t>ía</w:t>
      </w:r>
      <w:r w:rsidRPr="00DF79BB">
        <w:rPr>
          <w:lang w:val="es-CO"/>
        </w:rPr>
        <w:t xml:space="preserve"> energética de recorrido en el Hospital Simón Bolívar que permita validar y obtener información para el análisis de los usos y consumos de energía e identificar</w:t>
      </w:r>
      <w:r w:rsidR="00C86A7C" w:rsidRPr="00DF79BB">
        <w:rPr>
          <w:lang w:val="es-CO"/>
        </w:rPr>
        <w:t>,</w:t>
      </w:r>
      <w:r w:rsidRPr="00DF79BB">
        <w:rPr>
          <w:lang w:val="es-CO"/>
        </w:rPr>
        <w:t xml:space="preserve"> evaluar</w:t>
      </w:r>
      <w:r w:rsidR="00C86A7C" w:rsidRPr="00DF79BB">
        <w:rPr>
          <w:lang w:val="es-CO"/>
        </w:rPr>
        <w:t xml:space="preserve"> y priorizar</w:t>
      </w:r>
      <w:r w:rsidRPr="00DF79BB">
        <w:rPr>
          <w:lang w:val="es-CO"/>
        </w:rPr>
        <w:t xml:space="preserve"> </w:t>
      </w:r>
      <w:r w:rsidR="00D30157" w:rsidRPr="00DF79BB">
        <w:rPr>
          <w:lang w:val="es-CO"/>
        </w:rPr>
        <w:t>medidas de eficiencia energética</w:t>
      </w:r>
      <w:r w:rsidRPr="00DF79BB">
        <w:rPr>
          <w:lang w:val="es-CO"/>
        </w:rPr>
        <w:t xml:space="preserve"> para reducir el consumo de energía a nivel conceptual</w:t>
      </w:r>
      <w:r w:rsidR="006309DE" w:rsidRPr="00DF79BB">
        <w:rPr>
          <w:lang w:val="es-CO"/>
        </w:rPr>
        <w:t>.</w:t>
      </w:r>
    </w:p>
    <w:p w14:paraId="31E1E33B" w14:textId="639CA69C" w:rsidR="006309DE" w:rsidRPr="00DF79BB" w:rsidRDefault="003256D7" w:rsidP="006309DE">
      <w:pPr>
        <w:pStyle w:val="Ttulo3"/>
        <w:rPr>
          <w:lang w:val="es-CO"/>
        </w:rPr>
      </w:pPr>
      <w:bookmarkStart w:id="36" w:name="_Toc150273032"/>
      <w:r>
        <w:rPr>
          <w:lang w:val="es-CO"/>
        </w:rPr>
        <w:lastRenderedPageBreak/>
        <w:t xml:space="preserve">1.2.1 </w:t>
      </w:r>
      <w:r w:rsidR="006309DE" w:rsidRPr="00DF79BB">
        <w:rPr>
          <w:lang w:val="es-CO"/>
        </w:rPr>
        <w:t>Objetivos específicos</w:t>
      </w:r>
      <w:bookmarkEnd w:id="36"/>
    </w:p>
    <w:p w14:paraId="6BFBEA31" w14:textId="259E727D" w:rsidR="006D2128" w:rsidRPr="00DF79BB" w:rsidRDefault="00CD6661" w:rsidP="00217B15">
      <w:pPr>
        <w:rPr>
          <w:lang w:val="es-CO"/>
        </w:rPr>
      </w:pPr>
      <w:r w:rsidRPr="00DF79BB">
        <w:rPr>
          <w:lang w:val="es-CO"/>
        </w:rPr>
        <w:t>Para el presente estudio se definen los siguientes objetivos específicos</w:t>
      </w:r>
      <w:r w:rsidR="006D2128" w:rsidRPr="00DF79BB">
        <w:rPr>
          <w:lang w:val="es-CO"/>
        </w:rPr>
        <w:t>.</w:t>
      </w:r>
    </w:p>
    <w:p w14:paraId="40801B62" w14:textId="7894BCB7" w:rsidR="001F0DC7" w:rsidRPr="00DF79BB" w:rsidRDefault="000433A1" w:rsidP="00D52DE7">
      <w:pPr>
        <w:pStyle w:val="Citadestacada"/>
        <w:rPr>
          <w:rStyle w:val="CitadestacadaCar"/>
          <w:rFonts w:ascii="Barlow" w:hAnsi="Barlow"/>
          <w:color w:val="000000"/>
          <w:sz w:val="20"/>
          <w:szCs w:val="20"/>
        </w:rPr>
      </w:pPr>
      <w:r w:rsidRPr="00DF79BB">
        <w:rPr>
          <w:rStyle w:val="CitadestacadaCar"/>
        </w:rPr>
        <w:t>Objetivo específico 1</w:t>
      </w:r>
    </w:p>
    <w:p w14:paraId="3A545B0E" w14:textId="20B4507A" w:rsidR="000E27BE" w:rsidRPr="00DF79BB" w:rsidRDefault="00D52DE7" w:rsidP="001F0DC7">
      <w:pPr>
        <w:pStyle w:val="Citadestacada"/>
        <w:numPr>
          <w:ilvl w:val="0"/>
          <w:numId w:val="0"/>
        </w:numPr>
        <w:ind w:left="720"/>
        <w:jc w:val="both"/>
        <w:rPr>
          <w:rStyle w:val="Referenciasutil"/>
          <w:rFonts w:ascii="Barlow" w:hAnsi="Barlow"/>
          <w:color w:val="000000"/>
          <w:sz w:val="20"/>
          <w:szCs w:val="20"/>
          <w:lang w:val="es-CO"/>
        </w:rPr>
      </w:pPr>
      <w:r w:rsidRPr="00DF79BB">
        <w:rPr>
          <w:rStyle w:val="Referenciasutil"/>
          <w:rFonts w:ascii="Barlow" w:hAnsi="Barlow"/>
          <w:color w:val="000000"/>
          <w:sz w:val="20"/>
          <w:szCs w:val="20"/>
          <w:lang w:val="es-CO"/>
        </w:rPr>
        <w:t>Realizar la caracterización energética de la edificación a partir del levantamiento de información histórica de consumos de energía y el censo de cargas de energía.</w:t>
      </w:r>
    </w:p>
    <w:p w14:paraId="33C20F4C" w14:textId="53B2597F" w:rsidR="001F0DC7" w:rsidRPr="00DF79BB" w:rsidRDefault="007B3CAD" w:rsidP="005B7FE4">
      <w:pPr>
        <w:pStyle w:val="Prrafodelista"/>
        <w:numPr>
          <w:ilvl w:val="0"/>
          <w:numId w:val="1"/>
        </w:numPr>
        <w:jc w:val="left"/>
        <w:rPr>
          <w:rStyle w:val="CitadestacadaCar"/>
          <w:rFonts w:ascii="Barlow" w:hAnsi="Barlow"/>
          <w:color w:val="000000"/>
          <w:sz w:val="20"/>
          <w:szCs w:val="20"/>
        </w:rPr>
      </w:pPr>
      <w:r w:rsidRPr="00DF79BB">
        <w:rPr>
          <w:rStyle w:val="CitadestacadaCar"/>
        </w:rPr>
        <w:t>Objetivo específico</w:t>
      </w:r>
      <w:r w:rsidR="00A544B2" w:rsidRPr="00DF79BB">
        <w:rPr>
          <w:rStyle w:val="CitadestacadaCar"/>
        </w:rPr>
        <w:t xml:space="preserve"> 2</w:t>
      </w:r>
    </w:p>
    <w:p w14:paraId="5135E84C" w14:textId="7CF248E0" w:rsidR="008A2642" w:rsidRPr="00DF79BB" w:rsidRDefault="006A6768" w:rsidP="001F0DC7">
      <w:pPr>
        <w:pStyle w:val="Prrafodelista"/>
        <w:rPr>
          <w:rStyle w:val="Referenciasutil"/>
          <w:lang w:val="es-CO"/>
        </w:rPr>
      </w:pPr>
      <w:r w:rsidRPr="00DF79BB">
        <w:rPr>
          <w:rStyle w:val="Referenciasutil"/>
          <w:lang w:val="es-CO"/>
        </w:rPr>
        <w:t xml:space="preserve">Establecer una línea </w:t>
      </w:r>
      <w:r w:rsidR="002E1F13" w:rsidRPr="00DF79BB">
        <w:rPr>
          <w:rStyle w:val="Referenciasutil"/>
          <w:lang w:val="es-CO"/>
        </w:rPr>
        <w:t xml:space="preserve">de </w:t>
      </w:r>
      <w:r w:rsidRPr="00DF79BB">
        <w:rPr>
          <w:rStyle w:val="Referenciasutil"/>
          <w:lang w:val="es-CO"/>
        </w:rPr>
        <w:t>base de consumo de energía y proponer los indicadores de desempeño energético que permitirán cuantificar la reducción de consumo de energía a futuro</w:t>
      </w:r>
      <w:r w:rsidR="008A2642" w:rsidRPr="00DF79BB">
        <w:rPr>
          <w:rStyle w:val="Referenciasutil"/>
          <w:lang w:val="es-CO"/>
        </w:rPr>
        <w:t xml:space="preserve">. </w:t>
      </w:r>
    </w:p>
    <w:p w14:paraId="5E3B86C8" w14:textId="77777777" w:rsidR="00E1796F" w:rsidRPr="00DF79BB" w:rsidRDefault="00E1796F" w:rsidP="001F0DC7">
      <w:pPr>
        <w:pStyle w:val="Prrafodelista"/>
        <w:rPr>
          <w:rStyle w:val="Referenciasutil"/>
          <w:lang w:val="es-CO"/>
        </w:rPr>
      </w:pPr>
    </w:p>
    <w:p w14:paraId="5788EF81" w14:textId="64B978FC" w:rsidR="007B3CAD" w:rsidRPr="00DF79BB" w:rsidRDefault="007B3CAD" w:rsidP="005B7FE4">
      <w:pPr>
        <w:pStyle w:val="Prrafodelista"/>
        <w:numPr>
          <w:ilvl w:val="0"/>
          <w:numId w:val="1"/>
        </w:numPr>
        <w:jc w:val="left"/>
        <w:rPr>
          <w:rStyle w:val="CitadestacadaCar"/>
          <w:rFonts w:ascii="Barlow" w:hAnsi="Barlow"/>
          <w:color w:val="000000"/>
          <w:sz w:val="20"/>
          <w:szCs w:val="20"/>
        </w:rPr>
      </w:pPr>
      <w:r w:rsidRPr="00DF79BB">
        <w:rPr>
          <w:rStyle w:val="CitadestacadaCar"/>
        </w:rPr>
        <w:t>Objetivo específico 3</w:t>
      </w:r>
    </w:p>
    <w:p w14:paraId="1C1D9F00" w14:textId="4ECE92E4" w:rsidR="008A2642" w:rsidRPr="00DF79BB" w:rsidRDefault="00E1796F" w:rsidP="007B3CAD">
      <w:pPr>
        <w:pStyle w:val="Prrafodelista"/>
        <w:rPr>
          <w:rStyle w:val="Referenciasutil"/>
          <w:lang w:val="es-CO"/>
        </w:rPr>
      </w:pPr>
      <w:r w:rsidRPr="00DF79BB">
        <w:rPr>
          <w:rStyle w:val="Referenciasutil"/>
          <w:lang w:val="es-CO"/>
        </w:rPr>
        <w:t xml:space="preserve">Identificar </w:t>
      </w:r>
      <w:r w:rsidR="00D30157" w:rsidRPr="00DF79BB">
        <w:rPr>
          <w:rStyle w:val="Referenciasutil"/>
          <w:lang w:val="es-CO"/>
        </w:rPr>
        <w:t>medidas de eficiencia energética</w:t>
      </w:r>
      <w:r w:rsidR="002229FD" w:rsidRPr="00DF79BB">
        <w:rPr>
          <w:rStyle w:val="Referenciasutil"/>
          <w:lang w:val="es-CO"/>
        </w:rPr>
        <w:t xml:space="preserve"> </w:t>
      </w:r>
      <w:r w:rsidRPr="00DF79BB">
        <w:rPr>
          <w:rStyle w:val="Referenciasutil"/>
          <w:lang w:val="es-CO"/>
        </w:rPr>
        <w:t>aplicables a la edificación considerando aspectos operacionales y tecnológicos para su evaluación técnica y económica a nivel de prefactibilidad</w:t>
      </w:r>
      <w:r w:rsidR="008A2642" w:rsidRPr="00DF79BB">
        <w:rPr>
          <w:rStyle w:val="Referenciasutil"/>
          <w:lang w:val="es-CO"/>
        </w:rPr>
        <w:t>.</w:t>
      </w:r>
    </w:p>
    <w:p w14:paraId="5D8DBD98" w14:textId="77777777" w:rsidR="00E1796F" w:rsidRPr="00DF79BB" w:rsidRDefault="00E1796F" w:rsidP="007B3CAD">
      <w:pPr>
        <w:pStyle w:val="Prrafodelista"/>
        <w:rPr>
          <w:rStyle w:val="Referenciasutil"/>
          <w:lang w:val="es-CO"/>
        </w:rPr>
      </w:pPr>
    </w:p>
    <w:p w14:paraId="1B2AF79E" w14:textId="366AFD26" w:rsidR="00C901FB" w:rsidRPr="00DF79BB" w:rsidRDefault="00C901FB" w:rsidP="005B7FE4">
      <w:pPr>
        <w:pStyle w:val="Prrafodelista"/>
        <w:numPr>
          <w:ilvl w:val="0"/>
          <w:numId w:val="1"/>
        </w:numPr>
        <w:jc w:val="left"/>
        <w:rPr>
          <w:rStyle w:val="CitadestacadaCar"/>
          <w:rFonts w:ascii="Barlow" w:hAnsi="Barlow"/>
          <w:color w:val="000000"/>
          <w:sz w:val="20"/>
          <w:szCs w:val="20"/>
        </w:rPr>
      </w:pPr>
      <w:r w:rsidRPr="00DF79BB">
        <w:rPr>
          <w:rStyle w:val="CitadestacadaCar"/>
        </w:rPr>
        <w:t>Objetivo específico</w:t>
      </w:r>
      <w:r w:rsidR="00DD3E3E" w:rsidRPr="00DF79BB">
        <w:rPr>
          <w:rStyle w:val="CitadestacadaCar"/>
        </w:rPr>
        <w:t xml:space="preserve"> 4</w:t>
      </w:r>
    </w:p>
    <w:p w14:paraId="4F5099A9" w14:textId="2D44CD20" w:rsidR="004351C8" w:rsidRPr="00DF79BB" w:rsidRDefault="00D0643B" w:rsidP="009C57DB">
      <w:pPr>
        <w:pStyle w:val="Prrafodelista"/>
        <w:rPr>
          <w:rStyle w:val="Referenciasutil"/>
          <w:lang w:val="es-CO"/>
        </w:rPr>
      </w:pPr>
      <w:r w:rsidRPr="00DF79BB">
        <w:rPr>
          <w:rStyle w:val="Referenciasutil"/>
          <w:lang w:val="es-CO"/>
        </w:rPr>
        <w:t>P</w:t>
      </w:r>
      <w:r w:rsidRPr="00DF79BB">
        <w:rPr>
          <w:szCs w:val="22"/>
          <w:lang w:val="es-CO"/>
        </w:rPr>
        <w:t xml:space="preserve">riorizar las </w:t>
      </w:r>
      <w:r w:rsidR="00D30157" w:rsidRPr="00DF79BB">
        <w:rPr>
          <w:szCs w:val="22"/>
          <w:lang w:val="es-CO"/>
        </w:rPr>
        <w:t>medidas de eficiencia energética</w:t>
      </w:r>
      <w:r w:rsidRPr="00DF79BB">
        <w:rPr>
          <w:szCs w:val="22"/>
          <w:lang w:val="es-CO"/>
        </w:rPr>
        <w:t xml:space="preserve"> evaluadas teniendo en cuenta los indicadores económicos sugeridos: Potencial de ahorro, período de retorno de inversión</w:t>
      </w:r>
      <w:r w:rsidR="008772E2" w:rsidRPr="00DF79BB">
        <w:rPr>
          <w:szCs w:val="22"/>
          <w:lang w:val="es-CO"/>
        </w:rPr>
        <w:t xml:space="preserve"> e</w:t>
      </w:r>
      <w:r w:rsidRPr="00DF79BB">
        <w:rPr>
          <w:szCs w:val="22"/>
          <w:lang w:val="es-CO"/>
        </w:rPr>
        <w:t xml:space="preserve"> inversión estimada</w:t>
      </w:r>
      <w:r w:rsidR="008A2642" w:rsidRPr="00DF79BB">
        <w:rPr>
          <w:rStyle w:val="Referenciasutil"/>
          <w:lang w:val="es-CO"/>
        </w:rPr>
        <w:t>.</w:t>
      </w:r>
    </w:p>
    <w:p w14:paraId="207E2881" w14:textId="77777777" w:rsidR="009C57DB" w:rsidRPr="00DF79BB" w:rsidRDefault="009C57DB" w:rsidP="009C57DB">
      <w:pPr>
        <w:pStyle w:val="Prrafodelista"/>
        <w:rPr>
          <w:rStyle w:val="Referenciasutil"/>
          <w:lang w:val="es-CO"/>
        </w:rPr>
      </w:pPr>
    </w:p>
    <w:p w14:paraId="1209D6D8" w14:textId="7373517F" w:rsidR="00D0643B" w:rsidRPr="00DF79BB" w:rsidRDefault="00BC53C8" w:rsidP="00D0643B">
      <w:pPr>
        <w:pStyle w:val="Ttulo3"/>
        <w:rPr>
          <w:rFonts w:asciiTheme="minorHAnsi" w:hAnsiTheme="minorHAnsi"/>
          <w:lang w:val="es-CO"/>
        </w:rPr>
      </w:pPr>
      <w:bookmarkStart w:id="37" w:name="_Toc150273033"/>
      <w:r w:rsidRPr="00DF79BB">
        <w:rPr>
          <w:noProof/>
          <w:lang w:val="es-CO" w:eastAsia="es-CO"/>
        </w:rPr>
        <w:drawing>
          <wp:anchor distT="0" distB="0" distL="114300" distR="114300" simplePos="0" relativeHeight="251658245" behindDoc="0" locked="0" layoutInCell="1" allowOverlap="1" wp14:anchorId="51CD875C" wp14:editId="6FA23025">
            <wp:simplePos x="0" y="0"/>
            <wp:positionH relativeFrom="column">
              <wp:posOffset>4580890</wp:posOffset>
            </wp:positionH>
            <wp:positionV relativeFrom="paragraph">
              <wp:posOffset>219710</wp:posOffset>
            </wp:positionV>
            <wp:extent cx="1697990" cy="2114550"/>
            <wp:effectExtent l="127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1697990" cy="2114550"/>
                    </a:xfrm>
                    <a:prstGeom prst="rect">
                      <a:avLst/>
                    </a:prstGeom>
                  </pic:spPr>
                </pic:pic>
              </a:graphicData>
            </a:graphic>
            <wp14:sizeRelH relativeFrom="page">
              <wp14:pctWidth>0</wp14:pctWidth>
            </wp14:sizeRelH>
            <wp14:sizeRelV relativeFrom="page">
              <wp14:pctHeight>0</wp14:pctHeight>
            </wp14:sizeRelV>
          </wp:anchor>
        </w:drawing>
      </w:r>
      <w:r w:rsidR="00D0643B" w:rsidRPr="00DF79BB">
        <w:rPr>
          <w:lang w:val="es-CO"/>
        </w:rPr>
        <w:t>1.3 Alcance</w:t>
      </w:r>
      <w:bookmarkEnd w:id="37"/>
    </w:p>
    <w:p w14:paraId="32553994" w14:textId="207E850A" w:rsidR="00231216" w:rsidRPr="00DF79BB" w:rsidRDefault="00231216" w:rsidP="00231216">
      <w:pPr>
        <w:rPr>
          <w:lang w:val="es-CO"/>
        </w:rPr>
      </w:pPr>
      <w:r w:rsidRPr="00DF79BB">
        <w:rPr>
          <w:lang w:val="es-CO"/>
        </w:rPr>
        <w:t xml:space="preserve">El alcance físico de la auditoría de recorrido se desarrolla en las instalaciones del Hospital Simón Bolívar, ubicado en la Calle 165 # 7-06 (ver </w:t>
      </w:r>
      <w:r w:rsidRPr="00DF79BB">
        <w:rPr>
          <w:lang w:val="es-CO"/>
        </w:rPr>
        <w:fldChar w:fldCharType="begin"/>
      </w:r>
      <w:r w:rsidRPr="00DF79BB">
        <w:rPr>
          <w:lang w:val="es-CO"/>
        </w:rPr>
        <w:instrText xml:space="preserve"> REF _Ref146618968 \h  \* MERGEFORMAT </w:instrText>
      </w:r>
      <w:r w:rsidRPr="00DF79BB">
        <w:rPr>
          <w:lang w:val="es-CO"/>
        </w:rPr>
      </w:r>
      <w:r w:rsidRPr="00DF79BB">
        <w:rPr>
          <w:lang w:val="es-CO"/>
        </w:rPr>
        <w:fldChar w:fldCharType="separate"/>
      </w:r>
      <w:r w:rsidRPr="00DF79BB">
        <w:rPr>
          <w:color w:val="auto"/>
          <w:lang w:val="es-CO"/>
        </w:rPr>
        <w:t>Figura 1</w:t>
      </w:r>
      <w:r w:rsidRPr="00DF79BB">
        <w:rPr>
          <w:lang w:val="es-CO"/>
        </w:rPr>
        <w:fldChar w:fldCharType="end"/>
      </w:r>
      <w:r w:rsidRPr="00DF79BB">
        <w:rPr>
          <w:lang w:val="es-CO"/>
        </w:rPr>
        <w:t>). Este edificio consta de 8 pisos con diversas áreas funcionales, que incluyen hospitalización, unidades de cuidados intensivos (UCIs), consultorios y oficinas médicas. En los 2 sótanos se alojan instalaciones de soporte, como almacenes, salas de calderas, bombas, subestaciones eléctricas, compresores y uno de los generadores de energía principales.</w:t>
      </w:r>
    </w:p>
    <w:p w14:paraId="2A97EF45" w14:textId="0AB9B27A" w:rsidR="002E1F13" w:rsidRPr="00DF79BB" w:rsidRDefault="00231216" w:rsidP="002E1F13">
      <w:pPr>
        <w:rPr>
          <w:lang w:val="es-CO"/>
        </w:rPr>
      </w:pPr>
      <w:r w:rsidRPr="00DF79BB">
        <w:rPr>
          <w:lang w:val="es-CO"/>
        </w:rPr>
        <w:t>En los pisos superiores, además de las áreas médicas previamente mencionadas, se encuentran laboratorios y un espacio dedicado a la salud mental. También existen áreas adyacentes que albergan parqueaderos, tanques de almacenamiento, bombas y salas que contienen los otros dos generadores de energía, garantizando un suministro ininterrumpido</w:t>
      </w:r>
      <w:r w:rsidR="00412BA1" w:rsidRPr="00DF79BB">
        <w:rPr>
          <w:lang w:val="es-CO"/>
        </w:rPr>
        <w:t xml:space="preserve"> de energía eléctrica</w:t>
      </w:r>
      <w:r w:rsidRPr="00DF79BB">
        <w:rPr>
          <w:lang w:val="es-CO"/>
        </w:rPr>
        <w:t xml:space="preserve"> en caso de cortes eléctricos.</w:t>
      </w:r>
      <w:r w:rsidR="00AE4029" w:rsidRPr="00DF79BB">
        <w:rPr>
          <w:noProof/>
          <w:lang w:val="es-CO" w:eastAsia="es-CO"/>
        </w:rPr>
        <mc:AlternateContent>
          <mc:Choice Requires="wps">
            <w:drawing>
              <wp:anchor distT="0" distB="0" distL="114300" distR="114300" simplePos="0" relativeHeight="251658248" behindDoc="0" locked="0" layoutInCell="1" allowOverlap="1" wp14:anchorId="45F92331" wp14:editId="6360DD54">
                <wp:simplePos x="0" y="0"/>
                <wp:positionH relativeFrom="column">
                  <wp:posOffset>4399280</wp:posOffset>
                </wp:positionH>
                <wp:positionV relativeFrom="paragraph">
                  <wp:posOffset>554355</wp:posOffset>
                </wp:positionV>
                <wp:extent cx="2114550" cy="635"/>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2114550" cy="635"/>
                        </a:xfrm>
                        <a:prstGeom prst="rect">
                          <a:avLst/>
                        </a:prstGeom>
                        <a:solidFill>
                          <a:prstClr val="white"/>
                        </a:solidFill>
                        <a:ln>
                          <a:noFill/>
                        </a:ln>
                        <a:effectLst/>
                      </wps:spPr>
                      <wps:txbx>
                        <w:txbxContent>
                          <w:p w14:paraId="2E42454C" w14:textId="2E3BC52E" w:rsidR="006E55BF" w:rsidRPr="008D6831" w:rsidRDefault="006E55BF" w:rsidP="00AE4029">
                            <w:pPr>
                              <w:pStyle w:val="Descripcin"/>
                              <w:rPr>
                                <w:rFonts w:ascii="Barlow Condensed Medium" w:hAnsi="Barlow Condensed Medium"/>
                                <w:b/>
                                <w:i w:val="0"/>
                                <w:color w:val="auto"/>
                                <w:sz w:val="36"/>
                                <w:szCs w:val="36"/>
                              </w:rPr>
                            </w:pPr>
                            <w:bookmarkStart w:id="38" w:name="_Ref146618968"/>
                            <w:r w:rsidRPr="00946036">
                              <w:rPr>
                                <w:b/>
                                <w:i w:val="0"/>
                                <w:color w:val="auto"/>
                              </w:rPr>
                              <w:t xml:space="preserve">Figura </w:t>
                            </w:r>
                            <w:r w:rsidRPr="00946036">
                              <w:rPr>
                                <w:b/>
                                <w:i w:val="0"/>
                                <w:color w:val="auto"/>
                              </w:rPr>
                              <w:fldChar w:fldCharType="begin"/>
                            </w:r>
                            <w:r w:rsidRPr="00946036">
                              <w:rPr>
                                <w:b/>
                                <w:i w:val="0"/>
                                <w:color w:val="auto"/>
                              </w:rPr>
                              <w:instrText xml:space="preserve"> SEQ Figura \* ARABIC </w:instrText>
                            </w:r>
                            <w:r w:rsidRPr="00946036">
                              <w:rPr>
                                <w:b/>
                                <w:i w:val="0"/>
                                <w:color w:val="auto"/>
                              </w:rPr>
                              <w:fldChar w:fldCharType="separate"/>
                            </w:r>
                            <w:r>
                              <w:rPr>
                                <w:b/>
                                <w:i w:val="0"/>
                                <w:noProof/>
                                <w:color w:val="auto"/>
                              </w:rPr>
                              <w:t>1</w:t>
                            </w:r>
                            <w:r w:rsidRPr="00946036">
                              <w:rPr>
                                <w:b/>
                                <w:i w:val="0"/>
                                <w:color w:val="auto"/>
                              </w:rPr>
                              <w:fldChar w:fldCharType="end"/>
                            </w:r>
                            <w:bookmarkEnd w:id="38"/>
                            <w:r w:rsidRPr="00946036">
                              <w:rPr>
                                <w:b/>
                                <w:i w:val="0"/>
                                <w:color w:val="auto"/>
                              </w:rPr>
                              <w:t xml:space="preserve"> </w:t>
                            </w:r>
                            <w:r w:rsidRPr="00946036">
                              <w:rPr>
                                <w:b/>
                                <w:bCs/>
                                <w:i w:val="0"/>
                                <w:iCs w:val="0"/>
                                <w:color w:val="auto"/>
                              </w:rPr>
                              <w:t>Vista satelital de los límites del Hospital Simón Bolívar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F92331" id="Text Box 35" o:spid="_x0000_s1028" type="#_x0000_t202" style="position:absolute;left:0;text-align:left;margin-left:346.4pt;margin-top:43.65pt;width:166.5pt;height:.0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" stroked="f">
                <v:textbox style="mso-fit-shape-to-text:t" inset="0,0,0,0">
                  <w:txbxContent>
                    <w:p w14:paraId="2E42454C" w14:textId="2E3BC52E" w:rsidR="006E55BF" w:rsidRPr="008D6831" w:rsidRDefault="006E55BF" w:rsidP="00AE4029">
                      <w:pPr>
                        <w:pStyle w:val="Caption"/>
                        <w:rPr>
                          <w:rFonts w:ascii="Barlow Condensed Medium" w:hAnsi="Barlow Condensed Medium"/>
                          <w:b/>
                          <w:i w:val="0"/>
                          <w:color w:val="auto"/>
                          <w:sz w:val="36"/>
                          <w:szCs w:val="36"/>
                        </w:rPr>
                      </w:pPr>
                      <w:bookmarkStart w:id="39" w:name="_Ref146618968"/>
                      <w:r w:rsidRPr="00946036">
                        <w:rPr>
                          <w:b/>
                          <w:i w:val="0"/>
                          <w:color w:val="auto"/>
                        </w:rPr>
                        <w:t xml:space="preserve">Figura </w:t>
                      </w:r>
                      <w:r w:rsidRPr="00946036">
                        <w:rPr>
                          <w:b/>
                          <w:i w:val="0"/>
                          <w:color w:val="auto"/>
                        </w:rPr>
                        <w:fldChar w:fldCharType="begin"/>
                      </w:r>
                      <w:r w:rsidRPr="00946036">
                        <w:rPr>
                          <w:b/>
                          <w:i w:val="0"/>
                          <w:color w:val="auto"/>
                        </w:rPr>
                        <w:instrText xml:space="preserve"> SEQ Figura \* ARABIC </w:instrText>
                      </w:r>
                      <w:r w:rsidRPr="00946036">
                        <w:rPr>
                          <w:b/>
                          <w:i w:val="0"/>
                          <w:color w:val="auto"/>
                        </w:rPr>
                        <w:fldChar w:fldCharType="separate"/>
                      </w:r>
                      <w:r>
                        <w:rPr>
                          <w:b/>
                          <w:i w:val="0"/>
                          <w:noProof/>
                          <w:color w:val="auto"/>
                        </w:rPr>
                        <w:t>1</w:t>
                      </w:r>
                      <w:r w:rsidRPr="00946036">
                        <w:rPr>
                          <w:b/>
                          <w:i w:val="0"/>
                          <w:color w:val="auto"/>
                        </w:rPr>
                        <w:fldChar w:fldCharType="end"/>
                      </w:r>
                      <w:bookmarkEnd w:id="39"/>
                      <w:r w:rsidRPr="00946036">
                        <w:rPr>
                          <w:b/>
                          <w:i w:val="0"/>
                          <w:color w:val="auto"/>
                        </w:rPr>
                        <w:t xml:space="preserve"> </w:t>
                      </w:r>
                      <w:r w:rsidRPr="00946036">
                        <w:rPr>
                          <w:b/>
                          <w:bCs/>
                          <w:i w:val="0"/>
                          <w:iCs w:val="0"/>
                          <w:color w:val="auto"/>
                        </w:rPr>
                        <w:t>Vista satelital de los límites del Hospital Simón Bolívar</w:t>
                      </w:r>
                    </w:p>
                  </w:txbxContent>
                </v:textbox>
                <w10:wrap type="square"/>
              </v:shape>
            </w:pict>
          </mc:Fallback>
        </mc:AlternateContent>
      </w:r>
    </w:p>
    <w:p w14:paraId="77A06DA4" w14:textId="0A79FE7A" w:rsidR="002E1F13" w:rsidRPr="00DF79BB" w:rsidRDefault="002E1F13" w:rsidP="002E1F13">
      <w:pPr>
        <w:rPr>
          <w:lang w:val="es-CO"/>
        </w:rPr>
      </w:pPr>
      <w:r w:rsidRPr="00DF79BB">
        <w:rPr>
          <w:lang w:val="es-CO"/>
        </w:rPr>
        <w:t>El alcance técnico de la auditoría energética recorrido incluirá los siguientes aspectos:</w:t>
      </w:r>
    </w:p>
    <w:p w14:paraId="6E78AD9E" w14:textId="73CF9B8E" w:rsidR="002E1F13" w:rsidRPr="00DF79BB" w:rsidRDefault="002E1F13" w:rsidP="005B7FE4">
      <w:pPr>
        <w:pStyle w:val="Prrafodelista"/>
        <w:numPr>
          <w:ilvl w:val="0"/>
          <w:numId w:val="2"/>
        </w:numPr>
        <w:rPr>
          <w:lang w:val="es-CO"/>
        </w:rPr>
      </w:pPr>
      <w:r w:rsidRPr="00DF79BB">
        <w:rPr>
          <w:lang w:val="es-CO"/>
        </w:rPr>
        <w:t>Caracterización de los usos y consumo de energía en la edificación</w:t>
      </w:r>
      <w:r w:rsidR="00A07E84" w:rsidRPr="00DF79BB">
        <w:rPr>
          <w:lang w:val="es-CO"/>
        </w:rPr>
        <w:t>.</w:t>
      </w:r>
    </w:p>
    <w:p w14:paraId="2D2FC735" w14:textId="7E8F810E" w:rsidR="002E1F13" w:rsidRPr="00DF79BB" w:rsidRDefault="002E1F13" w:rsidP="005B7FE4">
      <w:pPr>
        <w:pStyle w:val="Prrafodelista"/>
        <w:numPr>
          <w:ilvl w:val="0"/>
          <w:numId w:val="2"/>
        </w:numPr>
        <w:rPr>
          <w:lang w:val="es-CO"/>
        </w:rPr>
      </w:pPr>
      <w:r w:rsidRPr="00DF79BB">
        <w:rPr>
          <w:lang w:val="es-CO"/>
        </w:rPr>
        <w:t>Identificación de los Usos Significativos de Energía (USE)</w:t>
      </w:r>
      <w:r w:rsidR="00A07E84" w:rsidRPr="00DF79BB">
        <w:rPr>
          <w:lang w:val="es-CO"/>
        </w:rPr>
        <w:t>.</w:t>
      </w:r>
    </w:p>
    <w:p w14:paraId="0DDD2EC7" w14:textId="6256FAA2" w:rsidR="002E1F13" w:rsidRPr="00DF79BB" w:rsidRDefault="002E1F13" w:rsidP="005B7FE4">
      <w:pPr>
        <w:pStyle w:val="Prrafodelista"/>
        <w:numPr>
          <w:ilvl w:val="0"/>
          <w:numId w:val="2"/>
        </w:numPr>
        <w:rPr>
          <w:lang w:val="es-CO"/>
        </w:rPr>
      </w:pPr>
      <w:r w:rsidRPr="00DF79BB">
        <w:rPr>
          <w:lang w:val="es-CO"/>
        </w:rPr>
        <w:t>Elaboración de línea de base energética</w:t>
      </w:r>
      <w:r w:rsidR="00A07E84" w:rsidRPr="00DF79BB">
        <w:rPr>
          <w:lang w:val="es-CO"/>
        </w:rPr>
        <w:t>.</w:t>
      </w:r>
    </w:p>
    <w:p w14:paraId="3D3A5C42" w14:textId="3DD9FF21" w:rsidR="002E1F13" w:rsidRPr="00DF79BB" w:rsidRDefault="002E1F13" w:rsidP="005B7FE4">
      <w:pPr>
        <w:pStyle w:val="Prrafodelista"/>
        <w:numPr>
          <w:ilvl w:val="0"/>
          <w:numId w:val="2"/>
        </w:numPr>
        <w:rPr>
          <w:lang w:val="es-CO"/>
        </w:rPr>
      </w:pPr>
      <w:r w:rsidRPr="00DF79BB">
        <w:rPr>
          <w:lang w:val="es-CO"/>
        </w:rPr>
        <w:t>Definición de indicadores de desempeño energético</w:t>
      </w:r>
      <w:r w:rsidR="00A07E84" w:rsidRPr="00DF79BB">
        <w:rPr>
          <w:lang w:val="es-CO"/>
        </w:rPr>
        <w:t>.</w:t>
      </w:r>
    </w:p>
    <w:p w14:paraId="5BD50E4C" w14:textId="6F1D6C81" w:rsidR="002E1F13" w:rsidRPr="00DF79BB" w:rsidRDefault="002E1F13" w:rsidP="005B7FE4">
      <w:pPr>
        <w:pStyle w:val="Prrafodelista"/>
        <w:numPr>
          <w:ilvl w:val="0"/>
          <w:numId w:val="2"/>
        </w:numPr>
        <w:rPr>
          <w:lang w:val="es-CO"/>
        </w:rPr>
      </w:pPr>
      <w:r w:rsidRPr="00DF79BB">
        <w:rPr>
          <w:lang w:val="es-CO"/>
        </w:rPr>
        <w:t xml:space="preserve">Identificación y evaluación de las </w:t>
      </w:r>
      <w:r w:rsidR="00D30157" w:rsidRPr="00DF79BB">
        <w:rPr>
          <w:lang w:val="es-CO"/>
        </w:rPr>
        <w:t>medidas de eficiencia energética</w:t>
      </w:r>
      <w:r w:rsidRPr="00DF79BB">
        <w:rPr>
          <w:lang w:val="es-CO"/>
        </w:rPr>
        <w:t xml:space="preserve"> en eficiencia energética a nivel prefactibilidad a partir de ingeniería conceptual</w:t>
      </w:r>
      <w:r w:rsidR="00A07E84" w:rsidRPr="00DF79BB">
        <w:rPr>
          <w:lang w:val="es-CO"/>
        </w:rPr>
        <w:t>.</w:t>
      </w:r>
    </w:p>
    <w:p w14:paraId="32B6D33B" w14:textId="56D870B2" w:rsidR="002E1F13" w:rsidRPr="00DF79BB" w:rsidRDefault="002E1F13" w:rsidP="005B7FE4">
      <w:pPr>
        <w:pStyle w:val="Prrafodelista"/>
        <w:numPr>
          <w:ilvl w:val="0"/>
          <w:numId w:val="2"/>
        </w:numPr>
        <w:rPr>
          <w:lang w:val="es-CO"/>
        </w:rPr>
      </w:pPr>
      <w:r w:rsidRPr="00DF79BB">
        <w:rPr>
          <w:lang w:val="es-CO"/>
        </w:rPr>
        <w:t xml:space="preserve">Priorización de </w:t>
      </w:r>
      <w:r w:rsidR="00D30157" w:rsidRPr="00DF79BB">
        <w:rPr>
          <w:lang w:val="es-CO"/>
        </w:rPr>
        <w:t>medidas de eficiencia energética</w:t>
      </w:r>
      <w:r w:rsidRPr="00DF79BB">
        <w:rPr>
          <w:lang w:val="es-CO"/>
        </w:rPr>
        <w:t xml:space="preserve"> identificadas</w:t>
      </w:r>
      <w:r w:rsidR="00A07E84" w:rsidRPr="00DF79BB">
        <w:rPr>
          <w:lang w:val="es-CO"/>
        </w:rPr>
        <w:t>.</w:t>
      </w:r>
    </w:p>
    <w:p w14:paraId="5C3F0D23" w14:textId="77777777" w:rsidR="00FA0326" w:rsidRPr="00DF79BB" w:rsidRDefault="00FA0326" w:rsidP="00FA0326">
      <w:pPr>
        <w:pStyle w:val="Prrafodelista"/>
        <w:rPr>
          <w:lang w:val="es-CO"/>
        </w:rPr>
      </w:pPr>
    </w:p>
    <w:p w14:paraId="6A053129" w14:textId="7001A60F" w:rsidR="00163A66" w:rsidRPr="00DF79BB" w:rsidRDefault="00163A66" w:rsidP="00163A66">
      <w:pPr>
        <w:pStyle w:val="Ttulo3"/>
        <w:rPr>
          <w:rFonts w:asciiTheme="minorHAnsi" w:hAnsiTheme="minorHAnsi"/>
          <w:lang w:val="es-CO"/>
        </w:rPr>
      </w:pPr>
      <w:bookmarkStart w:id="39" w:name="_Toc150273034"/>
      <w:r w:rsidRPr="00DF79BB">
        <w:rPr>
          <w:lang w:val="es-CO"/>
        </w:rPr>
        <w:lastRenderedPageBreak/>
        <w:t>1.</w:t>
      </w:r>
      <w:r w:rsidR="00B47635" w:rsidRPr="00DF79BB">
        <w:rPr>
          <w:lang w:val="es-CO"/>
        </w:rPr>
        <w:t>4</w:t>
      </w:r>
      <w:r w:rsidRPr="00DF79BB">
        <w:rPr>
          <w:lang w:val="es-CO"/>
        </w:rPr>
        <w:t xml:space="preserve"> </w:t>
      </w:r>
      <w:r w:rsidR="005C4A25" w:rsidRPr="00DF79BB">
        <w:rPr>
          <w:lang w:val="es-CO"/>
        </w:rPr>
        <w:t>Términos y definiciones</w:t>
      </w:r>
      <w:bookmarkEnd w:id="39"/>
    </w:p>
    <w:p w14:paraId="35FFC144" w14:textId="7F6061F1" w:rsidR="00216572" w:rsidRPr="00DF79BB" w:rsidRDefault="00216572" w:rsidP="00216572">
      <w:pPr>
        <w:pBdr>
          <w:top w:val="nil"/>
          <w:left w:val="nil"/>
          <w:bottom w:val="nil"/>
          <w:right w:val="nil"/>
          <w:between w:val="nil"/>
        </w:pBdr>
        <w:rPr>
          <w:szCs w:val="22"/>
          <w:lang w:val="es-CO"/>
        </w:rPr>
      </w:pPr>
      <w:r w:rsidRPr="00DF79BB">
        <w:rPr>
          <w:szCs w:val="22"/>
          <w:lang w:val="es-CO"/>
        </w:rPr>
        <w:t>Definiciones tomadas de la norma NTC:</w:t>
      </w:r>
      <w:r w:rsidR="00AE4029" w:rsidRPr="00DF79BB">
        <w:rPr>
          <w:szCs w:val="22"/>
          <w:lang w:val="es-CO"/>
        </w:rPr>
        <w:t xml:space="preserve"> </w:t>
      </w:r>
      <w:r w:rsidRPr="00DF79BB">
        <w:rPr>
          <w:szCs w:val="22"/>
          <w:lang w:val="es-CO"/>
        </w:rPr>
        <w:t xml:space="preserve">ISO 50001:2019 y la </w:t>
      </w:r>
      <w:r w:rsidR="003B1048" w:rsidRPr="00DF79BB">
        <w:rPr>
          <w:szCs w:val="22"/>
          <w:lang w:val="es-CO"/>
        </w:rPr>
        <w:t xml:space="preserve">NTC </w:t>
      </w:r>
      <w:r w:rsidRPr="00DF79BB">
        <w:rPr>
          <w:szCs w:val="22"/>
          <w:lang w:val="es-CO"/>
        </w:rPr>
        <w:t>ISO 50002</w:t>
      </w:r>
      <w:r w:rsidR="003B1048" w:rsidRPr="00DF79BB">
        <w:rPr>
          <w:szCs w:val="22"/>
          <w:lang w:val="es-CO"/>
        </w:rPr>
        <w:t>:2018</w:t>
      </w:r>
      <w:r w:rsidRPr="00DF79BB">
        <w:rPr>
          <w:szCs w:val="22"/>
          <w:lang w:val="es-CO"/>
        </w:rPr>
        <w:t>.</w:t>
      </w:r>
    </w:p>
    <w:p w14:paraId="14EE89AC" w14:textId="40017560" w:rsidR="00216572" w:rsidRPr="00DF79BB" w:rsidRDefault="00216572" w:rsidP="00216572">
      <w:pPr>
        <w:pBdr>
          <w:top w:val="nil"/>
          <w:left w:val="nil"/>
          <w:bottom w:val="nil"/>
          <w:right w:val="nil"/>
          <w:between w:val="nil"/>
        </w:pBdr>
        <w:rPr>
          <w:szCs w:val="22"/>
          <w:lang w:val="es-CO"/>
        </w:rPr>
      </w:pPr>
      <w:r w:rsidRPr="00DF79BB">
        <w:rPr>
          <w:b/>
          <w:szCs w:val="22"/>
          <w:lang w:val="es-CO"/>
        </w:rPr>
        <w:t>AUDITOR</w:t>
      </w:r>
      <w:r w:rsidR="00A07E84" w:rsidRPr="00DF79BB">
        <w:rPr>
          <w:b/>
          <w:szCs w:val="22"/>
          <w:lang w:val="es-CO"/>
        </w:rPr>
        <w:t>Í</w:t>
      </w:r>
      <w:r w:rsidRPr="00DF79BB">
        <w:rPr>
          <w:b/>
          <w:szCs w:val="22"/>
          <w:lang w:val="es-CO"/>
        </w:rPr>
        <w:t xml:space="preserve">AS ENERGÉTICAS: </w:t>
      </w:r>
      <w:r w:rsidRPr="00DF79BB">
        <w:rPr>
          <w:szCs w:val="22"/>
          <w:lang w:val="es-CO"/>
        </w:rPr>
        <w:t xml:space="preserve">Inspección y análisis sistemático del uso de energía y el consumo de energía de los objetos auditados, con el propósito de identificar los flujos de energía y las </w:t>
      </w:r>
      <w:r w:rsidR="00D95716" w:rsidRPr="00DF79BB">
        <w:rPr>
          <w:szCs w:val="22"/>
          <w:lang w:val="es-CO"/>
        </w:rPr>
        <w:t>medidas</w:t>
      </w:r>
      <w:r w:rsidRPr="00DF79BB">
        <w:rPr>
          <w:szCs w:val="22"/>
          <w:lang w:val="es-CO"/>
        </w:rPr>
        <w:t xml:space="preserve"> potenciales para mejorar el desempeño energético e informarlos</w:t>
      </w:r>
    </w:p>
    <w:p w14:paraId="6E2BC513"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t xml:space="preserve">CARACTERIZACIÓN ENERGÉTICA: </w:t>
      </w:r>
      <w:r w:rsidRPr="00DF79BB">
        <w:rPr>
          <w:szCs w:val="22"/>
          <w:lang w:val="es-CO"/>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t xml:space="preserve">CONSUMO DE ENERGÍA: </w:t>
      </w:r>
      <w:r w:rsidRPr="00DF79BB">
        <w:rPr>
          <w:szCs w:val="22"/>
          <w:lang w:val="es-CO"/>
        </w:rPr>
        <w:t>Cantidad de energía utilizada en una unidad de tiempo dada.</w:t>
      </w:r>
    </w:p>
    <w:p w14:paraId="0118E83E"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t xml:space="preserve">DESEMPEÑO ENERGÉTICO: </w:t>
      </w:r>
      <w:r w:rsidRPr="00DF79BB">
        <w:rPr>
          <w:szCs w:val="22"/>
          <w:lang w:val="es-CO"/>
        </w:rPr>
        <w:t>Resultados medibles relacionados con la eficiencia energética, el uso y consumo de la energía.</w:t>
      </w:r>
    </w:p>
    <w:p w14:paraId="33924B52" w14:textId="77777777" w:rsidR="00216572" w:rsidRPr="00DF79BB" w:rsidRDefault="00216572" w:rsidP="00216572">
      <w:pPr>
        <w:pBdr>
          <w:top w:val="nil"/>
          <w:left w:val="nil"/>
          <w:bottom w:val="nil"/>
          <w:right w:val="nil"/>
          <w:between w:val="nil"/>
        </w:pBdr>
        <w:rPr>
          <w:szCs w:val="22"/>
          <w:lang w:val="es-CO"/>
        </w:rPr>
      </w:pPr>
      <w:r w:rsidRPr="00DF79BB">
        <w:rPr>
          <w:i/>
          <w:szCs w:val="22"/>
          <w:lang w:val="es-CO"/>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DF79BB" w:rsidRDefault="00216572" w:rsidP="00216572">
      <w:pPr>
        <w:pBdr>
          <w:top w:val="nil"/>
          <w:left w:val="nil"/>
          <w:bottom w:val="nil"/>
          <w:right w:val="nil"/>
          <w:between w:val="nil"/>
        </w:pBdr>
        <w:rPr>
          <w:i/>
          <w:szCs w:val="22"/>
          <w:lang w:val="es-CO"/>
        </w:rPr>
      </w:pPr>
      <w:r w:rsidRPr="00DF79BB">
        <w:rPr>
          <w:i/>
          <w:szCs w:val="22"/>
          <w:lang w:val="es-CO"/>
        </w:rPr>
        <w:t>NOTA 2: El desempeño energético es uno de los componentes del desempeño de un sistema de gestión de la energía.</w:t>
      </w:r>
    </w:p>
    <w:p w14:paraId="3C9C1425"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t xml:space="preserve">EFICIENCIA ENERGÉTICA: </w:t>
      </w:r>
      <w:r w:rsidRPr="00DF79BB">
        <w:rPr>
          <w:szCs w:val="22"/>
          <w:lang w:val="es-CO"/>
        </w:rPr>
        <w:t xml:space="preserve">Proporción u otra relación cuantitativa entre el resultado en términos de desempeño, de servicios, de bienes o de energía y la entrada de energía. </w:t>
      </w:r>
    </w:p>
    <w:p w14:paraId="4ABDAE1D" w14:textId="77777777" w:rsidR="00216572" w:rsidRPr="00DF79BB" w:rsidRDefault="00216572" w:rsidP="00216572">
      <w:pPr>
        <w:pBdr>
          <w:top w:val="nil"/>
          <w:left w:val="nil"/>
          <w:bottom w:val="nil"/>
          <w:right w:val="nil"/>
          <w:between w:val="nil"/>
        </w:pBdr>
        <w:rPr>
          <w:szCs w:val="22"/>
          <w:lang w:val="es-CO"/>
        </w:rPr>
      </w:pPr>
      <w:r w:rsidRPr="00DF79BB">
        <w:rPr>
          <w:szCs w:val="22"/>
          <w:lang w:val="es-CO"/>
        </w:rPr>
        <w:t xml:space="preserve">EJEMPLO: Eficiencia de conversión; energía requerida/energía utilizada; salida/entrada; valor teórico de la energía utilizada/energía real utilizada. </w:t>
      </w:r>
    </w:p>
    <w:p w14:paraId="69CD6872" w14:textId="77777777" w:rsidR="00216572" w:rsidRPr="00DF79BB" w:rsidRDefault="00216572" w:rsidP="00216572">
      <w:pPr>
        <w:pBdr>
          <w:top w:val="nil"/>
          <w:left w:val="nil"/>
          <w:bottom w:val="nil"/>
          <w:right w:val="nil"/>
          <w:between w:val="nil"/>
        </w:pBdr>
        <w:rPr>
          <w:szCs w:val="22"/>
          <w:lang w:val="es-CO"/>
        </w:rPr>
      </w:pPr>
      <w:r w:rsidRPr="00DF79BB">
        <w:rPr>
          <w:szCs w:val="22"/>
          <w:lang w:val="es-CO"/>
        </w:rPr>
        <w:t>NOTA: Tanto la entrada como la salida necesitan ser claramente especificadas en cantidad y calidad y ser medibles.</w:t>
      </w:r>
    </w:p>
    <w:p w14:paraId="3C10CA24"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t xml:space="preserve">ENERGÍA: </w:t>
      </w:r>
      <w:r w:rsidRPr="00DF79BB">
        <w:rPr>
          <w:szCs w:val="22"/>
          <w:lang w:val="es-CO"/>
        </w:rPr>
        <w:t xml:space="preserve">Electricidad, combustibles, vapor, calor, aire comprimido y otros similares. </w:t>
      </w:r>
    </w:p>
    <w:p w14:paraId="6B2795AD" w14:textId="77777777" w:rsidR="00216572" w:rsidRPr="00DF79BB" w:rsidRDefault="00216572" w:rsidP="00216572">
      <w:pPr>
        <w:pBdr>
          <w:top w:val="nil"/>
          <w:left w:val="nil"/>
          <w:bottom w:val="nil"/>
          <w:right w:val="nil"/>
          <w:between w:val="nil"/>
        </w:pBdr>
        <w:rPr>
          <w:i/>
          <w:szCs w:val="22"/>
          <w:lang w:val="es-CO"/>
        </w:rPr>
      </w:pPr>
      <w:r w:rsidRPr="00DF79BB">
        <w:rPr>
          <w:i/>
          <w:szCs w:val="22"/>
          <w:lang w:val="es-CO"/>
        </w:rPr>
        <w:t xml:space="preserve">NOTA 1: La energía se refiere a varias formas de energía, incluyendo la renovable, la que puede ser comprada, almacenada, tratada, utilizada en equipos o en un proceso o recuperada. </w:t>
      </w:r>
    </w:p>
    <w:p w14:paraId="68A5FC71" w14:textId="77777777" w:rsidR="00216572" w:rsidRPr="00DF79BB" w:rsidRDefault="00216572" w:rsidP="00216572">
      <w:pPr>
        <w:pBdr>
          <w:top w:val="nil"/>
          <w:left w:val="nil"/>
          <w:bottom w:val="nil"/>
          <w:right w:val="nil"/>
          <w:between w:val="nil"/>
        </w:pBdr>
        <w:rPr>
          <w:i/>
          <w:szCs w:val="22"/>
          <w:lang w:val="es-CO"/>
        </w:rPr>
      </w:pPr>
      <w:r w:rsidRPr="00DF79BB">
        <w:rPr>
          <w:i/>
          <w:szCs w:val="22"/>
          <w:lang w:val="es-CO"/>
        </w:rPr>
        <w:t>NOTA 2: La energía puede definirse como la capacidad de un sistema de producir una actividad externa o de realizar trabajo.</w:t>
      </w:r>
    </w:p>
    <w:p w14:paraId="1AA4F9C7"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t xml:space="preserve">GESTIÓN: </w:t>
      </w:r>
      <w:r w:rsidRPr="00DF79BB">
        <w:rPr>
          <w:szCs w:val="22"/>
          <w:lang w:val="es-CO"/>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t xml:space="preserve">GASES DE EFECTO INVERNADERO (GEI): </w:t>
      </w:r>
      <w:r w:rsidRPr="00DF79BB">
        <w:rPr>
          <w:szCs w:val="22"/>
          <w:lang w:val="es-CO"/>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DF79BB">
        <w:rPr>
          <w:szCs w:val="22"/>
          <w:vertAlign w:val="subscript"/>
          <w:lang w:val="es-CO"/>
        </w:rPr>
        <w:t>2</w:t>
      </w:r>
      <w:r w:rsidRPr="00DF79BB">
        <w:rPr>
          <w:szCs w:val="22"/>
          <w:lang w:val="es-CO"/>
        </w:rPr>
        <w:t>) metano (CH</w:t>
      </w:r>
      <w:r w:rsidRPr="00DF79BB">
        <w:rPr>
          <w:szCs w:val="22"/>
          <w:vertAlign w:val="subscript"/>
          <w:lang w:val="es-CO"/>
        </w:rPr>
        <w:t>4</w:t>
      </w:r>
      <w:r w:rsidRPr="00DF79BB">
        <w:rPr>
          <w:szCs w:val="22"/>
          <w:lang w:val="es-CO"/>
        </w:rPr>
        <w:t>), óxido nitroso (N</w:t>
      </w:r>
      <w:r w:rsidRPr="00DF79BB">
        <w:rPr>
          <w:szCs w:val="22"/>
          <w:vertAlign w:val="subscript"/>
          <w:lang w:val="es-CO"/>
        </w:rPr>
        <w:t>2</w:t>
      </w:r>
      <w:r w:rsidRPr="00DF79BB">
        <w:rPr>
          <w:szCs w:val="22"/>
          <w:lang w:val="es-CO"/>
        </w:rPr>
        <w:t>O) clorofluorocarbonos (CFC) y ozono (O</w:t>
      </w:r>
      <w:r w:rsidRPr="00DF79BB">
        <w:rPr>
          <w:szCs w:val="22"/>
          <w:vertAlign w:val="subscript"/>
          <w:lang w:val="es-CO"/>
        </w:rPr>
        <w:t>3</w:t>
      </w:r>
      <w:r w:rsidRPr="00DF79BB">
        <w:rPr>
          <w:szCs w:val="22"/>
          <w:lang w:val="es-CO"/>
        </w:rPr>
        <w:t xml:space="preserve">). </w:t>
      </w:r>
    </w:p>
    <w:p w14:paraId="155F1807" w14:textId="77777777" w:rsidR="00216572" w:rsidRPr="00DF79BB" w:rsidRDefault="00216572" w:rsidP="00216572">
      <w:pPr>
        <w:pBdr>
          <w:top w:val="nil"/>
          <w:left w:val="nil"/>
          <w:bottom w:val="nil"/>
          <w:right w:val="nil"/>
          <w:between w:val="nil"/>
        </w:pBdr>
        <w:rPr>
          <w:szCs w:val="22"/>
          <w:lang w:val="es-CO"/>
        </w:rPr>
      </w:pPr>
      <w:r w:rsidRPr="00DF79BB">
        <w:rPr>
          <w:szCs w:val="22"/>
          <w:lang w:val="es-CO"/>
        </w:rPr>
        <w:t>El incremento en la concentración de los gases de invernadero debido a actividades humanas es una de las causas probables del aumento de la temperatura media global.</w:t>
      </w:r>
    </w:p>
    <w:p w14:paraId="62019A8B"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lastRenderedPageBreak/>
        <w:t xml:space="preserve">INDICADOR DE DESEMPEÑO ENERGÉTICO (IDEn): </w:t>
      </w:r>
      <w:r w:rsidRPr="00DF79BB">
        <w:rPr>
          <w:szCs w:val="22"/>
          <w:lang w:val="es-CO"/>
        </w:rPr>
        <w:t xml:space="preserve">Valor cuantitativo o medida del desempeño energético según lo define la organización. </w:t>
      </w:r>
    </w:p>
    <w:p w14:paraId="7292A02F" w14:textId="77777777" w:rsidR="00216572" w:rsidRPr="00DF79BB" w:rsidRDefault="00216572" w:rsidP="00216572">
      <w:pPr>
        <w:pBdr>
          <w:top w:val="nil"/>
          <w:left w:val="nil"/>
          <w:bottom w:val="nil"/>
          <w:right w:val="nil"/>
          <w:between w:val="nil"/>
        </w:pBdr>
        <w:rPr>
          <w:i/>
          <w:szCs w:val="22"/>
          <w:lang w:val="es-CO"/>
        </w:rPr>
      </w:pPr>
      <w:r w:rsidRPr="00DF79BB">
        <w:rPr>
          <w:i/>
          <w:szCs w:val="22"/>
          <w:lang w:val="es-CO"/>
        </w:rPr>
        <w:t>NOTA: Los indicadores de desempeño energético IDEn pueden expresarse como una simple medición, un cociente o un modelo más complejo.</w:t>
      </w:r>
    </w:p>
    <w:p w14:paraId="7CF11A9D" w14:textId="77777777" w:rsidR="00216572" w:rsidRPr="00DF79BB" w:rsidRDefault="00216572" w:rsidP="00216572">
      <w:pPr>
        <w:pBdr>
          <w:top w:val="nil"/>
          <w:left w:val="nil"/>
          <w:bottom w:val="nil"/>
          <w:right w:val="nil"/>
          <w:between w:val="nil"/>
        </w:pBdr>
        <w:rPr>
          <w:szCs w:val="22"/>
          <w:lang w:val="es-CO"/>
        </w:rPr>
      </w:pPr>
      <w:r w:rsidRPr="00DF79BB">
        <w:rPr>
          <w:b/>
          <w:szCs w:val="22"/>
          <w:lang w:val="es-CO"/>
        </w:rPr>
        <w:t xml:space="preserve">LÍNEA DE BASE ENERGÉTICA (LB): </w:t>
      </w:r>
      <w:r w:rsidRPr="00DF79BB">
        <w:rPr>
          <w:szCs w:val="22"/>
          <w:lang w:val="es-CO"/>
        </w:rPr>
        <w:t>Referencia cuantitativa que proporciona la base para la comparación del desempeño energético.</w:t>
      </w:r>
    </w:p>
    <w:p w14:paraId="494079AC" w14:textId="77777777" w:rsidR="00EE6742" w:rsidRPr="00DF79BB" w:rsidRDefault="00216572" w:rsidP="00485FFC">
      <w:pPr>
        <w:rPr>
          <w:szCs w:val="22"/>
          <w:lang w:val="es-CO"/>
        </w:rPr>
      </w:pPr>
      <w:r w:rsidRPr="00DF79BB">
        <w:rPr>
          <w:b/>
          <w:szCs w:val="22"/>
          <w:lang w:val="es-CO"/>
        </w:rPr>
        <w:t xml:space="preserve">USO SIGNIFICATIVO DE LA ENERGÍA (USE): </w:t>
      </w:r>
      <w:r w:rsidRPr="00DF79BB">
        <w:rPr>
          <w:szCs w:val="22"/>
          <w:lang w:val="es-CO"/>
        </w:rPr>
        <w:t>Uso de la energía que ocasiona un consumo de energía sustancial y/o que ofrece un potencial considerable para la mejora del desempeño energético.</w:t>
      </w:r>
    </w:p>
    <w:p w14:paraId="2936F253" w14:textId="618B6F10" w:rsidR="00BC53C8" w:rsidRPr="00DF79BB" w:rsidRDefault="00EE6742" w:rsidP="00485FFC">
      <w:pPr>
        <w:rPr>
          <w:b/>
          <w:szCs w:val="22"/>
          <w:lang w:val="es-CO"/>
        </w:rPr>
      </w:pPr>
      <w:r w:rsidRPr="00DF79BB">
        <w:rPr>
          <w:b/>
          <w:szCs w:val="22"/>
          <w:lang w:val="es-CO"/>
        </w:rPr>
        <w:t xml:space="preserve">CONTROL OPERACIONAL: </w:t>
      </w:r>
      <w:r w:rsidR="000C004F" w:rsidRPr="00DF79BB">
        <w:rPr>
          <w:szCs w:val="22"/>
          <w:lang w:val="es-CO"/>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r w:rsidR="000C004F" w:rsidRPr="00DF79BB">
        <w:rPr>
          <w:b/>
          <w:szCs w:val="22"/>
          <w:lang w:val="es-CO"/>
        </w:rPr>
        <w:t xml:space="preserve"> </w:t>
      </w:r>
      <w:r w:rsidR="00BC53C8" w:rsidRPr="00DF79BB">
        <w:rPr>
          <w:b/>
          <w:szCs w:val="22"/>
          <w:lang w:val="es-CO"/>
        </w:rPr>
        <w:br w:type="page"/>
      </w:r>
    </w:p>
    <w:p w14:paraId="26FA3E51" w14:textId="241D9268" w:rsidR="005F12E9" w:rsidRPr="00DF79BB" w:rsidRDefault="005F12E9" w:rsidP="005F12E9">
      <w:pPr>
        <w:pStyle w:val="Ttulo1"/>
        <w:rPr>
          <w:color w:val="129E47"/>
          <w:lang w:val="es-CO"/>
        </w:rPr>
      </w:pPr>
      <w:bookmarkStart w:id="40" w:name="_Toc150273035"/>
      <w:r w:rsidRPr="00DF79BB">
        <w:rPr>
          <w:color w:val="129E47"/>
          <w:lang w:val="es-CO"/>
        </w:rPr>
        <w:lastRenderedPageBreak/>
        <w:t>2. Caracterización de la edificación</w:t>
      </w:r>
      <w:bookmarkEnd w:id="40"/>
    </w:p>
    <w:p w14:paraId="693562BE" w14:textId="27DFC460" w:rsidR="005F12E9" w:rsidRPr="00DF79BB" w:rsidRDefault="00BC53C8" w:rsidP="005F12E9">
      <w:pPr>
        <w:pStyle w:val="Ttulo3"/>
        <w:rPr>
          <w:rFonts w:asciiTheme="minorHAnsi" w:hAnsiTheme="minorHAnsi"/>
          <w:lang w:val="es-CO"/>
        </w:rPr>
      </w:pPr>
      <w:bookmarkStart w:id="41" w:name="_Toc150273036"/>
      <w:r w:rsidRPr="00DF79BB">
        <w:rPr>
          <w:noProof/>
          <w:highlight w:val="white"/>
          <w:lang w:val="es-CO" w:eastAsia="es-CO"/>
        </w:rPr>
        <w:drawing>
          <wp:anchor distT="0" distB="0" distL="114300" distR="114300" simplePos="0" relativeHeight="251658246" behindDoc="0" locked="0" layoutInCell="1" allowOverlap="1" wp14:anchorId="7B75873D" wp14:editId="3A9BE7ED">
            <wp:simplePos x="0" y="0"/>
            <wp:positionH relativeFrom="column">
              <wp:posOffset>4046855</wp:posOffset>
            </wp:positionH>
            <wp:positionV relativeFrom="paragraph">
              <wp:posOffset>419100</wp:posOffset>
            </wp:positionV>
            <wp:extent cx="2053507" cy="1665944"/>
            <wp:effectExtent l="0" t="0" r="4445"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53507" cy="1665944"/>
                    </a:xfrm>
                    <a:prstGeom prst="rect">
                      <a:avLst/>
                    </a:prstGeom>
                  </pic:spPr>
                </pic:pic>
              </a:graphicData>
            </a:graphic>
            <wp14:sizeRelH relativeFrom="page">
              <wp14:pctWidth>0</wp14:pctWidth>
            </wp14:sizeRelH>
            <wp14:sizeRelV relativeFrom="page">
              <wp14:pctHeight>0</wp14:pctHeight>
            </wp14:sizeRelV>
          </wp:anchor>
        </w:drawing>
      </w:r>
      <w:r w:rsidR="005F12E9" w:rsidRPr="00DF79BB">
        <w:rPr>
          <w:lang w:val="es-CO"/>
        </w:rPr>
        <w:t xml:space="preserve">2.1 </w:t>
      </w:r>
      <w:r w:rsidR="00BD3C2A" w:rsidRPr="00DF79BB">
        <w:rPr>
          <w:lang w:val="es-CO"/>
        </w:rPr>
        <w:t>Características generales de la edificación</w:t>
      </w:r>
      <w:bookmarkEnd w:id="41"/>
    </w:p>
    <w:bookmarkStart w:id="42" w:name="_Ref146286290"/>
    <w:p w14:paraId="45683936" w14:textId="77777777" w:rsidR="003B4758" w:rsidRPr="00DF79BB" w:rsidRDefault="00BC53C8" w:rsidP="002E1F13">
      <w:pPr>
        <w:pStyle w:val="Descripcin"/>
        <w:keepNext/>
        <w:rPr>
          <w:i w:val="0"/>
          <w:iCs w:val="0"/>
          <w:color w:val="000000"/>
          <w:sz w:val="20"/>
          <w:szCs w:val="22"/>
          <w:lang w:val="es-CO"/>
        </w:rPr>
      </w:pPr>
      <w:r w:rsidRPr="00DF79BB">
        <w:rPr>
          <w:noProof/>
          <w:lang w:val="es-CO" w:eastAsia="es-CO"/>
        </w:rPr>
        <mc:AlternateContent>
          <mc:Choice Requires="wps">
            <w:drawing>
              <wp:anchor distT="0" distB="0" distL="114300" distR="114300" simplePos="0" relativeHeight="251658249" behindDoc="0" locked="0" layoutInCell="1" allowOverlap="1" wp14:anchorId="0FAA259F" wp14:editId="5ACE9A2C">
                <wp:simplePos x="0" y="0"/>
                <wp:positionH relativeFrom="margin">
                  <wp:align>right</wp:align>
                </wp:positionH>
                <wp:positionV relativeFrom="paragraph">
                  <wp:posOffset>1744980</wp:posOffset>
                </wp:positionV>
                <wp:extent cx="2052955" cy="635"/>
                <wp:effectExtent l="0" t="0" r="4445" b="0"/>
                <wp:wrapSquare wrapText="bothSides"/>
                <wp:docPr id="38" name="Text Box 38"/>
                <wp:cNvGraphicFramePr/>
                <a:graphic xmlns:a="http://schemas.openxmlformats.org/drawingml/2006/main">
                  <a:graphicData uri="http://schemas.microsoft.com/office/word/2010/wordprocessingShape">
                    <wps:wsp>
                      <wps:cNvSpPr txBox="1"/>
                      <wps:spPr>
                        <a:xfrm>
                          <a:off x="0" y="0"/>
                          <a:ext cx="2052955" cy="635"/>
                        </a:xfrm>
                        <a:prstGeom prst="rect">
                          <a:avLst/>
                        </a:prstGeom>
                        <a:solidFill>
                          <a:prstClr val="white"/>
                        </a:solidFill>
                        <a:ln>
                          <a:noFill/>
                        </a:ln>
                        <a:effectLst/>
                      </wps:spPr>
                      <wps:txbx>
                        <w:txbxContent>
                          <w:p w14:paraId="75BA64CB" w14:textId="54C080EE" w:rsidR="006E55BF" w:rsidRPr="008D6831" w:rsidRDefault="006E55BF" w:rsidP="00824F43">
                            <w:pPr>
                              <w:pStyle w:val="Descripcin"/>
                              <w:spacing w:after="0"/>
                              <w:rPr>
                                <w:rFonts w:ascii="Barlow Condensed Medium" w:hAnsi="Barlow Condensed Medium"/>
                                <w:b/>
                                <w:bCs/>
                                <w:i w:val="0"/>
                                <w:iCs w:val="0"/>
                                <w:color w:val="auto"/>
                                <w:sz w:val="36"/>
                                <w:szCs w:val="36"/>
                              </w:rPr>
                            </w:pPr>
                            <w:bookmarkStart w:id="43" w:name="_Ref146619117"/>
                            <w:r w:rsidRPr="00946036">
                              <w:rPr>
                                <w:b/>
                                <w:i w:val="0"/>
                                <w:color w:val="auto"/>
                              </w:rPr>
                              <w:t xml:space="preserve">Figura </w:t>
                            </w:r>
                            <w:r w:rsidRPr="00946036">
                              <w:rPr>
                                <w:b/>
                                <w:i w:val="0"/>
                                <w:color w:val="auto"/>
                              </w:rPr>
                              <w:fldChar w:fldCharType="begin"/>
                            </w:r>
                            <w:r w:rsidRPr="00946036">
                              <w:rPr>
                                <w:b/>
                                <w:i w:val="0"/>
                                <w:color w:val="auto"/>
                              </w:rPr>
                              <w:instrText xml:space="preserve"> SEQ Figura \* ARABIC </w:instrText>
                            </w:r>
                            <w:r w:rsidRPr="00946036">
                              <w:rPr>
                                <w:b/>
                                <w:i w:val="0"/>
                                <w:color w:val="auto"/>
                              </w:rPr>
                              <w:fldChar w:fldCharType="separate"/>
                            </w:r>
                            <w:r>
                              <w:rPr>
                                <w:b/>
                                <w:i w:val="0"/>
                                <w:noProof/>
                                <w:color w:val="auto"/>
                              </w:rPr>
                              <w:t>2</w:t>
                            </w:r>
                            <w:r w:rsidRPr="00946036">
                              <w:rPr>
                                <w:b/>
                                <w:i w:val="0"/>
                                <w:color w:val="auto"/>
                              </w:rPr>
                              <w:fldChar w:fldCharType="end"/>
                            </w:r>
                            <w:bookmarkEnd w:id="43"/>
                            <w:r w:rsidRPr="00946036">
                              <w:rPr>
                                <w:b/>
                                <w:i w:val="0"/>
                                <w:color w:val="auto"/>
                              </w:rPr>
                              <w:t xml:space="preserve">. </w:t>
                            </w:r>
                            <w:r w:rsidRPr="00946036">
                              <w:rPr>
                                <w:b/>
                                <w:bCs/>
                                <w:i w:val="0"/>
                                <w:iCs w:val="0"/>
                                <w:color w:val="auto"/>
                              </w:rPr>
                              <w:t>Características constructivas del edificio.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AA259F" id="Text Box 38" o:spid="_x0000_s1029" type="#_x0000_t202" style="position:absolute;left:0;text-align:left;margin-left:110.45pt;margin-top:137.4pt;width:161.65pt;height:.05pt;z-index:251658249;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" stroked="f">
                <v:textbox style="mso-fit-shape-to-text:t" inset="0,0,0,0">
                  <w:txbxContent>
                    <w:p w14:paraId="75BA64CB" w14:textId="54C080EE" w:rsidR="006E55BF" w:rsidRPr="008D6831" w:rsidRDefault="006E55BF" w:rsidP="00824F43">
                      <w:pPr>
                        <w:pStyle w:val="Caption"/>
                        <w:spacing w:after="0"/>
                        <w:rPr>
                          <w:rFonts w:ascii="Barlow Condensed Medium" w:hAnsi="Barlow Condensed Medium"/>
                          <w:b/>
                          <w:bCs/>
                          <w:i w:val="0"/>
                          <w:iCs w:val="0"/>
                          <w:color w:val="auto"/>
                          <w:sz w:val="36"/>
                          <w:szCs w:val="36"/>
                        </w:rPr>
                      </w:pPr>
                      <w:bookmarkStart w:id="45" w:name="_Ref146619117"/>
                      <w:r w:rsidRPr="00946036">
                        <w:rPr>
                          <w:b/>
                          <w:i w:val="0"/>
                          <w:color w:val="auto"/>
                        </w:rPr>
                        <w:t xml:space="preserve">Figura </w:t>
                      </w:r>
                      <w:r w:rsidRPr="00946036">
                        <w:rPr>
                          <w:b/>
                          <w:i w:val="0"/>
                          <w:color w:val="auto"/>
                        </w:rPr>
                        <w:fldChar w:fldCharType="begin"/>
                      </w:r>
                      <w:r w:rsidRPr="00946036">
                        <w:rPr>
                          <w:b/>
                          <w:i w:val="0"/>
                          <w:color w:val="auto"/>
                        </w:rPr>
                        <w:instrText xml:space="preserve"> SEQ Figura \* ARABIC </w:instrText>
                      </w:r>
                      <w:r w:rsidRPr="00946036">
                        <w:rPr>
                          <w:b/>
                          <w:i w:val="0"/>
                          <w:color w:val="auto"/>
                        </w:rPr>
                        <w:fldChar w:fldCharType="separate"/>
                      </w:r>
                      <w:r>
                        <w:rPr>
                          <w:b/>
                          <w:i w:val="0"/>
                          <w:noProof/>
                          <w:color w:val="auto"/>
                        </w:rPr>
                        <w:t>2</w:t>
                      </w:r>
                      <w:r w:rsidRPr="00946036">
                        <w:rPr>
                          <w:b/>
                          <w:i w:val="0"/>
                          <w:color w:val="auto"/>
                        </w:rPr>
                        <w:fldChar w:fldCharType="end"/>
                      </w:r>
                      <w:bookmarkEnd w:id="45"/>
                      <w:r w:rsidRPr="00946036">
                        <w:rPr>
                          <w:b/>
                          <w:i w:val="0"/>
                          <w:color w:val="auto"/>
                        </w:rPr>
                        <w:t xml:space="preserve">. </w:t>
                      </w:r>
                      <w:r w:rsidRPr="00946036">
                        <w:rPr>
                          <w:b/>
                          <w:bCs/>
                          <w:i w:val="0"/>
                          <w:iCs w:val="0"/>
                          <w:color w:val="auto"/>
                        </w:rPr>
                        <w:t>Características constructivas del edificio.</w:t>
                      </w:r>
                    </w:p>
                  </w:txbxContent>
                </v:textbox>
                <w10:wrap type="square" anchorx="margin"/>
              </v:shape>
            </w:pict>
          </mc:Fallback>
        </mc:AlternateContent>
      </w:r>
      <w:r w:rsidR="008C7FE9" w:rsidRPr="00DF79BB">
        <w:rPr>
          <w:i w:val="0"/>
          <w:iCs w:val="0"/>
          <w:color w:val="000000"/>
          <w:sz w:val="20"/>
          <w:szCs w:val="22"/>
          <w:lang w:val="es-CO"/>
        </w:rPr>
        <w:t xml:space="preserve">El Hospital Simón Bolívar es una institución médica de nivel III, </w:t>
      </w:r>
      <w:r w:rsidR="00DF6643" w:rsidRPr="00DF79BB">
        <w:rPr>
          <w:i w:val="0"/>
          <w:iCs w:val="0"/>
          <w:color w:val="000000"/>
          <w:sz w:val="20"/>
          <w:szCs w:val="22"/>
          <w:lang w:val="es-CO"/>
        </w:rPr>
        <w:t xml:space="preserve">dedicada a proporcionar servicios médicos de alta calidad a la comunidad de la ciudad y sus zonas circundantes, atendiendo un promedio de 1602 pacientes al mes. </w:t>
      </w:r>
    </w:p>
    <w:p w14:paraId="7D957DFC" w14:textId="5133A227" w:rsidR="008C7FE9" w:rsidRPr="00DF79BB" w:rsidRDefault="004E7278" w:rsidP="002E1F13">
      <w:pPr>
        <w:pStyle w:val="Descripcin"/>
        <w:keepNext/>
        <w:rPr>
          <w:i w:val="0"/>
          <w:iCs w:val="0"/>
          <w:color w:val="000000"/>
          <w:sz w:val="20"/>
          <w:szCs w:val="22"/>
          <w:lang w:val="es-CO"/>
        </w:rPr>
      </w:pPr>
      <w:r w:rsidRPr="00DF79BB">
        <w:rPr>
          <w:i w:val="0"/>
          <w:iCs w:val="0"/>
          <w:color w:val="000000"/>
          <w:sz w:val="20"/>
          <w:szCs w:val="22"/>
          <w:lang w:val="es-CO"/>
        </w:rPr>
        <w:t xml:space="preserve">El Hospital </w:t>
      </w:r>
      <w:r w:rsidR="0081284E" w:rsidRPr="00DF79BB">
        <w:rPr>
          <w:i w:val="0"/>
          <w:iCs w:val="0"/>
          <w:color w:val="000000"/>
          <w:sz w:val="20"/>
          <w:szCs w:val="22"/>
          <w:lang w:val="es-CO"/>
        </w:rPr>
        <w:t>fue construido en 1982</w:t>
      </w:r>
      <w:r w:rsidR="00DB2EF0" w:rsidRPr="00DF79BB">
        <w:rPr>
          <w:i w:val="0"/>
          <w:iCs w:val="0"/>
          <w:color w:val="000000"/>
          <w:sz w:val="20"/>
          <w:szCs w:val="22"/>
          <w:lang w:val="es-CO"/>
        </w:rPr>
        <w:t>,</w:t>
      </w:r>
      <w:r w:rsidR="0081284E" w:rsidRPr="00DF79BB">
        <w:rPr>
          <w:i w:val="0"/>
          <w:iCs w:val="0"/>
          <w:color w:val="000000"/>
          <w:sz w:val="20"/>
          <w:szCs w:val="22"/>
          <w:lang w:val="es-CO"/>
        </w:rPr>
        <w:t xml:space="preserve"> </w:t>
      </w:r>
      <w:r w:rsidR="00CD5223" w:rsidRPr="00DF79BB">
        <w:rPr>
          <w:i w:val="0"/>
          <w:iCs w:val="0"/>
          <w:color w:val="000000"/>
          <w:sz w:val="20"/>
          <w:szCs w:val="22"/>
          <w:lang w:val="es-CO"/>
        </w:rPr>
        <w:t xml:space="preserve">se encuentra </w:t>
      </w:r>
      <w:r w:rsidR="008C7FE9" w:rsidRPr="00DF79BB">
        <w:rPr>
          <w:i w:val="0"/>
          <w:iCs w:val="0"/>
          <w:color w:val="000000"/>
          <w:sz w:val="20"/>
          <w:szCs w:val="22"/>
          <w:lang w:val="es-CO"/>
        </w:rPr>
        <w:t>localizado en la Calle 165 #7-06 en Bogotá, y comprende una superficie total de 20.505 metros cuadrados. La infraestructura dispone de 65 habitaciones hospitalarias, dotadas con un total de 360 camas, destinadas para diversos servicios hospitalarios, tales como</w:t>
      </w:r>
      <w:r w:rsidR="00F86F82" w:rsidRPr="00DF79BB">
        <w:rPr>
          <w:i w:val="0"/>
          <w:iCs w:val="0"/>
          <w:color w:val="000000"/>
          <w:sz w:val="20"/>
          <w:szCs w:val="22"/>
          <w:lang w:val="es-CO"/>
        </w:rPr>
        <w:t>:</w:t>
      </w:r>
      <w:r w:rsidR="008C7FE9" w:rsidRPr="00DF79BB">
        <w:rPr>
          <w:i w:val="0"/>
          <w:iCs w:val="0"/>
          <w:color w:val="000000"/>
          <w:sz w:val="20"/>
          <w:szCs w:val="22"/>
          <w:lang w:val="es-CO"/>
        </w:rPr>
        <w:t xml:space="preserve"> la unidad de quemados y cirugía plástica, ginecología y obstetricia, salas de cuidados intensivos para adultos, pediátricos y neurológicos, </w:t>
      </w:r>
      <w:r w:rsidR="00A24EFC" w:rsidRPr="00DF79BB">
        <w:rPr>
          <w:i w:val="0"/>
          <w:iCs w:val="0"/>
          <w:color w:val="000000"/>
          <w:sz w:val="20"/>
          <w:szCs w:val="22"/>
          <w:lang w:val="es-CO"/>
        </w:rPr>
        <w:t xml:space="preserve">zona </w:t>
      </w:r>
      <w:r w:rsidR="008C7FE9" w:rsidRPr="00DF79BB">
        <w:rPr>
          <w:i w:val="0"/>
          <w:iCs w:val="0"/>
          <w:color w:val="000000"/>
          <w:sz w:val="20"/>
          <w:szCs w:val="22"/>
          <w:lang w:val="es-CO"/>
        </w:rPr>
        <w:t xml:space="preserve">de salud mental, programa de VIH, medicina interna, entre otros, cuyas asignaciones se detallan en la </w:t>
      </w:r>
      <w:r w:rsidR="008C7FE9" w:rsidRPr="00DF79BB">
        <w:rPr>
          <w:i w:val="0"/>
          <w:iCs w:val="0"/>
          <w:color w:val="000000"/>
          <w:sz w:val="20"/>
          <w:szCs w:val="20"/>
          <w:lang w:val="es-CO"/>
        </w:rPr>
        <w:fldChar w:fldCharType="begin"/>
      </w:r>
      <w:r w:rsidR="008C7FE9" w:rsidRPr="00DF79BB">
        <w:rPr>
          <w:i w:val="0"/>
          <w:iCs w:val="0"/>
          <w:color w:val="000000"/>
          <w:sz w:val="20"/>
          <w:szCs w:val="20"/>
          <w:lang w:val="es-CO"/>
        </w:rPr>
        <w:instrText xml:space="preserve"> REF _Ref147334482 \h  \* MERGEFORMAT </w:instrText>
      </w:r>
      <w:r w:rsidR="008C7FE9" w:rsidRPr="00DF79BB">
        <w:rPr>
          <w:i w:val="0"/>
          <w:iCs w:val="0"/>
          <w:color w:val="000000"/>
          <w:sz w:val="20"/>
          <w:szCs w:val="20"/>
          <w:lang w:val="es-CO"/>
        </w:rPr>
      </w:r>
      <w:r w:rsidR="008C7FE9" w:rsidRPr="00DF79BB">
        <w:rPr>
          <w:i w:val="0"/>
          <w:iCs w:val="0"/>
          <w:color w:val="000000"/>
          <w:sz w:val="20"/>
          <w:szCs w:val="20"/>
          <w:lang w:val="es-CO"/>
        </w:rPr>
        <w:fldChar w:fldCharType="separate"/>
      </w:r>
      <w:r w:rsidR="008C7FE9" w:rsidRPr="00DF79BB">
        <w:rPr>
          <w:bCs/>
          <w:i w:val="0"/>
          <w:iCs w:val="0"/>
          <w:color w:val="auto"/>
          <w:sz w:val="20"/>
          <w:szCs w:val="20"/>
          <w:lang w:val="es-CO"/>
        </w:rPr>
        <w:t>Tabla 1</w:t>
      </w:r>
      <w:r w:rsidR="008C7FE9" w:rsidRPr="00DF79BB">
        <w:rPr>
          <w:i w:val="0"/>
          <w:iCs w:val="0"/>
          <w:color w:val="000000"/>
          <w:sz w:val="20"/>
          <w:szCs w:val="20"/>
          <w:lang w:val="es-CO"/>
        </w:rPr>
        <w:fldChar w:fldCharType="end"/>
      </w:r>
      <w:r w:rsidR="008C7FE9" w:rsidRPr="00DF79BB">
        <w:rPr>
          <w:i w:val="0"/>
          <w:iCs w:val="0"/>
          <w:color w:val="000000"/>
          <w:sz w:val="20"/>
          <w:szCs w:val="22"/>
          <w:lang w:val="es-CO"/>
        </w:rPr>
        <w:t>.</w:t>
      </w:r>
      <w:r w:rsidR="006D5F2D" w:rsidRPr="00DF79BB">
        <w:rPr>
          <w:i w:val="0"/>
          <w:iCs w:val="0"/>
          <w:color w:val="000000"/>
          <w:sz w:val="20"/>
          <w:szCs w:val="22"/>
          <w:lang w:val="es-CO"/>
        </w:rPr>
        <w:t xml:space="preserve"> Internamente, el hospital consta de 8 pisos y dos sótanos, cada uno con áreas dedicadas a hospitalización, unidades de cuidados intensivos, consultorios y oficinas. Los primeros pisos también incluyen laboratorios y un ala especializada en salud mental, junto con áreas de estacionamiento para el personal y visitantes. El hospital opera las 24 horas del día, los 7 días de la semana.</w:t>
      </w:r>
    </w:p>
    <w:p w14:paraId="01B01B47" w14:textId="7DD02D8F" w:rsidR="00C3411A" w:rsidRPr="00DF79BB" w:rsidRDefault="008D6831" w:rsidP="002E1F13">
      <w:pPr>
        <w:pStyle w:val="Descripcin"/>
        <w:keepNext/>
        <w:rPr>
          <w:i w:val="0"/>
          <w:iCs w:val="0"/>
          <w:color w:val="000000"/>
          <w:sz w:val="20"/>
          <w:szCs w:val="22"/>
          <w:lang w:val="es-CO"/>
        </w:rPr>
      </w:pPr>
      <w:r w:rsidRPr="00DF79BB">
        <w:rPr>
          <w:i w:val="0"/>
          <w:iCs w:val="0"/>
          <w:color w:val="000000"/>
          <w:sz w:val="20"/>
          <w:szCs w:val="22"/>
          <w:lang w:val="es-CO"/>
        </w:rPr>
        <w:t xml:space="preserve">En lo que concierne a las instalaciones del hospital, este cuenta con una cafetería que en la actualidad no está en funcionamiento. Además, dispone de un auditorio destinado a eventos y reuniones, y una cocina cuya operación se limita a la recepción, el mantenimiento en caliente y la distribución de alimentos a los pacientes, ya que la preparación de </w:t>
      </w:r>
      <w:r w:rsidR="0063393B" w:rsidRPr="00DF79BB">
        <w:rPr>
          <w:i w:val="0"/>
          <w:iCs w:val="0"/>
          <w:color w:val="000000"/>
          <w:sz w:val="20"/>
          <w:szCs w:val="22"/>
          <w:lang w:val="es-CO"/>
        </w:rPr>
        <w:t>estos</w:t>
      </w:r>
      <w:r w:rsidRPr="00DF79BB">
        <w:rPr>
          <w:i w:val="0"/>
          <w:iCs w:val="0"/>
          <w:color w:val="000000"/>
          <w:sz w:val="20"/>
          <w:szCs w:val="22"/>
          <w:lang w:val="es-CO"/>
        </w:rPr>
        <w:t xml:space="preserve"> se realiza fuera del hospital por parte de un proveedor</w:t>
      </w:r>
      <w:r w:rsidR="00C3411A" w:rsidRPr="00DF79BB">
        <w:rPr>
          <w:i w:val="0"/>
          <w:iCs w:val="0"/>
          <w:color w:val="000000"/>
          <w:sz w:val="20"/>
          <w:szCs w:val="22"/>
          <w:lang w:val="es-CO"/>
        </w:rPr>
        <w:t>.</w:t>
      </w:r>
      <w:r w:rsidR="006D5F2D" w:rsidRPr="00DF79BB" w:rsidDel="006D5F2D">
        <w:rPr>
          <w:i w:val="0"/>
          <w:iCs w:val="0"/>
          <w:color w:val="000000"/>
          <w:sz w:val="20"/>
          <w:szCs w:val="22"/>
          <w:lang w:val="es-CO"/>
        </w:rPr>
        <w:t xml:space="preserve"> </w:t>
      </w:r>
    </w:p>
    <w:p w14:paraId="35CDFEDC" w14:textId="51AF9894" w:rsidR="002E1F13" w:rsidRPr="00DF79BB" w:rsidRDefault="002E1F13" w:rsidP="002E1F13">
      <w:pPr>
        <w:pStyle w:val="Descripcin"/>
        <w:keepNext/>
        <w:rPr>
          <w:i w:val="0"/>
          <w:iCs w:val="0"/>
          <w:color w:val="000000"/>
          <w:sz w:val="20"/>
          <w:szCs w:val="22"/>
          <w:lang w:val="es-CO"/>
        </w:rPr>
      </w:pPr>
      <w:r w:rsidRPr="00DF79BB">
        <w:rPr>
          <w:i w:val="0"/>
          <w:iCs w:val="0"/>
          <w:color w:val="000000"/>
          <w:sz w:val="20"/>
          <w:szCs w:val="22"/>
          <w:lang w:val="es-CO"/>
        </w:rPr>
        <w:t>La estructura del edificio se caracteriza por estar construida con ladrillo y concreto, con coeficientes de conductividad térmica que varían entre 0</w:t>
      </w:r>
      <w:r w:rsidR="00485FFC" w:rsidRPr="00DF79BB">
        <w:rPr>
          <w:i w:val="0"/>
          <w:iCs w:val="0"/>
          <w:color w:val="000000"/>
          <w:sz w:val="20"/>
          <w:szCs w:val="22"/>
          <w:lang w:val="es-CO"/>
        </w:rPr>
        <w:t>,</w:t>
      </w:r>
      <w:r w:rsidRPr="00DF79BB">
        <w:rPr>
          <w:i w:val="0"/>
          <w:iCs w:val="0"/>
          <w:color w:val="000000"/>
          <w:sz w:val="20"/>
          <w:szCs w:val="22"/>
          <w:lang w:val="es-CO"/>
        </w:rPr>
        <w:t>39 y 1</w:t>
      </w:r>
      <w:r w:rsidR="00485FFC" w:rsidRPr="00DF79BB">
        <w:rPr>
          <w:i w:val="0"/>
          <w:iCs w:val="0"/>
          <w:color w:val="000000"/>
          <w:sz w:val="20"/>
          <w:szCs w:val="22"/>
          <w:lang w:val="es-CO"/>
        </w:rPr>
        <w:t>,</w:t>
      </w:r>
      <w:r w:rsidRPr="00DF79BB">
        <w:rPr>
          <w:i w:val="0"/>
          <w:iCs w:val="0"/>
          <w:color w:val="000000"/>
          <w:sz w:val="20"/>
          <w:szCs w:val="22"/>
          <w:lang w:val="es-CO"/>
        </w:rPr>
        <w:t>67 W/m°C para el ladrillo y entre 0</w:t>
      </w:r>
      <w:r w:rsidR="00485FFC" w:rsidRPr="00DF79BB">
        <w:rPr>
          <w:i w:val="0"/>
          <w:iCs w:val="0"/>
          <w:color w:val="000000"/>
          <w:sz w:val="20"/>
          <w:szCs w:val="22"/>
          <w:lang w:val="es-CO"/>
        </w:rPr>
        <w:t>,</w:t>
      </w:r>
      <w:r w:rsidRPr="00DF79BB">
        <w:rPr>
          <w:i w:val="0"/>
          <w:iCs w:val="0"/>
          <w:color w:val="000000"/>
          <w:sz w:val="20"/>
          <w:szCs w:val="22"/>
          <w:lang w:val="es-CO"/>
        </w:rPr>
        <w:t>8 y 1</w:t>
      </w:r>
      <w:r w:rsidR="00485FFC" w:rsidRPr="00DF79BB">
        <w:rPr>
          <w:i w:val="0"/>
          <w:iCs w:val="0"/>
          <w:color w:val="000000"/>
          <w:sz w:val="20"/>
          <w:szCs w:val="22"/>
          <w:lang w:val="es-CO"/>
        </w:rPr>
        <w:t>,</w:t>
      </w:r>
      <w:r w:rsidRPr="00DF79BB">
        <w:rPr>
          <w:i w:val="0"/>
          <w:iCs w:val="0"/>
          <w:color w:val="000000"/>
          <w:sz w:val="20"/>
          <w:szCs w:val="22"/>
          <w:lang w:val="es-CO"/>
        </w:rPr>
        <w:t xml:space="preserve">2 W/m°C </w:t>
      </w:r>
      <w:r w:rsidRPr="00DF79BB">
        <w:rPr>
          <w:i w:val="0"/>
          <w:iCs w:val="0"/>
          <w:color w:val="000000"/>
          <w:sz w:val="20"/>
          <w:szCs w:val="20"/>
          <w:lang w:val="es-CO"/>
        </w:rPr>
        <w:t>p</w:t>
      </w:r>
      <w:r w:rsidR="00AE4029" w:rsidRPr="00DF79BB">
        <w:rPr>
          <w:i w:val="0"/>
          <w:iCs w:val="0"/>
          <w:color w:val="000000"/>
          <w:sz w:val="20"/>
          <w:szCs w:val="20"/>
          <w:lang w:val="es-CO"/>
        </w:rPr>
        <w:t xml:space="preserve">ara el concreto. Ver </w:t>
      </w:r>
      <w:r w:rsidR="00AE4029" w:rsidRPr="00DF79BB">
        <w:rPr>
          <w:bCs/>
          <w:i w:val="0"/>
          <w:iCs w:val="0"/>
          <w:color w:val="000000"/>
          <w:sz w:val="20"/>
          <w:szCs w:val="20"/>
          <w:lang w:val="es-CO"/>
        </w:rPr>
        <w:fldChar w:fldCharType="begin"/>
      </w:r>
      <w:r w:rsidR="00AE4029" w:rsidRPr="00DF79BB">
        <w:rPr>
          <w:bCs/>
          <w:i w:val="0"/>
          <w:iCs w:val="0"/>
          <w:color w:val="000000"/>
          <w:sz w:val="20"/>
          <w:szCs w:val="20"/>
          <w:lang w:val="es-CO"/>
        </w:rPr>
        <w:instrText xml:space="preserve"> REF _Ref146619117 \h  \* MERGEFORMAT </w:instrText>
      </w:r>
      <w:r w:rsidR="00AE4029" w:rsidRPr="00DF79BB">
        <w:rPr>
          <w:bCs/>
          <w:i w:val="0"/>
          <w:iCs w:val="0"/>
          <w:color w:val="000000"/>
          <w:sz w:val="20"/>
          <w:szCs w:val="20"/>
          <w:lang w:val="es-CO"/>
        </w:rPr>
      </w:r>
      <w:r w:rsidR="00AE4029" w:rsidRPr="00DF79BB">
        <w:rPr>
          <w:bCs/>
          <w:i w:val="0"/>
          <w:iCs w:val="0"/>
          <w:color w:val="000000"/>
          <w:sz w:val="20"/>
          <w:szCs w:val="20"/>
          <w:lang w:val="es-CO"/>
        </w:rPr>
        <w:fldChar w:fldCharType="separate"/>
      </w:r>
      <w:r w:rsidR="00AE4029" w:rsidRPr="00DF79BB">
        <w:rPr>
          <w:bCs/>
          <w:i w:val="0"/>
          <w:color w:val="auto"/>
          <w:sz w:val="20"/>
          <w:szCs w:val="20"/>
          <w:lang w:val="es-CO"/>
        </w:rPr>
        <w:t>Figura 2</w:t>
      </w:r>
      <w:r w:rsidR="00AE4029" w:rsidRPr="00DF79BB">
        <w:rPr>
          <w:bCs/>
          <w:i w:val="0"/>
          <w:iCs w:val="0"/>
          <w:color w:val="000000"/>
          <w:sz w:val="20"/>
          <w:szCs w:val="20"/>
          <w:lang w:val="es-CO"/>
        </w:rPr>
        <w:fldChar w:fldCharType="end"/>
      </w:r>
      <w:r w:rsidRPr="00DF79BB">
        <w:rPr>
          <w:i w:val="0"/>
          <w:iCs w:val="0"/>
          <w:color w:val="000000"/>
          <w:sz w:val="20"/>
          <w:szCs w:val="20"/>
          <w:lang w:val="es-CO"/>
        </w:rPr>
        <w:t xml:space="preserve">. </w:t>
      </w:r>
    </w:p>
    <w:p w14:paraId="2052B34D" w14:textId="1CC50C53" w:rsidR="008D5517" w:rsidRPr="00DF79BB" w:rsidRDefault="008D5517" w:rsidP="00485FFC">
      <w:pPr>
        <w:pStyle w:val="Descripcin"/>
        <w:keepNext/>
        <w:spacing w:after="0"/>
        <w:jc w:val="center"/>
        <w:rPr>
          <w:b/>
          <w:bCs/>
          <w:i w:val="0"/>
          <w:iCs w:val="0"/>
          <w:color w:val="auto"/>
          <w:lang w:val="es-CO"/>
        </w:rPr>
      </w:pPr>
      <w:bookmarkStart w:id="44" w:name="_Ref147334482"/>
      <w:r w:rsidRPr="00DF79BB">
        <w:rPr>
          <w:b/>
          <w:bCs/>
          <w:i w:val="0"/>
          <w:iCs w:val="0"/>
          <w:color w:val="auto"/>
          <w:lang w:val="es-CO"/>
        </w:rPr>
        <w:t xml:space="preserve">Tabla </w:t>
      </w:r>
      <w:r w:rsidRPr="00DF79BB">
        <w:rPr>
          <w:b/>
          <w:bCs/>
          <w:i w:val="0"/>
          <w:iCs w:val="0"/>
          <w:color w:val="auto"/>
          <w:lang w:val="es-CO"/>
        </w:rPr>
        <w:fldChar w:fldCharType="begin"/>
      </w:r>
      <w:r w:rsidRPr="00DF79BB">
        <w:rPr>
          <w:b/>
          <w:bCs/>
          <w:i w:val="0"/>
          <w:iCs w:val="0"/>
          <w:color w:val="auto"/>
          <w:lang w:val="es-CO"/>
        </w:rPr>
        <w:instrText xml:space="preserve"> SEQ Tabla \* ARABIC </w:instrText>
      </w:r>
      <w:r w:rsidRPr="00DF79BB">
        <w:rPr>
          <w:b/>
          <w:bCs/>
          <w:i w:val="0"/>
          <w:iCs w:val="0"/>
          <w:color w:val="auto"/>
          <w:lang w:val="es-CO"/>
        </w:rPr>
        <w:fldChar w:fldCharType="separate"/>
      </w:r>
      <w:r w:rsidR="00750180" w:rsidRPr="00DF79BB">
        <w:rPr>
          <w:b/>
          <w:bCs/>
          <w:i w:val="0"/>
          <w:iCs w:val="0"/>
          <w:noProof/>
          <w:color w:val="auto"/>
          <w:lang w:val="es-CO"/>
        </w:rPr>
        <w:t>1</w:t>
      </w:r>
      <w:r w:rsidRPr="00DF79BB">
        <w:rPr>
          <w:b/>
          <w:bCs/>
          <w:i w:val="0"/>
          <w:iCs w:val="0"/>
          <w:color w:val="auto"/>
          <w:lang w:val="es-CO"/>
        </w:rPr>
        <w:fldChar w:fldCharType="end"/>
      </w:r>
      <w:bookmarkEnd w:id="42"/>
      <w:bookmarkEnd w:id="44"/>
      <w:r w:rsidR="000750BC" w:rsidRPr="00DF79BB">
        <w:rPr>
          <w:b/>
          <w:bCs/>
          <w:i w:val="0"/>
          <w:iCs w:val="0"/>
          <w:color w:val="auto"/>
          <w:lang w:val="es-CO"/>
        </w:rPr>
        <w:t xml:space="preserve">. Asignaciones de camas </w:t>
      </w:r>
      <w:r w:rsidR="00D1558D" w:rsidRPr="00DF79BB">
        <w:rPr>
          <w:b/>
          <w:bCs/>
          <w:i w:val="0"/>
          <w:iCs w:val="0"/>
          <w:color w:val="auto"/>
          <w:lang w:val="es-CO"/>
        </w:rPr>
        <w:t>Hospital Simón Bolívar</w:t>
      </w:r>
    </w:p>
    <w:tbl>
      <w:tblPr>
        <w:tblW w:w="6011" w:type="dxa"/>
        <w:jc w:val="center"/>
        <w:tblCellMar>
          <w:left w:w="70" w:type="dxa"/>
          <w:right w:w="70" w:type="dxa"/>
        </w:tblCellMar>
        <w:tblLook w:val="04A0" w:firstRow="1" w:lastRow="0" w:firstColumn="1" w:lastColumn="0" w:noHBand="0" w:noVBand="1"/>
      </w:tblPr>
      <w:tblGrid>
        <w:gridCol w:w="4493"/>
        <w:gridCol w:w="1518"/>
      </w:tblGrid>
      <w:tr w:rsidR="00C3411A" w:rsidRPr="00DF79BB" w14:paraId="2CDC06FD" w14:textId="77777777" w:rsidTr="00485FFC">
        <w:trPr>
          <w:trHeight w:val="144"/>
          <w:jc w:val="center"/>
        </w:trPr>
        <w:tc>
          <w:tcPr>
            <w:tcW w:w="4493" w:type="dxa"/>
            <w:tcBorders>
              <w:top w:val="single" w:sz="4" w:space="0" w:color="auto"/>
              <w:left w:val="single" w:sz="4" w:space="0" w:color="FFFFFF"/>
              <w:bottom w:val="single" w:sz="4" w:space="0" w:color="FFFFFF"/>
              <w:right w:val="single" w:sz="4" w:space="0" w:color="FFFFFF"/>
            </w:tcBorders>
            <w:shd w:val="clear" w:color="auto" w:fill="auto"/>
            <w:vAlign w:val="center"/>
            <w:hideMark/>
          </w:tcPr>
          <w:p w14:paraId="1D384527" w14:textId="77777777" w:rsidR="00C3411A" w:rsidRPr="00DF79BB" w:rsidRDefault="00C3411A" w:rsidP="002A17A7">
            <w:pPr>
              <w:spacing w:after="0"/>
              <w:jc w:val="left"/>
              <w:rPr>
                <w:rFonts w:cs="Arial"/>
                <w:sz w:val="18"/>
                <w:szCs w:val="18"/>
                <w:lang w:val="es-CO" w:eastAsia="es-CO"/>
              </w:rPr>
            </w:pPr>
            <w:r w:rsidRPr="00DF79BB">
              <w:rPr>
                <w:rFonts w:cs="Arial"/>
                <w:sz w:val="18"/>
                <w:szCs w:val="18"/>
                <w:lang w:val="es-CO" w:eastAsia="es-CO"/>
              </w:rPr>
              <w:t>Número Habitaciones Hospitalarias</w:t>
            </w:r>
          </w:p>
        </w:tc>
        <w:tc>
          <w:tcPr>
            <w:tcW w:w="1517" w:type="dxa"/>
            <w:tcBorders>
              <w:top w:val="single" w:sz="4" w:space="0" w:color="auto"/>
              <w:left w:val="nil"/>
              <w:bottom w:val="single" w:sz="4" w:space="0" w:color="FFFFFF"/>
              <w:right w:val="single" w:sz="4" w:space="0" w:color="FFFFFF"/>
            </w:tcBorders>
            <w:shd w:val="clear" w:color="auto" w:fill="auto"/>
            <w:vAlign w:val="center"/>
            <w:hideMark/>
          </w:tcPr>
          <w:p w14:paraId="12C1B8D2" w14:textId="413DA71B"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65</w:t>
            </w:r>
          </w:p>
        </w:tc>
      </w:tr>
      <w:tr w:rsidR="00C3411A" w:rsidRPr="00DF79BB" w14:paraId="71C7E725" w14:textId="77777777" w:rsidTr="00485FFC">
        <w:trPr>
          <w:trHeight w:val="144"/>
          <w:jc w:val="center"/>
        </w:trPr>
        <w:tc>
          <w:tcPr>
            <w:tcW w:w="4493"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1004E251" w14:textId="77777777" w:rsidR="00C3411A" w:rsidRPr="00DF79BB" w:rsidRDefault="00C3411A" w:rsidP="002A17A7">
            <w:pPr>
              <w:spacing w:after="0"/>
              <w:jc w:val="left"/>
              <w:rPr>
                <w:rFonts w:cs="Arial"/>
                <w:sz w:val="18"/>
                <w:szCs w:val="18"/>
                <w:lang w:val="es-CO" w:eastAsia="es-CO"/>
              </w:rPr>
            </w:pPr>
            <w:r w:rsidRPr="00DF79BB">
              <w:rPr>
                <w:rFonts w:cs="Arial"/>
                <w:sz w:val="18"/>
                <w:szCs w:val="18"/>
                <w:lang w:val="es-CO" w:eastAsia="es-CO"/>
              </w:rPr>
              <w:t>Número de camas Totales</w:t>
            </w:r>
          </w:p>
        </w:tc>
        <w:tc>
          <w:tcPr>
            <w:tcW w:w="1517" w:type="dxa"/>
            <w:tcBorders>
              <w:top w:val="single" w:sz="4" w:space="0" w:color="FFFFFF"/>
              <w:left w:val="nil"/>
              <w:bottom w:val="single" w:sz="4" w:space="0" w:color="FFFFFF"/>
              <w:right w:val="single" w:sz="4" w:space="0" w:color="FFFFFF"/>
            </w:tcBorders>
            <w:shd w:val="clear" w:color="auto" w:fill="auto"/>
            <w:vAlign w:val="center"/>
            <w:hideMark/>
          </w:tcPr>
          <w:p w14:paraId="266AFF11" w14:textId="4A2D9423"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360</w:t>
            </w:r>
          </w:p>
        </w:tc>
      </w:tr>
      <w:tr w:rsidR="00C3411A" w:rsidRPr="00DF79BB" w14:paraId="21B4ACC5" w14:textId="77777777" w:rsidTr="00485FFC">
        <w:trPr>
          <w:trHeight w:val="144"/>
          <w:jc w:val="center"/>
        </w:trPr>
        <w:tc>
          <w:tcPr>
            <w:tcW w:w="4493"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1CFB6A95"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Número de camas UCI</w:t>
            </w:r>
          </w:p>
        </w:tc>
        <w:tc>
          <w:tcPr>
            <w:tcW w:w="1517" w:type="dxa"/>
            <w:tcBorders>
              <w:top w:val="single" w:sz="4" w:space="0" w:color="FFFFFF"/>
              <w:left w:val="nil"/>
              <w:bottom w:val="single" w:sz="4" w:space="0" w:color="FFFFFF"/>
              <w:right w:val="single" w:sz="4" w:space="0" w:color="FFFFFF"/>
            </w:tcBorders>
            <w:shd w:val="clear" w:color="auto" w:fill="auto"/>
            <w:vAlign w:val="center"/>
            <w:hideMark/>
          </w:tcPr>
          <w:p w14:paraId="74349E95" w14:textId="732C2468"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74</w:t>
            </w:r>
          </w:p>
        </w:tc>
      </w:tr>
      <w:tr w:rsidR="00C3411A" w:rsidRPr="00DF79BB" w14:paraId="47EE6657" w14:textId="77777777" w:rsidTr="00485FFC">
        <w:trPr>
          <w:trHeight w:val="144"/>
          <w:jc w:val="center"/>
        </w:trPr>
        <w:tc>
          <w:tcPr>
            <w:tcW w:w="4493" w:type="dxa"/>
            <w:tcBorders>
              <w:top w:val="single" w:sz="4" w:space="0" w:color="FFFFFF"/>
              <w:left w:val="single" w:sz="4" w:space="0" w:color="FFFFFF"/>
              <w:bottom w:val="single" w:sz="4" w:space="0" w:color="FFFFFF"/>
              <w:right w:val="single" w:sz="4" w:space="0" w:color="FFFFFF"/>
            </w:tcBorders>
            <w:shd w:val="clear" w:color="auto" w:fill="auto"/>
            <w:vAlign w:val="center"/>
            <w:hideMark/>
          </w:tcPr>
          <w:p w14:paraId="2B54D81C"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Pacientes atendidos mensualmente</w:t>
            </w:r>
          </w:p>
        </w:tc>
        <w:tc>
          <w:tcPr>
            <w:tcW w:w="1517" w:type="dxa"/>
            <w:tcBorders>
              <w:top w:val="single" w:sz="4" w:space="0" w:color="FFFFFF"/>
              <w:left w:val="nil"/>
              <w:bottom w:val="single" w:sz="4" w:space="0" w:color="FFFFFF"/>
              <w:right w:val="single" w:sz="4" w:space="0" w:color="FFFFFF"/>
            </w:tcBorders>
            <w:shd w:val="clear" w:color="auto" w:fill="auto"/>
            <w:vAlign w:val="center"/>
            <w:hideMark/>
          </w:tcPr>
          <w:p w14:paraId="70F37C24" w14:textId="113A0DF4"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1.602</w:t>
            </w:r>
          </w:p>
        </w:tc>
      </w:tr>
      <w:tr w:rsidR="00C3411A" w:rsidRPr="00DF79BB" w14:paraId="6240223D"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1FD8FBC9" w14:textId="462CF0B9"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Unidad de quemados y cirugía plástica</w:t>
            </w:r>
          </w:p>
        </w:tc>
      </w:tr>
      <w:tr w:rsidR="00C3411A" w:rsidRPr="00DF79BB" w14:paraId="138A63B1"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516E5E4B"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 xml:space="preserve">Camas de cuidados intensivos </w:t>
            </w:r>
          </w:p>
        </w:tc>
        <w:tc>
          <w:tcPr>
            <w:tcW w:w="1517" w:type="dxa"/>
            <w:tcBorders>
              <w:top w:val="nil"/>
              <w:left w:val="nil"/>
              <w:bottom w:val="single" w:sz="4" w:space="0" w:color="FFFFFF"/>
              <w:right w:val="single" w:sz="4" w:space="0" w:color="FFFFFF"/>
            </w:tcBorders>
            <w:shd w:val="clear" w:color="auto" w:fill="auto"/>
            <w:vAlign w:val="center"/>
            <w:hideMark/>
          </w:tcPr>
          <w:p w14:paraId="12243ED0" w14:textId="641C1876"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10</w:t>
            </w:r>
          </w:p>
        </w:tc>
      </w:tr>
      <w:tr w:rsidR="00C3411A" w:rsidRPr="00DF79BB" w14:paraId="5AB16125" w14:textId="77777777" w:rsidTr="00485FFC">
        <w:trPr>
          <w:trHeight w:val="237"/>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3F1F44A2"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 xml:space="preserve">Camas de cuidados intermedios para adultos y niños </w:t>
            </w:r>
          </w:p>
        </w:tc>
        <w:tc>
          <w:tcPr>
            <w:tcW w:w="1517" w:type="dxa"/>
            <w:tcBorders>
              <w:top w:val="nil"/>
              <w:left w:val="nil"/>
              <w:bottom w:val="single" w:sz="4" w:space="0" w:color="FFFFFF"/>
              <w:right w:val="single" w:sz="4" w:space="0" w:color="FFFFFF"/>
            </w:tcBorders>
            <w:shd w:val="clear" w:color="auto" w:fill="auto"/>
            <w:vAlign w:val="center"/>
            <w:hideMark/>
          </w:tcPr>
          <w:p w14:paraId="2D98D1B2" w14:textId="400A90D6"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45</w:t>
            </w:r>
          </w:p>
        </w:tc>
      </w:tr>
      <w:tr w:rsidR="00C3411A" w:rsidRPr="00DF79BB" w14:paraId="364A22F3"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61E8AD38" w14:textId="77777777"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Ginecología y obstetricia</w:t>
            </w:r>
          </w:p>
        </w:tc>
      </w:tr>
      <w:tr w:rsidR="00C3411A" w:rsidRPr="00DF79BB" w14:paraId="1D46975B"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552B8371"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Camas de hospitalización totales</w:t>
            </w:r>
          </w:p>
        </w:tc>
        <w:tc>
          <w:tcPr>
            <w:tcW w:w="1517" w:type="dxa"/>
            <w:tcBorders>
              <w:top w:val="nil"/>
              <w:left w:val="nil"/>
              <w:bottom w:val="single" w:sz="4" w:space="0" w:color="FFFFFF"/>
              <w:right w:val="single" w:sz="4" w:space="0" w:color="FFFFFF"/>
            </w:tcBorders>
            <w:shd w:val="clear" w:color="auto" w:fill="auto"/>
            <w:vAlign w:val="center"/>
            <w:hideMark/>
          </w:tcPr>
          <w:p w14:paraId="015E649D" w14:textId="2978DA3C"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29</w:t>
            </w:r>
          </w:p>
        </w:tc>
      </w:tr>
      <w:tr w:rsidR="00C3411A" w:rsidRPr="00DF79BB" w14:paraId="28C39046" w14:textId="77777777" w:rsidTr="00485FFC">
        <w:trPr>
          <w:trHeight w:val="237"/>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38293A01"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Camas de atención de la gestación de alto riesgo con patología de alta complejidad</w:t>
            </w:r>
          </w:p>
        </w:tc>
        <w:tc>
          <w:tcPr>
            <w:tcW w:w="1517" w:type="dxa"/>
            <w:tcBorders>
              <w:top w:val="nil"/>
              <w:left w:val="nil"/>
              <w:bottom w:val="single" w:sz="4" w:space="0" w:color="FFFFFF"/>
              <w:right w:val="single" w:sz="4" w:space="0" w:color="FFFFFF"/>
            </w:tcBorders>
            <w:shd w:val="clear" w:color="auto" w:fill="auto"/>
            <w:vAlign w:val="center"/>
            <w:hideMark/>
          </w:tcPr>
          <w:p w14:paraId="20A30355" w14:textId="1BF3A4FF"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20</w:t>
            </w:r>
          </w:p>
        </w:tc>
      </w:tr>
      <w:tr w:rsidR="00C3411A" w:rsidRPr="00DF79BB" w14:paraId="40384082"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71829057" w14:textId="6738662A" w:rsidR="00C3411A" w:rsidRPr="00DF79BB" w:rsidRDefault="000750BC" w:rsidP="00C3411A">
            <w:pPr>
              <w:spacing w:after="0"/>
              <w:jc w:val="left"/>
              <w:rPr>
                <w:rFonts w:cs="Arial"/>
                <w:sz w:val="18"/>
                <w:szCs w:val="18"/>
                <w:lang w:val="es-CO" w:eastAsia="es-CO"/>
              </w:rPr>
            </w:pPr>
            <w:r w:rsidRPr="00DF79BB">
              <w:rPr>
                <w:rFonts w:cs="Arial"/>
                <w:sz w:val="18"/>
                <w:szCs w:val="18"/>
                <w:lang w:val="es-CO" w:eastAsia="es-CO"/>
              </w:rPr>
              <w:t>quirófanos</w:t>
            </w:r>
          </w:p>
        </w:tc>
        <w:tc>
          <w:tcPr>
            <w:tcW w:w="1517" w:type="dxa"/>
            <w:tcBorders>
              <w:top w:val="nil"/>
              <w:left w:val="nil"/>
              <w:bottom w:val="single" w:sz="4" w:space="0" w:color="FFFFFF"/>
              <w:right w:val="single" w:sz="4" w:space="0" w:color="FFFFFF"/>
            </w:tcBorders>
            <w:shd w:val="clear" w:color="auto" w:fill="auto"/>
            <w:vAlign w:val="center"/>
            <w:hideMark/>
          </w:tcPr>
          <w:p w14:paraId="38E83B50" w14:textId="3C7A8FE0"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1</w:t>
            </w:r>
          </w:p>
        </w:tc>
      </w:tr>
      <w:tr w:rsidR="00C3411A" w:rsidRPr="00DF79BB" w14:paraId="11D18284"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490F89E7"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Incubadoras de cuidado intensivo</w:t>
            </w:r>
          </w:p>
        </w:tc>
        <w:tc>
          <w:tcPr>
            <w:tcW w:w="1517" w:type="dxa"/>
            <w:tcBorders>
              <w:top w:val="nil"/>
              <w:left w:val="nil"/>
              <w:bottom w:val="single" w:sz="4" w:space="0" w:color="FFFFFF"/>
              <w:right w:val="single" w:sz="4" w:space="0" w:color="FFFFFF"/>
            </w:tcBorders>
            <w:shd w:val="clear" w:color="auto" w:fill="auto"/>
            <w:vAlign w:val="center"/>
            <w:hideMark/>
          </w:tcPr>
          <w:p w14:paraId="742A321D" w14:textId="0864ACDD"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9</w:t>
            </w:r>
          </w:p>
        </w:tc>
      </w:tr>
      <w:tr w:rsidR="00C3411A" w:rsidRPr="00DF79BB" w14:paraId="714A80AE"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2D88BEB9"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Incubadoras de cuidados intermedios</w:t>
            </w:r>
          </w:p>
        </w:tc>
        <w:tc>
          <w:tcPr>
            <w:tcW w:w="1517" w:type="dxa"/>
            <w:tcBorders>
              <w:top w:val="nil"/>
              <w:left w:val="nil"/>
              <w:bottom w:val="single" w:sz="4" w:space="0" w:color="FFFFFF"/>
              <w:right w:val="single" w:sz="4" w:space="0" w:color="FFFFFF"/>
            </w:tcBorders>
            <w:shd w:val="clear" w:color="auto" w:fill="auto"/>
            <w:vAlign w:val="center"/>
            <w:hideMark/>
          </w:tcPr>
          <w:p w14:paraId="72097E98" w14:textId="040A5877"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9</w:t>
            </w:r>
          </w:p>
        </w:tc>
      </w:tr>
      <w:tr w:rsidR="00C3411A" w:rsidRPr="00DF79BB" w14:paraId="389AE134"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52378FF7" w14:textId="77777777"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Cuidados intensivos Adulto</w:t>
            </w:r>
          </w:p>
        </w:tc>
      </w:tr>
      <w:tr w:rsidR="00C3411A" w:rsidRPr="00DF79BB" w14:paraId="00A8EB78"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28BE6601"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Unidades totalmente equipadas</w:t>
            </w:r>
          </w:p>
        </w:tc>
        <w:tc>
          <w:tcPr>
            <w:tcW w:w="1517" w:type="dxa"/>
            <w:tcBorders>
              <w:top w:val="nil"/>
              <w:left w:val="nil"/>
              <w:bottom w:val="single" w:sz="4" w:space="0" w:color="FFFFFF"/>
              <w:right w:val="single" w:sz="4" w:space="0" w:color="FFFFFF"/>
            </w:tcBorders>
            <w:shd w:val="clear" w:color="auto" w:fill="auto"/>
            <w:vAlign w:val="center"/>
            <w:hideMark/>
          </w:tcPr>
          <w:p w14:paraId="2B5BED3C" w14:textId="76C5578F"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44</w:t>
            </w:r>
          </w:p>
        </w:tc>
      </w:tr>
      <w:tr w:rsidR="00C3411A" w:rsidRPr="00DF79BB" w14:paraId="13C44967"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6B5E17CF" w14:textId="2E282FCA"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 xml:space="preserve">Cuidados intensivos </w:t>
            </w:r>
            <w:r w:rsidR="000750BC" w:rsidRPr="00DF79BB">
              <w:rPr>
                <w:rFonts w:cs="Arial"/>
                <w:bCs/>
                <w:color w:val="FFFFFF"/>
                <w:sz w:val="18"/>
                <w:szCs w:val="18"/>
                <w:lang w:val="es-CO" w:eastAsia="es-CO"/>
              </w:rPr>
              <w:t>Pediátricos</w:t>
            </w:r>
          </w:p>
        </w:tc>
      </w:tr>
      <w:tr w:rsidR="00C3411A" w:rsidRPr="00DF79BB" w14:paraId="4F101A86"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6C40B454"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Unidades totalmente equipadas</w:t>
            </w:r>
          </w:p>
        </w:tc>
        <w:tc>
          <w:tcPr>
            <w:tcW w:w="1517" w:type="dxa"/>
            <w:tcBorders>
              <w:top w:val="nil"/>
              <w:left w:val="nil"/>
              <w:bottom w:val="single" w:sz="4" w:space="0" w:color="FFFFFF"/>
              <w:right w:val="single" w:sz="4" w:space="0" w:color="FFFFFF"/>
            </w:tcBorders>
            <w:shd w:val="clear" w:color="auto" w:fill="auto"/>
            <w:vAlign w:val="center"/>
            <w:hideMark/>
          </w:tcPr>
          <w:p w14:paraId="0952F866" w14:textId="6B3ACFC3"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10</w:t>
            </w:r>
          </w:p>
        </w:tc>
      </w:tr>
      <w:tr w:rsidR="00C3411A" w:rsidRPr="00DF79BB" w14:paraId="38162AE9"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37D66CBC" w14:textId="56214E57"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 xml:space="preserve">Cuidados intensivos </w:t>
            </w:r>
            <w:r w:rsidR="000750BC" w:rsidRPr="00DF79BB">
              <w:rPr>
                <w:rFonts w:cs="Arial"/>
                <w:bCs/>
                <w:color w:val="FFFFFF"/>
                <w:sz w:val="18"/>
                <w:szCs w:val="18"/>
                <w:lang w:val="es-CO" w:eastAsia="es-CO"/>
              </w:rPr>
              <w:t>Neurológicos</w:t>
            </w:r>
          </w:p>
        </w:tc>
      </w:tr>
      <w:tr w:rsidR="00C3411A" w:rsidRPr="00DF79BB" w14:paraId="7AB7BF6C"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4578F27A"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Unidades totalmente equipadas</w:t>
            </w:r>
          </w:p>
        </w:tc>
        <w:tc>
          <w:tcPr>
            <w:tcW w:w="1517" w:type="dxa"/>
            <w:tcBorders>
              <w:top w:val="nil"/>
              <w:left w:val="nil"/>
              <w:bottom w:val="single" w:sz="4" w:space="0" w:color="FFFFFF"/>
              <w:right w:val="single" w:sz="4" w:space="0" w:color="FFFFFF"/>
            </w:tcBorders>
            <w:shd w:val="clear" w:color="auto" w:fill="auto"/>
            <w:vAlign w:val="center"/>
            <w:hideMark/>
          </w:tcPr>
          <w:p w14:paraId="4BFB1740" w14:textId="47B8B7C0"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10</w:t>
            </w:r>
          </w:p>
        </w:tc>
      </w:tr>
      <w:tr w:rsidR="00C3411A" w:rsidRPr="00DF79BB" w14:paraId="4D7DDE7C"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763795E1" w14:textId="77777777"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Salud Mental</w:t>
            </w:r>
          </w:p>
        </w:tc>
      </w:tr>
      <w:tr w:rsidR="00C3411A" w:rsidRPr="00DF79BB" w14:paraId="28175934" w14:textId="77777777" w:rsidTr="00485FFC">
        <w:trPr>
          <w:trHeight w:val="237"/>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70CD1DBA"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 xml:space="preserve">Camas para pacientes con enfermedad mental en fase aguda </w:t>
            </w:r>
          </w:p>
        </w:tc>
        <w:tc>
          <w:tcPr>
            <w:tcW w:w="1517" w:type="dxa"/>
            <w:tcBorders>
              <w:top w:val="nil"/>
              <w:left w:val="nil"/>
              <w:bottom w:val="single" w:sz="4" w:space="0" w:color="FFFFFF"/>
              <w:right w:val="single" w:sz="4" w:space="0" w:color="FFFFFF"/>
            </w:tcBorders>
            <w:shd w:val="clear" w:color="auto" w:fill="auto"/>
            <w:vAlign w:val="center"/>
            <w:hideMark/>
          </w:tcPr>
          <w:p w14:paraId="07FA4AE1" w14:textId="5EC2873E"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34</w:t>
            </w:r>
          </w:p>
        </w:tc>
      </w:tr>
      <w:tr w:rsidR="00C3411A" w:rsidRPr="00DF79BB" w14:paraId="1F2CF691"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22C5F3F6" w14:textId="77777777"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lastRenderedPageBreak/>
              <w:t>Programa de VIH</w:t>
            </w:r>
          </w:p>
        </w:tc>
      </w:tr>
      <w:tr w:rsidR="00C3411A" w:rsidRPr="00DF79BB" w14:paraId="49EEA5F4" w14:textId="77777777" w:rsidTr="00485FFC">
        <w:trPr>
          <w:trHeight w:val="237"/>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1AFBD61F"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 xml:space="preserve">Camas exclusivas para pacientes del programa </w:t>
            </w:r>
          </w:p>
        </w:tc>
        <w:tc>
          <w:tcPr>
            <w:tcW w:w="1517" w:type="dxa"/>
            <w:tcBorders>
              <w:top w:val="nil"/>
              <w:left w:val="nil"/>
              <w:bottom w:val="single" w:sz="4" w:space="0" w:color="FFFFFF"/>
              <w:right w:val="single" w:sz="4" w:space="0" w:color="FFFFFF"/>
            </w:tcBorders>
            <w:shd w:val="clear" w:color="auto" w:fill="auto"/>
            <w:vAlign w:val="center"/>
            <w:hideMark/>
          </w:tcPr>
          <w:p w14:paraId="4A5214A4" w14:textId="7A4C244A"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17</w:t>
            </w:r>
          </w:p>
        </w:tc>
      </w:tr>
      <w:tr w:rsidR="00C3411A" w:rsidRPr="00DF79BB" w14:paraId="28F98F9E"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63615B54" w14:textId="77777777"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Medicina Interna</w:t>
            </w:r>
          </w:p>
        </w:tc>
      </w:tr>
      <w:tr w:rsidR="00C3411A" w:rsidRPr="00DF79BB" w14:paraId="163CCC61"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09075BAC"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Camas sin incluir las del programa VIH</w:t>
            </w:r>
          </w:p>
        </w:tc>
        <w:tc>
          <w:tcPr>
            <w:tcW w:w="1517" w:type="dxa"/>
            <w:tcBorders>
              <w:top w:val="nil"/>
              <w:left w:val="nil"/>
              <w:bottom w:val="single" w:sz="4" w:space="0" w:color="FFFFFF"/>
              <w:right w:val="single" w:sz="4" w:space="0" w:color="FFFFFF"/>
            </w:tcBorders>
            <w:shd w:val="clear" w:color="auto" w:fill="auto"/>
            <w:vAlign w:val="center"/>
            <w:hideMark/>
          </w:tcPr>
          <w:p w14:paraId="7A547C98" w14:textId="1C0FF9EA"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44</w:t>
            </w:r>
          </w:p>
        </w:tc>
      </w:tr>
      <w:tr w:rsidR="00C3411A" w:rsidRPr="00DF79BB" w14:paraId="0F6946D3"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35797424" w14:textId="2BF34D7E"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Pediatría</w:t>
            </w:r>
          </w:p>
        </w:tc>
      </w:tr>
      <w:tr w:rsidR="00C3411A" w:rsidRPr="00DF79BB" w14:paraId="2F6B4627" w14:textId="77777777" w:rsidTr="00485FFC">
        <w:trPr>
          <w:trHeight w:val="358"/>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54CEB38A" w14:textId="34E14FCA"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 xml:space="preserve">Camas para el manejo integral y cuidado desde lactantes hasta </w:t>
            </w:r>
            <w:r w:rsidR="00737F18" w:rsidRPr="00DF79BB">
              <w:rPr>
                <w:rFonts w:cs="Arial"/>
                <w:sz w:val="18"/>
                <w:szCs w:val="18"/>
                <w:lang w:val="es-CO" w:eastAsia="es-CO"/>
              </w:rPr>
              <w:t>adolescentes</w:t>
            </w:r>
            <w:r w:rsidRPr="00DF79BB">
              <w:rPr>
                <w:rFonts w:cs="Arial"/>
                <w:sz w:val="18"/>
                <w:szCs w:val="18"/>
                <w:lang w:val="es-CO" w:eastAsia="es-CO"/>
              </w:rPr>
              <w:t xml:space="preserve"> de 15 años</w:t>
            </w:r>
          </w:p>
        </w:tc>
        <w:tc>
          <w:tcPr>
            <w:tcW w:w="1517" w:type="dxa"/>
            <w:tcBorders>
              <w:top w:val="nil"/>
              <w:left w:val="nil"/>
              <w:bottom w:val="single" w:sz="4" w:space="0" w:color="FFFFFF"/>
              <w:right w:val="single" w:sz="4" w:space="0" w:color="FFFFFF"/>
            </w:tcBorders>
            <w:shd w:val="clear" w:color="auto" w:fill="auto"/>
            <w:vAlign w:val="center"/>
            <w:hideMark/>
          </w:tcPr>
          <w:p w14:paraId="18CA9964" w14:textId="3C31AC0A"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40</w:t>
            </w:r>
          </w:p>
        </w:tc>
      </w:tr>
      <w:tr w:rsidR="00C3411A" w:rsidRPr="00DF79BB" w14:paraId="5F7F1AA5" w14:textId="77777777" w:rsidTr="00485FFC">
        <w:trPr>
          <w:trHeight w:val="144"/>
          <w:jc w:val="center"/>
        </w:trPr>
        <w:tc>
          <w:tcPr>
            <w:tcW w:w="6011" w:type="dxa"/>
            <w:gridSpan w:val="2"/>
            <w:tcBorders>
              <w:top w:val="single" w:sz="4" w:space="0" w:color="FFFFFF"/>
              <w:left w:val="single" w:sz="4" w:space="0" w:color="FFFFFF"/>
              <w:bottom w:val="single" w:sz="4" w:space="0" w:color="FFFFFF"/>
              <w:right w:val="nil"/>
            </w:tcBorders>
            <w:shd w:val="clear" w:color="auto" w:fill="00B050"/>
            <w:vAlign w:val="center"/>
            <w:hideMark/>
          </w:tcPr>
          <w:p w14:paraId="416F222E" w14:textId="2FD8B5F7"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 xml:space="preserve">Servicio </w:t>
            </w:r>
            <w:r w:rsidR="000750BC" w:rsidRPr="00DF79BB">
              <w:rPr>
                <w:rFonts w:cs="Arial"/>
                <w:bCs/>
                <w:color w:val="FFFFFF"/>
                <w:sz w:val="18"/>
                <w:szCs w:val="18"/>
                <w:lang w:val="es-CO" w:eastAsia="es-CO"/>
              </w:rPr>
              <w:t>quirúrgico</w:t>
            </w:r>
          </w:p>
        </w:tc>
      </w:tr>
      <w:tr w:rsidR="00C3411A" w:rsidRPr="00DF79BB" w14:paraId="3366A408"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2A2E2746"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Camas para la hospitalización</w:t>
            </w:r>
          </w:p>
        </w:tc>
        <w:tc>
          <w:tcPr>
            <w:tcW w:w="1517" w:type="dxa"/>
            <w:tcBorders>
              <w:top w:val="nil"/>
              <w:left w:val="nil"/>
              <w:bottom w:val="single" w:sz="4" w:space="0" w:color="FFFFFF"/>
              <w:right w:val="single" w:sz="4" w:space="0" w:color="FFFFFF"/>
            </w:tcBorders>
            <w:shd w:val="clear" w:color="auto" w:fill="auto"/>
            <w:vAlign w:val="center"/>
            <w:hideMark/>
          </w:tcPr>
          <w:p w14:paraId="47A58185" w14:textId="5547C074"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72</w:t>
            </w:r>
          </w:p>
        </w:tc>
      </w:tr>
      <w:tr w:rsidR="00C3411A" w:rsidRPr="00DF79BB" w14:paraId="04128CED" w14:textId="77777777" w:rsidTr="00485FFC">
        <w:trPr>
          <w:trHeight w:val="144"/>
          <w:jc w:val="center"/>
        </w:trPr>
        <w:tc>
          <w:tcPr>
            <w:tcW w:w="6011" w:type="dxa"/>
            <w:gridSpan w:val="2"/>
            <w:tcBorders>
              <w:top w:val="single" w:sz="4" w:space="0" w:color="FFFFFF"/>
              <w:left w:val="single" w:sz="4" w:space="0" w:color="FFFFFF"/>
              <w:right w:val="nil"/>
            </w:tcBorders>
            <w:shd w:val="clear" w:color="auto" w:fill="00B050"/>
            <w:vAlign w:val="center"/>
            <w:hideMark/>
          </w:tcPr>
          <w:p w14:paraId="03AFA326" w14:textId="77777777" w:rsidR="00C3411A" w:rsidRPr="00DF79BB" w:rsidRDefault="00C3411A" w:rsidP="00BC53C8">
            <w:pPr>
              <w:spacing w:after="0"/>
              <w:jc w:val="center"/>
              <w:rPr>
                <w:rFonts w:cs="Arial"/>
                <w:bCs/>
                <w:color w:val="FFFFFF"/>
                <w:sz w:val="18"/>
                <w:szCs w:val="18"/>
                <w:lang w:val="es-CO" w:eastAsia="es-CO"/>
              </w:rPr>
            </w:pPr>
            <w:r w:rsidRPr="00DF79BB">
              <w:rPr>
                <w:rFonts w:cs="Arial"/>
                <w:bCs/>
                <w:color w:val="FFFFFF"/>
                <w:sz w:val="18"/>
                <w:szCs w:val="18"/>
                <w:lang w:val="es-CO" w:eastAsia="es-CO"/>
              </w:rPr>
              <w:t>Urgencias</w:t>
            </w:r>
          </w:p>
        </w:tc>
      </w:tr>
      <w:tr w:rsidR="00C3411A" w:rsidRPr="00DF79BB" w14:paraId="7FDE4F70" w14:textId="77777777" w:rsidTr="00485FFC">
        <w:trPr>
          <w:trHeight w:val="144"/>
          <w:jc w:val="center"/>
        </w:trPr>
        <w:tc>
          <w:tcPr>
            <w:tcW w:w="4493" w:type="dxa"/>
            <w:tcBorders>
              <w:top w:val="nil"/>
              <w:left w:val="single" w:sz="4" w:space="0" w:color="FFFFFF"/>
              <w:bottom w:val="single" w:sz="4" w:space="0" w:color="FFFFFF"/>
              <w:right w:val="single" w:sz="4" w:space="0" w:color="FFFFFF"/>
            </w:tcBorders>
            <w:shd w:val="clear" w:color="auto" w:fill="auto"/>
            <w:vAlign w:val="center"/>
            <w:hideMark/>
          </w:tcPr>
          <w:p w14:paraId="56B50257" w14:textId="77777777"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Camas de Observación Adultos</w:t>
            </w:r>
          </w:p>
        </w:tc>
        <w:tc>
          <w:tcPr>
            <w:tcW w:w="1517" w:type="dxa"/>
            <w:tcBorders>
              <w:top w:val="nil"/>
              <w:left w:val="nil"/>
              <w:bottom w:val="single" w:sz="4" w:space="0" w:color="FFFFFF"/>
              <w:right w:val="single" w:sz="4" w:space="0" w:color="FFFFFF"/>
            </w:tcBorders>
            <w:shd w:val="clear" w:color="auto" w:fill="auto"/>
            <w:vAlign w:val="center"/>
            <w:hideMark/>
          </w:tcPr>
          <w:p w14:paraId="79279DD1" w14:textId="2158CE99"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30</w:t>
            </w:r>
          </w:p>
        </w:tc>
      </w:tr>
      <w:tr w:rsidR="00DD3CC8" w:rsidRPr="00DF79BB" w14:paraId="20B23560" w14:textId="77777777" w:rsidTr="00485FFC">
        <w:trPr>
          <w:trHeight w:val="144"/>
          <w:jc w:val="center"/>
        </w:trPr>
        <w:tc>
          <w:tcPr>
            <w:tcW w:w="4493" w:type="dxa"/>
            <w:tcBorders>
              <w:top w:val="single" w:sz="4" w:space="0" w:color="FFFFFF"/>
              <w:left w:val="single" w:sz="4" w:space="0" w:color="FFFFFF"/>
              <w:bottom w:val="single" w:sz="4" w:space="0" w:color="auto"/>
              <w:right w:val="single" w:sz="4" w:space="0" w:color="FFFFFF"/>
            </w:tcBorders>
            <w:shd w:val="clear" w:color="auto" w:fill="auto"/>
            <w:vAlign w:val="center"/>
            <w:hideMark/>
          </w:tcPr>
          <w:p w14:paraId="0E9A66EA" w14:textId="7B25EC1B" w:rsidR="00C3411A" w:rsidRPr="00DF79BB" w:rsidRDefault="00C3411A" w:rsidP="00C3411A">
            <w:pPr>
              <w:spacing w:after="0"/>
              <w:jc w:val="left"/>
              <w:rPr>
                <w:rFonts w:cs="Arial"/>
                <w:sz w:val="18"/>
                <w:szCs w:val="18"/>
                <w:lang w:val="es-CO" w:eastAsia="es-CO"/>
              </w:rPr>
            </w:pPr>
            <w:r w:rsidRPr="00DF79BB">
              <w:rPr>
                <w:rFonts w:cs="Arial"/>
                <w:sz w:val="18"/>
                <w:szCs w:val="18"/>
                <w:lang w:val="es-CO" w:eastAsia="es-CO"/>
              </w:rPr>
              <w:t xml:space="preserve">Camas de Observación </w:t>
            </w:r>
            <w:r w:rsidR="000750BC" w:rsidRPr="00DF79BB">
              <w:rPr>
                <w:rFonts w:cs="Arial"/>
                <w:sz w:val="18"/>
                <w:szCs w:val="18"/>
                <w:lang w:val="es-CO" w:eastAsia="es-CO"/>
              </w:rPr>
              <w:t>Pediátrica</w:t>
            </w:r>
          </w:p>
        </w:tc>
        <w:tc>
          <w:tcPr>
            <w:tcW w:w="1517" w:type="dxa"/>
            <w:tcBorders>
              <w:top w:val="single" w:sz="4" w:space="0" w:color="FFFFFF"/>
              <w:left w:val="nil"/>
              <w:bottom w:val="single" w:sz="4" w:space="0" w:color="auto"/>
              <w:right w:val="single" w:sz="4" w:space="0" w:color="FFFFFF"/>
            </w:tcBorders>
            <w:shd w:val="clear" w:color="auto" w:fill="auto"/>
            <w:vAlign w:val="center"/>
            <w:hideMark/>
          </w:tcPr>
          <w:p w14:paraId="546ACFC9" w14:textId="3382376E" w:rsidR="00C3411A" w:rsidRPr="00DF79BB" w:rsidRDefault="00C3411A" w:rsidP="00BC53C8">
            <w:pPr>
              <w:spacing w:after="0"/>
              <w:jc w:val="center"/>
              <w:rPr>
                <w:rFonts w:cs="Arial"/>
                <w:sz w:val="18"/>
                <w:szCs w:val="18"/>
                <w:lang w:val="es-CO" w:eastAsia="es-CO"/>
              </w:rPr>
            </w:pPr>
            <w:r w:rsidRPr="00DF79BB">
              <w:rPr>
                <w:rFonts w:cs="Arial"/>
                <w:sz w:val="18"/>
                <w:szCs w:val="18"/>
                <w:lang w:val="es-CO" w:eastAsia="es-CO"/>
              </w:rPr>
              <w:t>10</w:t>
            </w:r>
          </w:p>
        </w:tc>
      </w:tr>
    </w:tbl>
    <w:p w14:paraId="6797F52C" w14:textId="1FCFF14C" w:rsidR="00B04911" w:rsidRPr="00DF79BB" w:rsidRDefault="00B04911" w:rsidP="00585E56">
      <w:pPr>
        <w:rPr>
          <w:szCs w:val="22"/>
          <w:lang w:val="es-CO"/>
        </w:rPr>
      </w:pPr>
    </w:p>
    <w:p w14:paraId="413FE4D9" w14:textId="341A294E" w:rsidR="00C908F2" w:rsidRPr="00DF79BB" w:rsidRDefault="00C908F2" w:rsidP="00C908F2">
      <w:pPr>
        <w:pStyle w:val="Ttulo3"/>
        <w:rPr>
          <w:rFonts w:asciiTheme="minorHAnsi" w:hAnsiTheme="minorHAnsi"/>
          <w:lang w:val="es-CO"/>
        </w:rPr>
      </w:pPr>
      <w:bookmarkStart w:id="45" w:name="_Toc150273037"/>
      <w:r w:rsidRPr="00DF79BB">
        <w:rPr>
          <w:lang w:val="es-CO"/>
        </w:rPr>
        <w:t>2.2 Características energéticas de la edificación</w:t>
      </w:r>
      <w:bookmarkEnd w:id="45"/>
    </w:p>
    <w:p w14:paraId="367D68AA" w14:textId="089F5802" w:rsidR="006D5F2D" w:rsidRPr="00DF79BB" w:rsidRDefault="00BE4FFD" w:rsidP="00D1558D">
      <w:pPr>
        <w:pStyle w:val="Descripcin"/>
        <w:keepNext/>
        <w:rPr>
          <w:i w:val="0"/>
          <w:iCs w:val="0"/>
          <w:color w:val="000000"/>
          <w:sz w:val="20"/>
          <w:szCs w:val="22"/>
          <w:lang w:val="es-CO"/>
        </w:rPr>
      </w:pPr>
      <w:bookmarkStart w:id="46" w:name="_Ref146178581"/>
      <w:r w:rsidRPr="00DF79BB">
        <w:rPr>
          <w:bCs/>
          <w:noProof/>
          <w:sz w:val="22"/>
          <w:szCs w:val="22"/>
          <w:lang w:val="es-CO" w:eastAsia="es-CO"/>
        </w:rPr>
        <w:drawing>
          <wp:anchor distT="0" distB="0" distL="114300" distR="114300" simplePos="0" relativeHeight="251658247" behindDoc="0" locked="0" layoutInCell="1" allowOverlap="1" wp14:anchorId="18D074DE" wp14:editId="22FF0530">
            <wp:simplePos x="0" y="0"/>
            <wp:positionH relativeFrom="margin">
              <wp:align>right</wp:align>
            </wp:positionH>
            <wp:positionV relativeFrom="paragraph">
              <wp:posOffset>38983</wp:posOffset>
            </wp:positionV>
            <wp:extent cx="1884045" cy="2059388"/>
            <wp:effectExtent l="0" t="0" r="190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951" t="2583" r="2377" b="1762"/>
                    <a:stretch/>
                  </pic:blipFill>
                  <pic:spPr bwMode="auto">
                    <a:xfrm>
                      <a:off x="0" y="0"/>
                      <a:ext cx="1884045" cy="205938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D5F2D" w:rsidRPr="00DF79BB">
        <w:rPr>
          <w:i w:val="0"/>
          <w:iCs w:val="0"/>
          <w:color w:val="000000"/>
          <w:sz w:val="20"/>
          <w:szCs w:val="22"/>
          <w:lang w:val="es-CO"/>
        </w:rPr>
        <w:t>En lo concerniente al suministro de energía, la institución se abastece principalmente de electricidad y gas natural, con diésel como fuente de respaldo para los generadores y para llevar a cabo pruebas de disponibilidad. El aprovisionamiento hídrico se deriva íntegramente de la red pública y se destina exclusivamente al consumo interno.</w:t>
      </w:r>
    </w:p>
    <w:p w14:paraId="0060AD46" w14:textId="722EF4BC" w:rsidR="00D1558D" w:rsidRPr="00DF79BB" w:rsidRDefault="00D1558D" w:rsidP="00D1558D">
      <w:pPr>
        <w:pStyle w:val="Descripcin"/>
        <w:keepNext/>
        <w:rPr>
          <w:bCs/>
          <w:i w:val="0"/>
          <w:iCs w:val="0"/>
          <w:color w:val="000000"/>
          <w:sz w:val="20"/>
          <w:szCs w:val="22"/>
          <w:lang w:val="es-CO"/>
        </w:rPr>
      </w:pPr>
      <w:r w:rsidRPr="00DF79BB">
        <w:rPr>
          <w:bCs/>
          <w:i w:val="0"/>
          <w:iCs w:val="0"/>
          <w:color w:val="000000"/>
          <w:sz w:val="20"/>
          <w:szCs w:val="22"/>
          <w:lang w:val="es-CO"/>
        </w:rPr>
        <w:t>El suministro energético primario del Hospital Simón Bolívar se obtiene de la red eléctrica nacional, operada por Enel Colombia S.A. E.S.</w:t>
      </w:r>
      <w:r w:rsidR="00261C4B" w:rsidRPr="00DF79BB">
        <w:rPr>
          <w:bCs/>
          <w:i w:val="0"/>
          <w:iCs w:val="0"/>
          <w:color w:val="000000"/>
          <w:sz w:val="20"/>
          <w:szCs w:val="22"/>
          <w:lang w:val="es-CO"/>
        </w:rPr>
        <w:t>P Este suministro se distribuye internamente en dos niveles de tensión: un nivel primario de 11,4 kV y un nivel secundario de 214-124 V.</w:t>
      </w:r>
      <w:r w:rsidRPr="00DF79BB">
        <w:rPr>
          <w:bCs/>
          <w:i w:val="0"/>
          <w:iCs w:val="0"/>
          <w:color w:val="000000"/>
          <w:sz w:val="20"/>
          <w:szCs w:val="22"/>
          <w:lang w:val="es-CO"/>
        </w:rPr>
        <w:t xml:space="preserve"> Además, la infraestructura hospitalaria cuenta con tres plantas de generación de respaldo, con capacidades de 500 kW, 252 kW y 260 kW respectivamente, que utilizan diésel como fuente de energía.</w:t>
      </w:r>
    </w:p>
    <w:p w14:paraId="132075AD" w14:textId="73D1084D" w:rsidR="00C223D5" w:rsidRPr="00DF79BB" w:rsidRDefault="00BE4FFD" w:rsidP="00D1558D">
      <w:pPr>
        <w:pStyle w:val="Descripcin"/>
        <w:keepNext/>
        <w:rPr>
          <w:bCs/>
          <w:i w:val="0"/>
          <w:iCs w:val="0"/>
          <w:color w:val="000000"/>
          <w:sz w:val="20"/>
          <w:szCs w:val="22"/>
          <w:lang w:val="es-CO"/>
        </w:rPr>
      </w:pPr>
      <w:r w:rsidRPr="00DF79BB">
        <w:rPr>
          <w:noProof/>
          <w:lang w:val="es-CO" w:eastAsia="es-CO"/>
        </w:rPr>
        <mc:AlternateContent>
          <mc:Choice Requires="wps">
            <w:drawing>
              <wp:anchor distT="0" distB="0" distL="114300" distR="114300" simplePos="0" relativeHeight="251658250" behindDoc="0" locked="0" layoutInCell="1" allowOverlap="1" wp14:anchorId="0C9DF4BA" wp14:editId="011EF993">
                <wp:simplePos x="0" y="0"/>
                <wp:positionH relativeFrom="margin">
                  <wp:align>right</wp:align>
                </wp:positionH>
                <wp:positionV relativeFrom="paragraph">
                  <wp:posOffset>15958</wp:posOffset>
                </wp:positionV>
                <wp:extent cx="1884045" cy="635"/>
                <wp:effectExtent l="0" t="0" r="1905" b="0"/>
                <wp:wrapSquare wrapText="bothSides"/>
                <wp:docPr id="39" name="Text Box 39"/>
                <wp:cNvGraphicFramePr/>
                <a:graphic xmlns:a="http://schemas.openxmlformats.org/drawingml/2006/main">
                  <a:graphicData uri="http://schemas.microsoft.com/office/word/2010/wordprocessingShape">
                    <wps:wsp>
                      <wps:cNvSpPr txBox="1"/>
                      <wps:spPr>
                        <a:xfrm>
                          <a:off x="0" y="0"/>
                          <a:ext cx="1884045" cy="635"/>
                        </a:xfrm>
                        <a:prstGeom prst="rect">
                          <a:avLst/>
                        </a:prstGeom>
                        <a:solidFill>
                          <a:prstClr val="white"/>
                        </a:solidFill>
                        <a:ln>
                          <a:noFill/>
                        </a:ln>
                        <a:effectLst/>
                      </wps:spPr>
                      <wps:txbx>
                        <w:txbxContent>
                          <w:p w14:paraId="1EAFB753" w14:textId="3866AAD6" w:rsidR="006E55BF" w:rsidRPr="00BE4FFD" w:rsidRDefault="006E55BF" w:rsidP="00AE4029">
                            <w:pPr>
                              <w:pStyle w:val="Descripcin"/>
                              <w:rPr>
                                <w:b/>
                                <w:bCs/>
                                <w:i w:val="0"/>
                                <w:iCs w:val="0"/>
                                <w:color w:val="auto"/>
                                <w:sz w:val="20"/>
                              </w:rPr>
                            </w:pPr>
                            <w:r w:rsidRPr="00946036">
                              <w:rPr>
                                <w:b/>
                                <w:i w:val="0"/>
                                <w:color w:val="auto"/>
                              </w:rPr>
                              <w:t xml:space="preserve">Figura </w:t>
                            </w:r>
                            <w:r w:rsidRPr="00946036">
                              <w:rPr>
                                <w:b/>
                                <w:i w:val="0"/>
                                <w:color w:val="auto"/>
                              </w:rPr>
                              <w:fldChar w:fldCharType="begin"/>
                            </w:r>
                            <w:r w:rsidRPr="00946036">
                              <w:rPr>
                                <w:b/>
                                <w:i w:val="0"/>
                                <w:color w:val="auto"/>
                              </w:rPr>
                              <w:instrText xml:space="preserve"> SEQ Figura \* ARABIC </w:instrText>
                            </w:r>
                            <w:r w:rsidRPr="00946036">
                              <w:rPr>
                                <w:b/>
                                <w:i w:val="0"/>
                                <w:color w:val="auto"/>
                              </w:rPr>
                              <w:fldChar w:fldCharType="separate"/>
                            </w:r>
                            <w:r>
                              <w:rPr>
                                <w:b/>
                                <w:i w:val="0"/>
                                <w:noProof/>
                                <w:color w:val="auto"/>
                              </w:rPr>
                              <w:t>3</w:t>
                            </w:r>
                            <w:r w:rsidRPr="00946036">
                              <w:rPr>
                                <w:b/>
                                <w:i w:val="0"/>
                                <w:color w:val="auto"/>
                              </w:rPr>
                              <w:fldChar w:fldCharType="end"/>
                            </w:r>
                            <w:r w:rsidRPr="00946036">
                              <w:rPr>
                                <w:b/>
                                <w:i w:val="0"/>
                                <w:color w:val="auto"/>
                              </w:rPr>
                              <w:t xml:space="preserve">. </w:t>
                            </w:r>
                            <w:r w:rsidRPr="00946036">
                              <w:rPr>
                                <w:b/>
                                <w:bCs/>
                                <w:i w:val="0"/>
                                <w:iCs w:val="0"/>
                                <w:color w:val="auto"/>
                              </w:rPr>
                              <w:t>Distribución de costos energéticos facturados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9DF4BA" id="Text Box 39" o:spid="_x0000_s1030" type="#_x0000_t202" style="position:absolute;left:0;text-align:left;margin-left:97.15pt;margin-top:1.25pt;width:148.35pt;height:.05pt;z-index:25165825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" stroked="f">
                <v:textbox style="mso-fit-shape-to-text:t" inset="0,0,0,0">
                  <w:txbxContent>
                    <w:p w14:paraId="1EAFB753" w14:textId="3866AAD6" w:rsidR="006E55BF" w:rsidRPr="00BE4FFD" w:rsidRDefault="006E55BF" w:rsidP="00AE4029">
                      <w:pPr>
                        <w:pStyle w:val="Caption"/>
                        <w:rPr>
                          <w:b/>
                          <w:bCs/>
                          <w:i w:val="0"/>
                          <w:iCs w:val="0"/>
                          <w:color w:val="auto"/>
                          <w:sz w:val="20"/>
                        </w:rPr>
                      </w:pPr>
                      <w:r w:rsidRPr="00946036">
                        <w:rPr>
                          <w:b/>
                          <w:i w:val="0"/>
                          <w:color w:val="auto"/>
                        </w:rPr>
                        <w:t xml:space="preserve">Figura </w:t>
                      </w:r>
                      <w:r w:rsidRPr="00946036">
                        <w:rPr>
                          <w:b/>
                          <w:i w:val="0"/>
                          <w:color w:val="auto"/>
                        </w:rPr>
                        <w:fldChar w:fldCharType="begin"/>
                      </w:r>
                      <w:r w:rsidRPr="00946036">
                        <w:rPr>
                          <w:b/>
                          <w:i w:val="0"/>
                          <w:color w:val="auto"/>
                        </w:rPr>
                        <w:instrText xml:space="preserve"> SEQ Figura \* ARABIC </w:instrText>
                      </w:r>
                      <w:r w:rsidRPr="00946036">
                        <w:rPr>
                          <w:b/>
                          <w:i w:val="0"/>
                          <w:color w:val="auto"/>
                        </w:rPr>
                        <w:fldChar w:fldCharType="separate"/>
                      </w:r>
                      <w:r>
                        <w:rPr>
                          <w:b/>
                          <w:i w:val="0"/>
                          <w:noProof/>
                          <w:color w:val="auto"/>
                        </w:rPr>
                        <w:t>3</w:t>
                      </w:r>
                      <w:r w:rsidRPr="00946036">
                        <w:rPr>
                          <w:b/>
                          <w:i w:val="0"/>
                          <w:color w:val="auto"/>
                        </w:rPr>
                        <w:fldChar w:fldCharType="end"/>
                      </w:r>
                      <w:r w:rsidRPr="00946036">
                        <w:rPr>
                          <w:b/>
                          <w:i w:val="0"/>
                          <w:color w:val="auto"/>
                        </w:rPr>
                        <w:t xml:space="preserve">. </w:t>
                      </w:r>
                      <w:r w:rsidRPr="00946036">
                        <w:rPr>
                          <w:b/>
                          <w:bCs/>
                          <w:i w:val="0"/>
                          <w:iCs w:val="0"/>
                          <w:color w:val="auto"/>
                        </w:rPr>
                        <w:t>Distribución de costos energéticos facturados</w:t>
                      </w:r>
                    </w:p>
                  </w:txbxContent>
                </v:textbox>
                <w10:wrap type="square" anchorx="margin"/>
              </v:shape>
            </w:pict>
          </mc:Fallback>
        </mc:AlternateContent>
      </w:r>
      <w:r w:rsidR="00D1558D" w:rsidRPr="00DF79BB">
        <w:rPr>
          <w:bCs/>
          <w:i w:val="0"/>
          <w:iCs w:val="0"/>
          <w:color w:val="000000"/>
          <w:sz w:val="20"/>
          <w:szCs w:val="22"/>
          <w:lang w:val="es-CO"/>
        </w:rPr>
        <w:t xml:space="preserve">En lo que respecta a los suministros de </w:t>
      </w:r>
      <w:r w:rsidR="00FF1078" w:rsidRPr="00DF79BB">
        <w:rPr>
          <w:bCs/>
          <w:i w:val="0"/>
          <w:iCs w:val="0"/>
          <w:color w:val="000000"/>
          <w:sz w:val="20"/>
          <w:szCs w:val="22"/>
          <w:lang w:val="es-CO"/>
        </w:rPr>
        <w:t xml:space="preserve">electricidad, </w:t>
      </w:r>
      <w:r w:rsidR="00D1558D" w:rsidRPr="00DF79BB">
        <w:rPr>
          <w:bCs/>
          <w:i w:val="0"/>
          <w:iCs w:val="0"/>
          <w:color w:val="000000"/>
          <w:sz w:val="20"/>
          <w:szCs w:val="22"/>
          <w:lang w:val="es-CO"/>
        </w:rPr>
        <w:t>gas y agua,</w:t>
      </w:r>
      <w:r w:rsidR="00C223D5" w:rsidRPr="00DF79BB">
        <w:rPr>
          <w:bCs/>
          <w:i w:val="0"/>
          <w:iCs w:val="0"/>
          <w:color w:val="000000"/>
          <w:sz w:val="20"/>
          <w:szCs w:val="22"/>
          <w:lang w:val="es-CO"/>
        </w:rPr>
        <w:t xml:space="preserve"> la distribución de los costos mensuales de facturación de servicios públicos se desglosa así:</w:t>
      </w:r>
    </w:p>
    <w:p w14:paraId="22E25783" w14:textId="4F1DC926" w:rsidR="00C223D5" w:rsidRPr="00DF79BB" w:rsidRDefault="00D1558D" w:rsidP="00C223D5">
      <w:pPr>
        <w:pStyle w:val="Descripcin"/>
        <w:keepNext/>
        <w:numPr>
          <w:ilvl w:val="0"/>
          <w:numId w:val="11"/>
        </w:numPr>
        <w:rPr>
          <w:bCs/>
          <w:i w:val="0"/>
          <w:iCs w:val="0"/>
          <w:color w:val="000000"/>
          <w:sz w:val="20"/>
          <w:szCs w:val="22"/>
          <w:lang w:val="es-CO"/>
        </w:rPr>
      </w:pPr>
      <w:r w:rsidRPr="00DF79BB">
        <w:rPr>
          <w:bCs/>
          <w:i w:val="0"/>
          <w:iCs w:val="0"/>
          <w:color w:val="000000"/>
          <w:sz w:val="20"/>
          <w:szCs w:val="22"/>
          <w:lang w:val="es-CO"/>
        </w:rPr>
        <w:t>gas natural</w:t>
      </w:r>
      <w:r w:rsidR="00C223D5" w:rsidRPr="00DF79BB">
        <w:rPr>
          <w:bCs/>
          <w:i w:val="0"/>
          <w:iCs w:val="0"/>
          <w:color w:val="000000"/>
          <w:sz w:val="20"/>
          <w:szCs w:val="22"/>
          <w:lang w:val="es-CO"/>
        </w:rPr>
        <w:t>,</w:t>
      </w:r>
      <w:r w:rsidRPr="00DF79BB">
        <w:rPr>
          <w:bCs/>
          <w:i w:val="0"/>
          <w:iCs w:val="0"/>
          <w:color w:val="000000"/>
          <w:sz w:val="20"/>
          <w:szCs w:val="22"/>
          <w:lang w:val="es-CO"/>
        </w:rPr>
        <w:t xml:space="preserve"> es empleado exclusivamente por las calderas, representando aproximadamente el 14% </w:t>
      </w:r>
    </w:p>
    <w:p w14:paraId="241A66E9" w14:textId="263787D7" w:rsidR="00D1558D" w:rsidRPr="00DF79BB" w:rsidRDefault="00C223D5" w:rsidP="00C223D5">
      <w:pPr>
        <w:pStyle w:val="Descripcin"/>
        <w:keepNext/>
        <w:numPr>
          <w:ilvl w:val="0"/>
          <w:numId w:val="11"/>
        </w:numPr>
        <w:rPr>
          <w:bCs/>
          <w:i w:val="0"/>
          <w:iCs w:val="0"/>
          <w:color w:val="000000"/>
          <w:sz w:val="20"/>
          <w:szCs w:val="22"/>
          <w:lang w:val="es-CO"/>
        </w:rPr>
      </w:pPr>
      <w:r w:rsidRPr="00DF79BB">
        <w:rPr>
          <w:bCs/>
          <w:i w:val="0"/>
          <w:iCs w:val="0"/>
          <w:color w:val="000000"/>
          <w:sz w:val="20"/>
          <w:szCs w:val="22"/>
          <w:lang w:val="es-CO"/>
        </w:rPr>
        <w:t>agua, se</w:t>
      </w:r>
      <w:r w:rsidR="00D1558D" w:rsidRPr="00DF79BB">
        <w:rPr>
          <w:bCs/>
          <w:i w:val="0"/>
          <w:iCs w:val="0"/>
          <w:color w:val="000000"/>
          <w:sz w:val="20"/>
          <w:szCs w:val="22"/>
          <w:lang w:val="es-CO"/>
        </w:rPr>
        <w:t xml:space="preserve"> utiliza para el consumo interno de la edificación y constituye aproximadamente el 12% </w:t>
      </w:r>
    </w:p>
    <w:p w14:paraId="0B79E639" w14:textId="77777777" w:rsidR="00C223D5" w:rsidRPr="00DF79BB" w:rsidRDefault="00C223D5" w:rsidP="00C223D5">
      <w:pPr>
        <w:pStyle w:val="Descripcin"/>
        <w:keepNext/>
        <w:numPr>
          <w:ilvl w:val="0"/>
          <w:numId w:val="11"/>
        </w:numPr>
        <w:rPr>
          <w:bCs/>
          <w:i w:val="0"/>
          <w:iCs w:val="0"/>
          <w:color w:val="000000"/>
          <w:sz w:val="20"/>
          <w:szCs w:val="22"/>
          <w:lang w:val="es-CO"/>
        </w:rPr>
      </w:pPr>
      <w:r w:rsidRPr="00DF79BB">
        <w:rPr>
          <w:bCs/>
          <w:i w:val="0"/>
          <w:iCs w:val="0"/>
          <w:color w:val="000000"/>
          <w:sz w:val="20"/>
          <w:szCs w:val="22"/>
          <w:lang w:val="es-CO"/>
        </w:rPr>
        <w:t xml:space="preserve">energía eléctrica, </w:t>
      </w:r>
      <w:r w:rsidR="00FF1078" w:rsidRPr="00DF79BB">
        <w:rPr>
          <w:bCs/>
          <w:i w:val="0"/>
          <w:iCs w:val="0"/>
          <w:color w:val="000000"/>
          <w:sz w:val="20"/>
          <w:szCs w:val="22"/>
          <w:lang w:val="es-CO"/>
        </w:rPr>
        <w:t>representa el 74% restantes de facturación de servicios públicos</w:t>
      </w:r>
      <w:r w:rsidRPr="00DF79BB">
        <w:rPr>
          <w:bCs/>
          <w:i w:val="0"/>
          <w:iCs w:val="0"/>
          <w:color w:val="000000"/>
          <w:sz w:val="20"/>
          <w:szCs w:val="22"/>
          <w:lang w:val="es-CO"/>
        </w:rPr>
        <w:t>.</w:t>
      </w:r>
    </w:p>
    <w:p w14:paraId="00F26BC9" w14:textId="31A47E35" w:rsidR="00D1558D" w:rsidRPr="00DF79BB" w:rsidRDefault="00C223D5" w:rsidP="00D1558D">
      <w:pPr>
        <w:pStyle w:val="Descripcin"/>
        <w:keepNext/>
        <w:rPr>
          <w:bCs/>
          <w:i w:val="0"/>
          <w:iCs w:val="0"/>
          <w:color w:val="000000"/>
          <w:sz w:val="20"/>
          <w:szCs w:val="22"/>
          <w:lang w:val="es-CO"/>
        </w:rPr>
      </w:pPr>
      <w:r w:rsidRPr="00DF79BB">
        <w:rPr>
          <w:bCs/>
          <w:i w:val="0"/>
          <w:iCs w:val="0"/>
          <w:color w:val="000000"/>
          <w:sz w:val="20"/>
          <w:szCs w:val="22"/>
          <w:lang w:val="es-CO"/>
        </w:rPr>
        <w:t>L</w:t>
      </w:r>
      <w:r w:rsidR="00D1558D" w:rsidRPr="00DF79BB">
        <w:rPr>
          <w:bCs/>
          <w:i w:val="0"/>
          <w:iCs w:val="0"/>
          <w:color w:val="000000"/>
          <w:sz w:val="20"/>
          <w:szCs w:val="22"/>
          <w:lang w:val="es-CO"/>
        </w:rPr>
        <w:t>a edificación se encuentra actualmente clasificada como un consumidor regulado</w:t>
      </w:r>
      <w:r w:rsidR="005D3005" w:rsidRPr="00DF79BB">
        <w:rPr>
          <w:bCs/>
          <w:i w:val="0"/>
          <w:iCs w:val="0"/>
          <w:color w:val="000000"/>
          <w:sz w:val="20"/>
          <w:szCs w:val="22"/>
          <w:lang w:val="es-CO"/>
        </w:rPr>
        <w:t>, aun cuando tiene el potencial de clasificarse como consumo No regulado</w:t>
      </w:r>
      <w:r w:rsidR="00D1558D" w:rsidRPr="00DF79BB">
        <w:rPr>
          <w:bCs/>
          <w:i w:val="0"/>
          <w:iCs w:val="0"/>
          <w:color w:val="000000"/>
          <w:sz w:val="20"/>
          <w:szCs w:val="22"/>
          <w:lang w:val="es-CO"/>
        </w:rPr>
        <w:t xml:space="preserve">. Esta categorización implica que el Hospital carece de flexibilidad en términos de </w:t>
      </w:r>
      <w:r w:rsidR="009D7F86" w:rsidRPr="00DF79BB">
        <w:rPr>
          <w:bCs/>
          <w:i w:val="0"/>
          <w:iCs w:val="0"/>
          <w:color w:val="000000"/>
          <w:sz w:val="20"/>
          <w:szCs w:val="22"/>
          <w:lang w:val="es-CO"/>
        </w:rPr>
        <w:t>negociación de tarifa</w:t>
      </w:r>
      <w:r w:rsidR="00D1558D" w:rsidRPr="00DF79BB">
        <w:rPr>
          <w:bCs/>
          <w:i w:val="0"/>
          <w:iCs w:val="0"/>
          <w:color w:val="000000"/>
          <w:sz w:val="20"/>
          <w:szCs w:val="22"/>
          <w:lang w:val="es-CO"/>
        </w:rPr>
        <w:t xml:space="preserve"> y contratación de energía.</w:t>
      </w:r>
    </w:p>
    <w:p w14:paraId="6BD9B8BA" w14:textId="74011835" w:rsidR="001966F0" w:rsidRPr="00DF79BB" w:rsidRDefault="001966F0" w:rsidP="008B7400">
      <w:pPr>
        <w:pStyle w:val="Descripcin"/>
        <w:keepNext/>
        <w:spacing w:after="0"/>
        <w:rPr>
          <w:bCs/>
          <w:i w:val="0"/>
          <w:iCs w:val="0"/>
          <w:color w:val="000000"/>
          <w:sz w:val="20"/>
          <w:szCs w:val="20"/>
          <w:lang w:val="es-CO"/>
        </w:rPr>
      </w:pPr>
      <w:r w:rsidRPr="00DF79BB">
        <w:rPr>
          <w:bCs/>
          <w:i w:val="0"/>
          <w:iCs w:val="0"/>
          <w:color w:val="000000"/>
          <w:sz w:val="20"/>
          <w:szCs w:val="20"/>
          <w:lang w:val="es-CO"/>
        </w:rPr>
        <w:t xml:space="preserve">En la </w:t>
      </w:r>
      <w:r w:rsidRPr="00DF79BB">
        <w:rPr>
          <w:bCs/>
          <w:i w:val="0"/>
          <w:iCs w:val="0"/>
          <w:color w:val="000000"/>
          <w:sz w:val="20"/>
          <w:szCs w:val="20"/>
          <w:lang w:val="es-CO"/>
        </w:rPr>
        <w:fldChar w:fldCharType="begin"/>
      </w:r>
      <w:r w:rsidRPr="00DF79BB">
        <w:rPr>
          <w:bCs/>
          <w:i w:val="0"/>
          <w:iCs w:val="0"/>
          <w:color w:val="000000"/>
          <w:sz w:val="20"/>
          <w:szCs w:val="20"/>
          <w:lang w:val="es-CO"/>
        </w:rPr>
        <w:instrText xml:space="preserve"> REF _Ref146619499 \h  \* MERGEFORMAT </w:instrText>
      </w:r>
      <w:r w:rsidRPr="00DF79BB">
        <w:rPr>
          <w:bCs/>
          <w:i w:val="0"/>
          <w:iCs w:val="0"/>
          <w:color w:val="000000"/>
          <w:sz w:val="20"/>
          <w:szCs w:val="20"/>
          <w:lang w:val="es-CO"/>
        </w:rPr>
      </w:r>
      <w:r w:rsidRPr="00DF79BB">
        <w:rPr>
          <w:bCs/>
          <w:i w:val="0"/>
          <w:iCs w:val="0"/>
          <w:color w:val="000000"/>
          <w:sz w:val="20"/>
          <w:szCs w:val="20"/>
          <w:lang w:val="es-CO"/>
        </w:rPr>
        <w:fldChar w:fldCharType="separate"/>
      </w:r>
      <w:r w:rsidRPr="00DF79BB">
        <w:rPr>
          <w:bCs/>
          <w:i w:val="0"/>
          <w:iCs w:val="0"/>
          <w:color w:val="auto"/>
          <w:sz w:val="20"/>
          <w:szCs w:val="20"/>
          <w:lang w:val="es-CO"/>
        </w:rPr>
        <w:t xml:space="preserve">Tabla </w:t>
      </w:r>
      <w:r w:rsidRPr="00DF79BB">
        <w:rPr>
          <w:bCs/>
          <w:i w:val="0"/>
          <w:iCs w:val="0"/>
          <w:noProof/>
          <w:color w:val="auto"/>
          <w:sz w:val="20"/>
          <w:szCs w:val="20"/>
          <w:lang w:val="es-CO"/>
        </w:rPr>
        <w:t>2</w:t>
      </w:r>
      <w:r w:rsidRPr="00DF79BB">
        <w:rPr>
          <w:bCs/>
          <w:i w:val="0"/>
          <w:iCs w:val="0"/>
          <w:color w:val="000000"/>
          <w:sz w:val="20"/>
          <w:szCs w:val="20"/>
          <w:lang w:val="es-CO"/>
        </w:rPr>
        <w:fldChar w:fldCharType="end"/>
      </w:r>
      <w:r w:rsidRPr="00DF79BB">
        <w:rPr>
          <w:bCs/>
          <w:i w:val="0"/>
          <w:iCs w:val="0"/>
          <w:color w:val="000000"/>
          <w:sz w:val="20"/>
          <w:szCs w:val="20"/>
          <w:lang w:val="es-CO"/>
        </w:rPr>
        <w:t xml:space="preserve"> se detallan las tarifas promedio correspondientes al período comprendido entre enero de 2022 y junio de 2023 para cada</w:t>
      </w:r>
      <w:r w:rsidR="001D0B80" w:rsidRPr="00DF79BB">
        <w:rPr>
          <w:bCs/>
          <w:i w:val="0"/>
          <w:iCs w:val="0"/>
          <w:color w:val="000000"/>
          <w:sz w:val="20"/>
          <w:szCs w:val="20"/>
          <w:lang w:val="es-CO"/>
        </w:rPr>
        <w:t xml:space="preserve"> uno de los servicios utilizados </w:t>
      </w:r>
      <w:r w:rsidRPr="00DF79BB">
        <w:rPr>
          <w:bCs/>
          <w:i w:val="0"/>
          <w:iCs w:val="0"/>
          <w:color w:val="000000"/>
          <w:sz w:val="20"/>
          <w:szCs w:val="20"/>
          <w:lang w:val="es-CO"/>
        </w:rPr>
        <w:t>por el Hospital.</w:t>
      </w:r>
      <w:bookmarkStart w:id="47" w:name="_Ref146619499"/>
    </w:p>
    <w:p w14:paraId="3DEE68EB" w14:textId="77777777" w:rsidR="001966F0" w:rsidRPr="00DF79BB" w:rsidRDefault="001966F0" w:rsidP="008B7400">
      <w:pPr>
        <w:pStyle w:val="Descripcin"/>
        <w:keepNext/>
        <w:spacing w:after="0"/>
        <w:rPr>
          <w:bCs/>
          <w:i w:val="0"/>
          <w:iCs w:val="0"/>
          <w:color w:val="000000"/>
          <w:sz w:val="20"/>
          <w:szCs w:val="22"/>
          <w:lang w:val="es-CO"/>
        </w:rPr>
      </w:pPr>
    </w:p>
    <w:p w14:paraId="7E163864" w14:textId="0482F870" w:rsidR="008B7400" w:rsidRPr="00DF79BB" w:rsidRDefault="003815ED" w:rsidP="00DF79BB">
      <w:pPr>
        <w:pStyle w:val="Descripcin"/>
        <w:keepNext/>
        <w:spacing w:after="0"/>
        <w:jc w:val="center"/>
        <w:rPr>
          <w:lang w:val="es-CO"/>
        </w:rPr>
      </w:pPr>
      <w:r w:rsidRPr="00DF79BB">
        <w:rPr>
          <w:b/>
          <w:bCs/>
          <w:i w:val="0"/>
          <w:iCs w:val="0"/>
          <w:color w:val="auto"/>
          <w:lang w:val="es-CO"/>
        </w:rPr>
        <w:t xml:space="preserve">Tabla </w:t>
      </w:r>
      <w:r w:rsidRPr="00DF79BB">
        <w:rPr>
          <w:b/>
          <w:bCs/>
          <w:i w:val="0"/>
          <w:iCs w:val="0"/>
          <w:color w:val="auto"/>
          <w:lang w:val="es-CO"/>
        </w:rPr>
        <w:fldChar w:fldCharType="begin"/>
      </w:r>
      <w:r w:rsidRPr="00DF79BB">
        <w:rPr>
          <w:b/>
          <w:bCs/>
          <w:i w:val="0"/>
          <w:iCs w:val="0"/>
          <w:color w:val="auto"/>
          <w:lang w:val="es-CO"/>
        </w:rPr>
        <w:instrText xml:space="preserve"> SEQ Tabla \* ARABIC </w:instrText>
      </w:r>
      <w:r w:rsidRPr="00DF79BB">
        <w:rPr>
          <w:b/>
          <w:bCs/>
          <w:i w:val="0"/>
          <w:iCs w:val="0"/>
          <w:color w:val="auto"/>
          <w:lang w:val="es-CO"/>
        </w:rPr>
        <w:fldChar w:fldCharType="separate"/>
      </w:r>
      <w:r w:rsidR="00750180" w:rsidRPr="00DF79BB">
        <w:rPr>
          <w:b/>
          <w:bCs/>
          <w:i w:val="0"/>
          <w:iCs w:val="0"/>
          <w:noProof/>
          <w:color w:val="auto"/>
          <w:lang w:val="es-CO"/>
        </w:rPr>
        <w:t>2</w:t>
      </w:r>
      <w:r w:rsidRPr="00DF79BB">
        <w:rPr>
          <w:b/>
          <w:bCs/>
          <w:i w:val="0"/>
          <w:iCs w:val="0"/>
          <w:color w:val="auto"/>
          <w:lang w:val="es-CO"/>
        </w:rPr>
        <w:fldChar w:fldCharType="end"/>
      </w:r>
      <w:bookmarkEnd w:id="46"/>
      <w:bookmarkEnd w:id="47"/>
      <w:r w:rsidRPr="00DF79BB">
        <w:rPr>
          <w:b/>
          <w:bCs/>
          <w:i w:val="0"/>
          <w:iCs w:val="0"/>
          <w:color w:val="auto"/>
          <w:lang w:val="es-CO"/>
        </w:rPr>
        <w:t xml:space="preserve">. </w:t>
      </w:r>
      <w:r w:rsidR="00D02FC5" w:rsidRPr="00DF79BB">
        <w:rPr>
          <w:b/>
          <w:bCs/>
          <w:i w:val="0"/>
          <w:iCs w:val="0"/>
          <w:color w:val="auto"/>
          <w:lang w:val="es-CO"/>
        </w:rPr>
        <w:t xml:space="preserve">Tarifas promedio </w:t>
      </w:r>
      <w:r w:rsidR="00737F18" w:rsidRPr="00DF79BB">
        <w:rPr>
          <w:b/>
          <w:bCs/>
          <w:i w:val="0"/>
          <w:iCs w:val="0"/>
          <w:color w:val="auto"/>
          <w:lang w:val="es-CO"/>
        </w:rPr>
        <w:t>del periodo</w:t>
      </w:r>
      <w:r w:rsidR="00297403" w:rsidRPr="00DF79BB">
        <w:rPr>
          <w:b/>
          <w:bCs/>
          <w:i w:val="0"/>
          <w:iCs w:val="0"/>
          <w:color w:val="auto"/>
          <w:lang w:val="es-CO"/>
        </w:rPr>
        <w:t xml:space="preserve"> reportado, (enero 2022 a </w:t>
      </w:r>
      <w:r w:rsidR="00D02FC5" w:rsidRPr="00DF79BB">
        <w:rPr>
          <w:b/>
          <w:bCs/>
          <w:i w:val="0"/>
          <w:iCs w:val="0"/>
          <w:color w:val="auto"/>
          <w:lang w:val="es-CO"/>
        </w:rPr>
        <w:t>junio</w:t>
      </w:r>
      <w:r w:rsidR="00297403" w:rsidRPr="00DF79BB">
        <w:rPr>
          <w:b/>
          <w:bCs/>
          <w:i w:val="0"/>
          <w:iCs w:val="0"/>
          <w:color w:val="auto"/>
          <w:lang w:val="es-CO"/>
        </w:rPr>
        <w:t xml:space="preserve"> de 2023)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8"/>
        <w:gridCol w:w="2408"/>
      </w:tblGrid>
      <w:tr w:rsidR="008B7400" w:rsidRPr="00DF79BB" w14:paraId="66E3889C" w14:textId="77777777" w:rsidTr="00DF79BB">
        <w:trPr>
          <w:jc w:val="center"/>
        </w:trPr>
        <w:tc>
          <w:tcPr>
            <w:tcW w:w="2408" w:type="dxa"/>
            <w:shd w:val="clear" w:color="auto" w:fill="00B050"/>
          </w:tcPr>
          <w:p w14:paraId="5A376528" w14:textId="632A360B" w:rsidR="008B7400" w:rsidRPr="00DF79BB" w:rsidRDefault="008B7400" w:rsidP="008B7400">
            <w:pPr>
              <w:spacing w:after="0"/>
              <w:jc w:val="left"/>
              <w:rPr>
                <w:b/>
                <w:color w:val="FFFFFF" w:themeColor="background1"/>
                <w:sz w:val="18"/>
                <w:szCs w:val="18"/>
                <w:lang w:val="es-CO"/>
              </w:rPr>
            </w:pPr>
            <w:r w:rsidRPr="00DF79BB">
              <w:rPr>
                <w:b/>
                <w:color w:val="FFFFFF" w:themeColor="background1"/>
                <w:sz w:val="18"/>
                <w:szCs w:val="18"/>
                <w:lang w:val="es-CO"/>
              </w:rPr>
              <w:t>Energético</w:t>
            </w:r>
          </w:p>
        </w:tc>
        <w:tc>
          <w:tcPr>
            <w:tcW w:w="2408" w:type="dxa"/>
            <w:shd w:val="clear" w:color="auto" w:fill="00B050"/>
          </w:tcPr>
          <w:p w14:paraId="1A30A34C" w14:textId="67CF313C" w:rsidR="008B7400" w:rsidRPr="00DF79BB" w:rsidRDefault="008B7400" w:rsidP="008B7400">
            <w:pPr>
              <w:spacing w:after="0"/>
              <w:jc w:val="left"/>
              <w:rPr>
                <w:b/>
                <w:color w:val="FFFFFF" w:themeColor="background1"/>
                <w:sz w:val="18"/>
                <w:szCs w:val="18"/>
                <w:lang w:val="es-CO"/>
              </w:rPr>
            </w:pPr>
            <w:r w:rsidRPr="00DF79BB">
              <w:rPr>
                <w:b/>
                <w:color w:val="FFFFFF" w:themeColor="background1"/>
                <w:sz w:val="18"/>
                <w:szCs w:val="18"/>
                <w:lang w:val="es-CO"/>
              </w:rPr>
              <w:t>Tarifa</w:t>
            </w:r>
          </w:p>
        </w:tc>
        <w:tc>
          <w:tcPr>
            <w:tcW w:w="2408" w:type="dxa"/>
            <w:shd w:val="clear" w:color="auto" w:fill="00B050"/>
          </w:tcPr>
          <w:p w14:paraId="56F56670" w14:textId="2705AAE3" w:rsidR="008B7400" w:rsidRPr="00DF79BB" w:rsidRDefault="008B7400" w:rsidP="008B7400">
            <w:pPr>
              <w:spacing w:after="0"/>
              <w:jc w:val="left"/>
              <w:rPr>
                <w:b/>
                <w:color w:val="FFFFFF" w:themeColor="background1"/>
                <w:sz w:val="18"/>
                <w:szCs w:val="18"/>
                <w:lang w:val="es-CO"/>
              </w:rPr>
            </w:pPr>
            <w:r w:rsidRPr="00DF79BB">
              <w:rPr>
                <w:b/>
                <w:color w:val="FFFFFF" w:themeColor="background1"/>
                <w:sz w:val="18"/>
                <w:szCs w:val="18"/>
                <w:lang w:val="es-CO"/>
              </w:rPr>
              <w:t>Unidades</w:t>
            </w:r>
          </w:p>
        </w:tc>
      </w:tr>
      <w:tr w:rsidR="008B7400" w:rsidRPr="00DF79BB" w14:paraId="0B0EE739" w14:textId="77777777" w:rsidTr="00DF79BB">
        <w:trPr>
          <w:jc w:val="center"/>
        </w:trPr>
        <w:tc>
          <w:tcPr>
            <w:tcW w:w="2408" w:type="dxa"/>
            <w:shd w:val="clear" w:color="auto" w:fill="auto"/>
          </w:tcPr>
          <w:p w14:paraId="41FCC3EE" w14:textId="307566DA" w:rsidR="008B7400" w:rsidRPr="00DF79BB" w:rsidRDefault="008B7400" w:rsidP="00BE4FFD">
            <w:pPr>
              <w:spacing w:after="0"/>
              <w:jc w:val="left"/>
              <w:rPr>
                <w:sz w:val="18"/>
                <w:szCs w:val="18"/>
                <w:lang w:val="es-CO"/>
              </w:rPr>
            </w:pPr>
            <w:r w:rsidRPr="00DF79BB">
              <w:rPr>
                <w:sz w:val="18"/>
                <w:szCs w:val="18"/>
                <w:lang w:val="es-CO"/>
              </w:rPr>
              <w:t>Electricidad</w:t>
            </w:r>
          </w:p>
        </w:tc>
        <w:tc>
          <w:tcPr>
            <w:tcW w:w="2408" w:type="dxa"/>
            <w:shd w:val="clear" w:color="auto" w:fill="auto"/>
          </w:tcPr>
          <w:p w14:paraId="18F55396" w14:textId="2FD488A7" w:rsidR="008B7400" w:rsidRPr="00DF79BB" w:rsidRDefault="008B7400" w:rsidP="00BE4FFD">
            <w:pPr>
              <w:spacing w:after="0"/>
              <w:jc w:val="left"/>
              <w:rPr>
                <w:sz w:val="18"/>
                <w:szCs w:val="18"/>
                <w:lang w:val="es-CO"/>
              </w:rPr>
            </w:pPr>
            <w:r w:rsidRPr="00DF79BB">
              <w:rPr>
                <w:sz w:val="18"/>
                <w:szCs w:val="18"/>
                <w:lang w:val="es-CO"/>
              </w:rPr>
              <w:t xml:space="preserve">$ </w:t>
            </w:r>
            <w:r w:rsidR="001966F0" w:rsidRPr="00DF79BB">
              <w:rPr>
                <w:sz w:val="18"/>
                <w:szCs w:val="18"/>
                <w:lang w:val="es-CO"/>
              </w:rPr>
              <w:t>560</w:t>
            </w:r>
            <w:r w:rsidRPr="00DF79BB">
              <w:rPr>
                <w:sz w:val="18"/>
                <w:szCs w:val="18"/>
                <w:lang w:val="es-CO"/>
              </w:rPr>
              <w:t>,</w:t>
            </w:r>
            <w:r w:rsidR="001966F0" w:rsidRPr="00DF79BB">
              <w:rPr>
                <w:sz w:val="18"/>
                <w:szCs w:val="18"/>
                <w:lang w:val="es-CO"/>
              </w:rPr>
              <w:t>3</w:t>
            </w:r>
          </w:p>
        </w:tc>
        <w:tc>
          <w:tcPr>
            <w:tcW w:w="2408" w:type="dxa"/>
            <w:shd w:val="clear" w:color="auto" w:fill="auto"/>
          </w:tcPr>
          <w:p w14:paraId="169457F8" w14:textId="7F96DC44" w:rsidR="008B7400" w:rsidRPr="00DF79BB" w:rsidRDefault="008B7400" w:rsidP="00BE4FFD">
            <w:pPr>
              <w:spacing w:after="0"/>
              <w:jc w:val="left"/>
              <w:rPr>
                <w:sz w:val="18"/>
                <w:szCs w:val="18"/>
                <w:lang w:val="es-CO"/>
              </w:rPr>
            </w:pPr>
            <w:r w:rsidRPr="00DF79BB">
              <w:rPr>
                <w:sz w:val="18"/>
                <w:szCs w:val="18"/>
                <w:lang w:val="es-CO"/>
              </w:rPr>
              <w:t>[$COP/kWh]</w:t>
            </w:r>
          </w:p>
        </w:tc>
      </w:tr>
      <w:tr w:rsidR="008B7400" w:rsidRPr="00DF79BB" w14:paraId="68C6B2AC" w14:textId="77777777" w:rsidTr="00DF79BB">
        <w:trPr>
          <w:jc w:val="center"/>
        </w:trPr>
        <w:tc>
          <w:tcPr>
            <w:tcW w:w="2408" w:type="dxa"/>
            <w:shd w:val="clear" w:color="auto" w:fill="auto"/>
          </w:tcPr>
          <w:p w14:paraId="55C92C8E" w14:textId="19CB079B" w:rsidR="008B7400" w:rsidRPr="00DF79BB" w:rsidRDefault="008B7400" w:rsidP="00BE4FFD">
            <w:pPr>
              <w:spacing w:after="0"/>
              <w:jc w:val="left"/>
              <w:rPr>
                <w:sz w:val="18"/>
                <w:szCs w:val="18"/>
                <w:lang w:val="es-CO"/>
              </w:rPr>
            </w:pPr>
            <w:r w:rsidRPr="00DF79BB">
              <w:rPr>
                <w:sz w:val="18"/>
                <w:szCs w:val="18"/>
                <w:lang w:val="es-CO"/>
              </w:rPr>
              <w:t xml:space="preserve">Gas Natural </w:t>
            </w:r>
          </w:p>
        </w:tc>
        <w:tc>
          <w:tcPr>
            <w:tcW w:w="2408" w:type="dxa"/>
            <w:shd w:val="clear" w:color="auto" w:fill="auto"/>
          </w:tcPr>
          <w:p w14:paraId="21BF1BEE" w14:textId="6DFB5B2D" w:rsidR="008B7400" w:rsidRPr="00DF79BB" w:rsidRDefault="008B7400" w:rsidP="00BE4FFD">
            <w:pPr>
              <w:spacing w:after="0"/>
              <w:jc w:val="left"/>
              <w:rPr>
                <w:sz w:val="18"/>
                <w:szCs w:val="18"/>
                <w:lang w:val="es-CO"/>
              </w:rPr>
            </w:pPr>
            <w:r w:rsidRPr="00DF79BB">
              <w:rPr>
                <w:sz w:val="18"/>
                <w:szCs w:val="18"/>
                <w:lang w:val="es-CO"/>
              </w:rPr>
              <w:t>$ 2.</w:t>
            </w:r>
            <w:r w:rsidR="001966F0" w:rsidRPr="00DF79BB">
              <w:rPr>
                <w:sz w:val="18"/>
                <w:szCs w:val="18"/>
                <w:lang w:val="es-CO"/>
              </w:rPr>
              <w:t>326</w:t>
            </w:r>
            <w:r w:rsidRPr="00DF79BB">
              <w:rPr>
                <w:sz w:val="18"/>
                <w:szCs w:val="18"/>
                <w:lang w:val="es-CO"/>
              </w:rPr>
              <w:t>,</w:t>
            </w:r>
            <w:r w:rsidR="001966F0" w:rsidRPr="00DF79BB">
              <w:rPr>
                <w:sz w:val="18"/>
                <w:szCs w:val="18"/>
                <w:lang w:val="es-CO"/>
              </w:rPr>
              <w:t>81</w:t>
            </w:r>
          </w:p>
        </w:tc>
        <w:tc>
          <w:tcPr>
            <w:tcW w:w="2408" w:type="dxa"/>
            <w:shd w:val="clear" w:color="auto" w:fill="auto"/>
          </w:tcPr>
          <w:p w14:paraId="3B9F32DB" w14:textId="0E868491" w:rsidR="008B7400" w:rsidRPr="00DF79BB" w:rsidRDefault="008B7400" w:rsidP="00BE4FFD">
            <w:pPr>
              <w:spacing w:after="0"/>
              <w:jc w:val="left"/>
              <w:rPr>
                <w:sz w:val="18"/>
                <w:szCs w:val="18"/>
                <w:lang w:val="es-CO"/>
              </w:rPr>
            </w:pPr>
            <w:r w:rsidRPr="00DF79BB">
              <w:rPr>
                <w:sz w:val="18"/>
                <w:szCs w:val="18"/>
                <w:lang w:val="es-CO"/>
              </w:rPr>
              <w:t>[$COP/</w:t>
            </w:r>
            <w:r w:rsidRPr="00DF79BB">
              <w:rPr>
                <w:sz w:val="18"/>
                <w:szCs w:val="18"/>
                <w:shd w:val="clear" w:color="auto" w:fill="FFFFFF"/>
                <w:lang w:val="es-CO"/>
              </w:rPr>
              <w:t>m³]</w:t>
            </w:r>
          </w:p>
        </w:tc>
      </w:tr>
      <w:tr w:rsidR="008B7400" w:rsidRPr="00DF79BB" w14:paraId="6EB629E3" w14:textId="77777777" w:rsidTr="00DF79BB">
        <w:trPr>
          <w:jc w:val="center"/>
        </w:trPr>
        <w:tc>
          <w:tcPr>
            <w:tcW w:w="2408" w:type="dxa"/>
            <w:shd w:val="clear" w:color="auto" w:fill="auto"/>
          </w:tcPr>
          <w:p w14:paraId="29C15C4F" w14:textId="28F9FDF1" w:rsidR="008B7400" w:rsidRPr="00DF79BB" w:rsidRDefault="008B7400" w:rsidP="00BE4FFD">
            <w:pPr>
              <w:spacing w:after="0"/>
              <w:jc w:val="left"/>
              <w:rPr>
                <w:sz w:val="18"/>
                <w:szCs w:val="18"/>
                <w:lang w:val="es-CO"/>
              </w:rPr>
            </w:pPr>
            <w:r w:rsidRPr="00DF79BB">
              <w:rPr>
                <w:sz w:val="18"/>
                <w:szCs w:val="18"/>
                <w:lang w:val="es-CO"/>
              </w:rPr>
              <w:t xml:space="preserve">Agua </w:t>
            </w:r>
          </w:p>
        </w:tc>
        <w:tc>
          <w:tcPr>
            <w:tcW w:w="2408" w:type="dxa"/>
            <w:shd w:val="clear" w:color="auto" w:fill="auto"/>
          </w:tcPr>
          <w:p w14:paraId="79FF04C8" w14:textId="093D9FE8" w:rsidR="008B7400" w:rsidRPr="00DF79BB" w:rsidRDefault="008B7400" w:rsidP="00BE4FFD">
            <w:pPr>
              <w:spacing w:after="0"/>
              <w:jc w:val="left"/>
              <w:rPr>
                <w:sz w:val="18"/>
                <w:szCs w:val="18"/>
                <w:lang w:val="es-CO"/>
              </w:rPr>
            </w:pPr>
            <w:r w:rsidRPr="00DF79BB">
              <w:rPr>
                <w:sz w:val="18"/>
                <w:szCs w:val="18"/>
                <w:lang w:val="es-CO"/>
              </w:rPr>
              <w:t>$ 3.</w:t>
            </w:r>
            <w:r w:rsidR="001966F0" w:rsidRPr="00DF79BB">
              <w:rPr>
                <w:sz w:val="18"/>
                <w:szCs w:val="18"/>
                <w:lang w:val="es-CO"/>
              </w:rPr>
              <w:t>024,12</w:t>
            </w:r>
          </w:p>
        </w:tc>
        <w:tc>
          <w:tcPr>
            <w:tcW w:w="2408" w:type="dxa"/>
            <w:shd w:val="clear" w:color="auto" w:fill="auto"/>
          </w:tcPr>
          <w:p w14:paraId="476774CD" w14:textId="5C60F4C4" w:rsidR="008B7400" w:rsidRPr="00DF79BB" w:rsidRDefault="008B7400" w:rsidP="00BE4FFD">
            <w:pPr>
              <w:spacing w:after="0"/>
              <w:jc w:val="left"/>
              <w:rPr>
                <w:sz w:val="18"/>
                <w:szCs w:val="18"/>
                <w:lang w:val="es-CO"/>
              </w:rPr>
            </w:pPr>
            <w:r w:rsidRPr="00DF79BB">
              <w:rPr>
                <w:sz w:val="18"/>
                <w:szCs w:val="18"/>
                <w:lang w:val="es-CO"/>
              </w:rPr>
              <w:t>[$COP/</w:t>
            </w:r>
            <w:r w:rsidRPr="00DF79BB">
              <w:rPr>
                <w:sz w:val="18"/>
                <w:szCs w:val="18"/>
                <w:shd w:val="clear" w:color="auto" w:fill="FFFFFF"/>
                <w:lang w:val="es-CO"/>
              </w:rPr>
              <w:t>m³]</w:t>
            </w:r>
          </w:p>
        </w:tc>
      </w:tr>
    </w:tbl>
    <w:p w14:paraId="1AFAD031" w14:textId="31F42402" w:rsidR="0037390E" w:rsidRPr="00DF79BB" w:rsidRDefault="0037390E" w:rsidP="003815ED">
      <w:pPr>
        <w:jc w:val="left"/>
        <w:rPr>
          <w:b/>
          <w:szCs w:val="22"/>
          <w:lang w:val="es-CO"/>
        </w:rPr>
      </w:pPr>
    </w:p>
    <w:p w14:paraId="1C5926BD" w14:textId="77777777" w:rsidR="00BE4FFD" w:rsidRPr="00DF79BB" w:rsidRDefault="00BE4FFD" w:rsidP="003815ED">
      <w:pPr>
        <w:jc w:val="left"/>
        <w:rPr>
          <w:b/>
          <w:szCs w:val="22"/>
          <w:lang w:val="es-CO"/>
        </w:rPr>
      </w:pPr>
    </w:p>
    <w:p w14:paraId="4B51D7A0" w14:textId="076B1122" w:rsidR="003815ED" w:rsidRPr="00DF79BB" w:rsidRDefault="00225C20" w:rsidP="00225C20">
      <w:pPr>
        <w:pStyle w:val="Ttulo2"/>
        <w:spacing w:line="276" w:lineRule="auto"/>
        <w:rPr>
          <w:color w:val="auto"/>
          <w:lang w:val="es-CO"/>
        </w:rPr>
      </w:pPr>
      <w:bookmarkStart w:id="48" w:name="_Toc150273038"/>
      <w:r w:rsidRPr="00DF79BB">
        <w:rPr>
          <w:color w:val="auto"/>
          <w:lang w:val="es-CO"/>
        </w:rPr>
        <w:lastRenderedPageBreak/>
        <w:t>2.</w:t>
      </w:r>
      <w:r w:rsidR="007D3603" w:rsidRPr="00DF79BB">
        <w:rPr>
          <w:color w:val="auto"/>
          <w:lang w:val="es-CO"/>
        </w:rPr>
        <w:t>3</w:t>
      </w:r>
      <w:r w:rsidRPr="00DF79BB">
        <w:rPr>
          <w:color w:val="auto"/>
          <w:lang w:val="es-CO"/>
        </w:rPr>
        <w:t xml:space="preserve"> </w:t>
      </w:r>
      <w:r w:rsidR="007F2A5B" w:rsidRPr="00DF79BB">
        <w:rPr>
          <w:color w:val="auto"/>
          <w:lang w:val="es-CO"/>
        </w:rPr>
        <w:t>Perfil de consumo</w:t>
      </w:r>
      <w:r w:rsidRPr="00DF79BB">
        <w:rPr>
          <w:color w:val="auto"/>
          <w:lang w:val="es-CO"/>
        </w:rPr>
        <w:t xml:space="preserve"> energétic</w:t>
      </w:r>
      <w:r w:rsidR="007F2A5B" w:rsidRPr="00DF79BB">
        <w:rPr>
          <w:color w:val="auto"/>
          <w:lang w:val="es-CO"/>
        </w:rPr>
        <w:t>o</w:t>
      </w:r>
      <w:r w:rsidRPr="00DF79BB">
        <w:rPr>
          <w:color w:val="auto"/>
          <w:lang w:val="es-CO"/>
        </w:rPr>
        <w:t xml:space="preserve"> de la edificación</w:t>
      </w:r>
      <w:bookmarkEnd w:id="48"/>
    </w:p>
    <w:p w14:paraId="54D1F0BF" w14:textId="3320F3D2" w:rsidR="00D02FC5" w:rsidRPr="00DF79BB" w:rsidRDefault="00D02FC5" w:rsidP="00BE4FFD">
      <w:pPr>
        <w:pStyle w:val="Descripcin"/>
        <w:keepNext/>
        <w:spacing w:after="0"/>
        <w:rPr>
          <w:szCs w:val="22"/>
          <w:lang w:val="es-CO"/>
        </w:rPr>
      </w:pPr>
      <w:bookmarkStart w:id="49" w:name="_Ref363804773"/>
      <w:r w:rsidRPr="00DF79BB">
        <w:rPr>
          <w:i w:val="0"/>
          <w:iCs w:val="0"/>
          <w:color w:val="000000"/>
          <w:sz w:val="20"/>
          <w:szCs w:val="22"/>
          <w:lang w:val="es-CO"/>
        </w:rPr>
        <w:t xml:space="preserve">A continuación, en la </w:t>
      </w:r>
      <w:r w:rsidRPr="00DF79BB">
        <w:rPr>
          <w:i w:val="0"/>
          <w:iCs w:val="0"/>
          <w:color w:val="000000"/>
          <w:sz w:val="20"/>
          <w:szCs w:val="22"/>
          <w:lang w:val="es-CO"/>
        </w:rPr>
        <w:fldChar w:fldCharType="begin"/>
      </w:r>
      <w:r w:rsidRPr="00DF79BB">
        <w:rPr>
          <w:i w:val="0"/>
          <w:iCs w:val="0"/>
          <w:color w:val="000000"/>
          <w:sz w:val="20"/>
          <w:szCs w:val="22"/>
          <w:lang w:val="es-CO"/>
        </w:rPr>
        <w:instrText xml:space="preserve"> REF _Ref149641794 \h  \* MERGEFORMAT </w:instrText>
      </w:r>
      <w:r w:rsidRPr="00DF79BB">
        <w:rPr>
          <w:i w:val="0"/>
          <w:iCs w:val="0"/>
          <w:color w:val="000000"/>
          <w:sz w:val="20"/>
          <w:szCs w:val="22"/>
          <w:lang w:val="es-CO"/>
        </w:rPr>
      </w:r>
      <w:r w:rsidRPr="00DF79BB">
        <w:rPr>
          <w:i w:val="0"/>
          <w:iCs w:val="0"/>
          <w:color w:val="000000"/>
          <w:sz w:val="20"/>
          <w:szCs w:val="22"/>
          <w:lang w:val="es-CO"/>
        </w:rPr>
        <w:fldChar w:fldCharType="separate"/>
      </w:r>
      <w:r w:rsidRPr="00DF79BB">
        <w:rPr>
          <w:b/>
          <w:i w:val="0"/>
          <w:color w:val="auto"/>
          <w:lang w:val="es-CO"/>
        </w:rPr>
        <w:t xml:space="preserve">Tabla </w:t>
      </w:r>
      <w:r w:rsidRPr="00DF79BB">
        <w:rPr>
          <w:b/>
          <w:i w:val="0"/>
          <w:noProof/>
          <w:color w:val="auto"/>
          <w:lang w:val="es-CO"/>
        </w:rPr>
        <w:t>3</w:t>
      </w:r>
      <w:r w:rsidRPr="00DF79BB">
        <w:rPr>
          <w:i w:val="0"/>
          <w:iCs w:val="0"/>
          <w:color w:val="000000"/>
          <w:sz w:val="20"/>
          <w:szCs w:val="22"/>
          <w:lang w:val="es-CO"/>
        </w:rPr>
        <w:fldChar w:fldCharType="end"/>
      </w:r>
      <w:r w:rsidRPr="00DF79BB">
        <w:rPr>
          <w:i w:val="0"/>
          <w:iCs w:val="0"/>
          <w:color w:val="000000"/>
          <w:sz w:val="20"/>
          <w:szCs w:val="22"/>
          <w:lang w:val="es-CO"/>
        </w:rPr>
        <w:t>, se muestran el número de pacientes, así como el detalle de los consumos y los costos de energía eléctrica, gas natural y agua facturados durante el período evaluado.</w:t>
      </w:r>
      <w:bookmarkStart w:id="50" w:name="_Ref149636238"/>
      <w:bookmarkStart w:id="51" w:name="_Ref146178873"/>
      <w:bookmarkStart w:id="52" w:name="_Ref364172671"/>
      <w:bookmarkEnd w:id="49"/>
    </w:p>
    <w:p w14:paraId="1038F85F" w14:textId="77777777" w:rsidR="00D02FC5" w:rsidRPr="00DF79BB" w:rsidRDefault="00D02FC5" w:rsidP="00BE4FFD">
      <w:pPr>
        <w:pStyle w:val="Descripcin"/>
        <w:keepNext/>
        <w:spacing w:after="0"/>
        <w:rPr>
          <w:szCs w:val="22"/>
          <w:lang w:val="es-CO"/>
        </w:rPr>
      </w:pPr>
    </w:p>
    <w:p w14:paraId="6484D7D1" w14:textId="09123805" w:rsidR="008617BE" w:rsidRPr="00DF79BB" w:rsidRDefault="008617BE" w:rsidP="00DF79BB">
      <w:pPr>
        <w:pStyle w:val="Descripcin"/>
        <w:keepNext/>
        <w:spacing w:after="0"/>
        <w:jc w:val="center"/>
        <w:rPr>
          <w:b/>
          <w:color w:val="auto"/>
          <w:lang w:val="es-CO"/>
        </w:rPr>
      </w:pPr>
      <w:bookmarkStart w:id="53" w:name="_Ref149641794"/>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00750180" w:rsidRPr="00DF79BB">
        <w:rPr>
          <w:b/>
          <w:i w:val="0"/>
          <w:noProof/>
          <w:color w:val="auto"/>
          <w:lang w:val="es-CO"/>
        </w:rPr>
        <w:t>3</w:t>
      </w:r>
      <w:r w:rsidRPr="00DF79BB">
        <w:rPr>
          <w:b/>
          <w:i w:val="0"/>
          <w:color w:val="auto"/>
          <w:lang w:val="es-CO"/>
        </w:rPr>
        <w:fldChar w:fldCharType="end"/>
      </w:r>
      <w:bookmarkEnd w:id="50"/>
      <w:bookmarkEnd w:id="53"/>
      <w:r w:rsidRPr="00DF79BB">
        <w:rPr>
          <w:b/>
          <w:i w:val="0"/>
          <w:color w:val="auto"/>
          <w:lang w:val="es-CO"/>
        </w:rPr>
        <w:t>. Registro de número de pacientes, consumos y costos mensuales de servicios en el Hospital Simón Bolívar</w:t>
      </w:r>
    </w:p>
    <w:tbl>
      <w:tblPr>
        <w:tblW w:w="9639" w:type="dxa"/>
        <w:tblInd w:w="-5" w:type="dxa"/>
        <w:tblCellMar>
          <w:left w:w="70" w:type="dxa"/>
          <w:right w:w="70" w:type="dxa"/>
        </w:tblCellMar>
        <w:tblLook w:val="04A0" w:firstRow="1" w:lastRow="0" w:firstColumn="1" w:lastColumn="0" w:noHBand="0" w:noVBand="1"/>
      </w:tblPr>
      <w:tblGrid>
        <w:gridCol w:w="898"/>
        <w:gridCol w:w="1316"/>
        <w:gridCol w:w="1118"/>
        <w:gridCol w:w="1346"/>
        <w:gridCol w:w="1122"/>
        <w:gridCol w:w="1251"/>
        <w:gridCol w:w="1338"/>
        <w:gridCol w:w="1250"/>
      </w:tblGrid>
      <w:tr w:rsidR="00D02FC5" w:rsidRPr="00DF79BB" w14:paraId="7C628FBE" w14:textId="77777777" w:rsidTr="00527511">
        <w:trPr>
          <w:trHeight w:val="257"/>
        </w:trPr>
        <w:tc>
          <w:tcPr>
            <w:tcW w:w="898"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51D136DD"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FECHA</w:t>
            </w:r>
          </w:p>
        </w:tc>
        <w:tc>
          <w:tcPr>
            <w:tcW w:w="1316"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62328D81" w14:textId="6AECD8E2"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Número de pacientes</w:t>
            </w:r>
            <w:r w:rsidR="00527511" w:rsidRPr="00DF79BB">
              <w:rPr>
                <w:rFonts w:cs="Arial"/>
                <w:color w:val="FFFFFF"/>
                <w:sz w:val="18"/>
                <w:szCs w:val="18"/>
                <w:lang w:val="es-CO" w:eastAsia="es-CO"/>
              </w:rPr>
              <w:t>/mes</w:t>
            </w:r>
          </w:p>
        </w:tc>
        <w:tc>
          <w:tcPr>
            <w:tcW w:w="1118" w:type="dxa"/>
            <w:tcBorders>
              <w:top w:val="single" w:sz="4" w:space="0" w:color="FFFFFF"/>
              <w:left w:val="nil"/>
              <w:bottom w:val="single" w:sz="4" w:space="0" w:color="FFFFFF"/>
              <w:right w:val="single" w:sz="4" w:space="0" w:color="FFFFFF"/>
            </w:tcBorders>
            <w:shd w:val="clear" w:color="auto" w:fill="00B050"/>
            <w:vAlign w:val="center"/>
            <w:hideMark/>
          </w:tcPr>
          <w:p w14:paraId="486B8A2B"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Consumo EE</w:t>
            </w:r>
          </w:p>
        </w:tc>
        <w:tc>
          <w:tcPr>
            <w:tcW w:w="1346" w:type="dxa"/>
            <w:tcBorders>
              <w:top w:val="single" w:sz="4" w:space="0" w:color="FFFFFF"/>
              <w:left w:val="nil"/>
              <w:bottom w:val="single" w:sz="4" w:space="0" w:color="FFFFFF"/>
              <w:right w:val="single" w:sz="4" w:space="0" w:color="FFFFFF"/>
            </w:tcBorders>
            <w:shd w:val="clear" w:color="auto" w:fill="00B050"/>
            <w:vAlign w:val="center"/>
            <w:hideMark/>
          </w:tcPr>
          <w:p w14:paraId="60A07A92"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Costos EE</w:t>
            </w:r>
          </w:p>
        </w:tc>
        <w:tc>
          <w:tcPr>
            <w:tcW w:w="1122" w:type="dxa"/>
            <w:tcBorders>
              <w:top w:val="single" w:sz="4" w:space="0" w:color="FFFFFF"/>
              <w:left w:val="nil"/>
              <w:bottom w:val="single" w:sz="4" w:space="0" w:color="FFFFFF"/>
              <w:right w:val="single" w:sz="4" w:space="0" w:color="FFFFFF"/>
            </w:tcBorders>
            <w:shd w:val="clear" w:color="auto" w:fill="00B050"/>
            <w:vAlign w:val="center"/>
            <w:hideMark/>
          </w:tcPr>
          <w:p w14:paraId="078B22E9"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Consumo GN</w:t>
            </w:r>
          </w:p>
        </w:tc>
        <w:tc>
          <w:tcPr>
            <w:tcW w:w="1251" w:type="dxa"/>
            <w:tcBorders>
              <w:top w:val="single" w:sz="4" w:space="0" w:color="FFFFFF"/>
              <w:left w:val="nil"/>
              <w:bottom w:val="single" w:sz="4" w:space="0" w:color="FFFFFF"/>
              <w:right w:val="single" w:sz="4" w:space="0" w:color="FFFFFF"/>
            </w:tcBorders>
            <w:shd w:val="clear" w:color="auto" w:fill="00B050"/>
            <w:vAlign w:val="center"/>
            <w:hideMark/>
          </w:tcPr>
          <w:p w14:paraId="7FC6FF62"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Costos GN</w:t>
            </w:r>
          </w:p>
        </w:tc>
        <w:tc>
          <w:tcPr>
            <w:tcW w:w="1338" w:type="dxa"/>
            <w:tcBorders>
              <w:top w:val="single" w:sz="4" w:space="0" w:color="FFFFFF"/>
              <w:left w:val="nil"/>
              <w:bottom w:val="single" w:sz="4" w:space="0" w:color="FFFFFF"/>
              <w:right w:val="single" w:sz="4" w:space="0" w:color="FFFFFF"/>
            </w:tcBorders>
            <w:shd w:val="clear" w:color="auto" w:fill="00B050"/>
            <w:vAlign w:val="center"/>
            <w:hideMark/>
          </w:tcPr>
          <w:p w14:paraId="10406264"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 xml:space="preserve">Consumo Agua </w:t>
            </w:r>
          </w:p>
        </w:tc>
        <w:tc>
          <w:tcPr>
            <w:tcW w:w="1250" w:type="dxa"/>
            <w:tcBorders>
              <w:top w:val="single" w:sz="4" w:space="0" w:color="FFFFFF"/>
              <w:left w:val="nil"/>
              <w:bottom w:val="single" w:sz="4" w:space="0" w:color="FFFFFF"/>
              <w:right w:val="single" w:sz="4" w:space="0" w:color="FFFFFF"/>
            </w:tcBorders>
            <w:shd w:val="clear" w:color="auto" w:fill="00B050"/>
            <w:vAlign w:val="center"/>
            <w:hideMark/>
          </w:tcPr>
          <w:p w14:paraId="110B5FB0"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 xml:space="preserve">Costos Agua </w:t>
            </w:r>
          </w:p>
        </w:tc>
      </w:tr>
      <w:tr w:rsidR="00D02FC5" w:rsidRPr="00DF79BB" w14:paraId="22590D34" w14:textId="77777777" w:rsidTr="00527511">
        <w:trPr>
          <w:trHeight w:val="257"/>
        </w:trPr>
        <w:tc>
          <w:tcPr>
            <w:tcW w:w="898" w:type="dxa"/>
            <w:vMerge/>
            <w:tcBorders>
              <w:top w:val="single" w:sz="4" w:space="0" w:color="FFFFFF"/>
              <w:left w:val="single" w:sz="4" w:space="0" w:color="FFFFFF"/>
              <w:right w:val="single" w:sz="4" w:space="0" w:color="FFFFFF"/>
            </w:tcBorders>
            <w:shd w:val="clear" w:color="auto" w:fill="00B050"/>
            <w:vAlign w:val="center"/>
            <w:hideMark/>
          </w:tcPr>
          <w:p w14:paraId="6C315DB0" w14:textId="77777777" w:rsidR="00057ED3" w:rsidRPr="00DF79BB" w:rsidRDefault="00057ED3" w:rsidP="00057ED3">
            <w:pPr>
              <w:spacing w:after="0"/>
              <w:jc w:val="left"/>
              <w:rPr>
                <w:rFonts w:cs="Arial"/>
                <w:color w:val="FFFFFF"/>
                <w:sz w:val="18"/>
                <w:szCs w:val="18"/>
                <w:lang w:val="es-CO" w:eastAsia="es-CO"/>
              </w:rPr>
            </w:pPr>
          </w:p>
        </w:tc>
        <w:tc>
          <w:tcPr>
            <w:tcW w:w="1316" w:type="dxa"/>
            <w:vMerge/>
            <w:tcBorders>
              <w:top w:val="single" w:sz="4" w:space="0" w:color="FFFFFF"/>
              <w:left w:val="single" w:sz="4" w:space="0" w:color="FFFFFF"/>
              <w:right w:val="single" w:sz="4" w:space="0" w:color="FFFFFF"/>
            </w:tcBorders>
            <w:shd w:val="clear" w:color="auto" w:fill="00B050"/>
            <w:vAlign w:val="center"/>
            <w:hideMark/>
          </w:tcPr>
          <w:p w14:paraId="3CE417E8" w14:textId="77777777" w:rsidR="00057ED3" w:rsidRPr="00DF79BB" w:rsidRDefault="00057ED3" w:rsidP="00057ED3">
            <w:pPr>
              <w:spacing w:after="0"/>
              <w:jc w:val="left"/>
              <w:rPr>
                <w:rFonts w:cs="Arial"/>
                <w:color w:val="FFFFFF"/>
                <w:sz w:val="18"/>
                <w:szCs w:val="18"/>
                <w:lang w:val="es-CO" w:eastAsia="es-CO"/>
              </w:rPr>
            </w:pPr>
          </w:p>
        </w:tc>
        <w:tc>
          <w:tcPr>
            <w:tcW w:w="1118" w:type="dxa"/>
            <w:tcBorders>
              <w:top w:val="nil"/>
              <w:left w:val="nil"/>
              <w:right w:val="single" w:sz="4" w:space="0" w:color="FFFFFF"/>
            </w:tcBorders>
            <w:shd w:val="clear" w:color="auto" w:fill="00B050"/>
            <w:vAlign w:val="center"/>
            <w:hideMark/>
          </w:tcPr>
          <w:p w14:paraId="1575F993"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[kWh/mes]</w:t>
            </w:r>
          </w:p>
        </w:tc>
        <w:tc>
          <w:tcPr>
            <w:tcW w:w="1346" w:type="dxa"/>
            <w:tcBorders>
              <w:top w:val="nil"/>
              <w:left w:val="nil"/>
              <w:right w:val="single" w:sz="4" w:space="0" w:color="FFFFFF"/>
            </w:tcBorders>
            <w:shd w:val="clear" w:color="auto" w:fill="00B050"/>
            <w:vAlign w:val="center"/>
            <w:hideMark/>
          </w:tcPr>
          <w:p w14:paraId="69F42B28"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[$COP/mes]</w:t>
            </w:r>
          </w:p>
        </w:tc>
        <w:tc>
          <w:tcPr>
            <w:tcW w:w="1122" w:type="dxa"/>
            <w:tcBorders>
              <w:top w:val="nil"/>
              <w:left w:val="nil"/>
              <w:right w:val="single" w:sz="4" w:space="0" w:color="FFFFFF"/>
            </w:tcBorders>
            <w:shd w:val="clear" w:color="auto" w:fill="00B050"/>
            <w:vAlign w:val="center"/>
            <w:hideMark/>
          </w:tcPr>
          <w:p w14:paraId="5728848E" w14:textId="70D5B753"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[m</w:t>
            </w:r>
            <w:r w:rsidRPr="00DF79BB">
              <w:rPr>
                <w:rFonts w:cs="Arial"/>
                <w:color w:val="FFFFFF"/>
                <w:sz w:val="18"/>
                <w:szCs w:val="18"/>
                <w:vertAlign w:val="superscript"/>
                <w:lang w:val="es-CO" w:eastAsia="es-CO"/>
              </w:rPr>
              <w:t>3</w:t>
            </w:r>
            <w:r w:rsidRPr="00DF79BB">
              <w:rPr>
                <w:rFonts w:cs="Arial"/>
                <w:color w:val="FFFFFF"/>
                <w:sz w:val="18"/>
                <w:szCs w:val="18"/>
                <w:lang w:val="es-CO" w:eastAsia="es-CO"/>
              </w:rPr>
              <w:t>/mes]</w:t>
            </w:r>
          </w:p>
        </w:tc>
        <w:tc>
          <w:tcPr>
            <w:tcW w:w="1251" w:type="dxa"/>
            <w:tcBorders>
              <w:top w:val="nil"/>
              <w:left w:val="nil"/>
              <w:right w:val="single" w:sz="4" w:space="0" w:color="FFFFFF"/>
            </w:tcBorders>
            <w:shd w:val="clear" w:color="auto" w:fill="00B050"/>
            <w:vAlign w:val="center"/>
            <w:hideMark/>
          </w:tcPr>
          <w:p w14:paraId="4872326C"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[$COP/mes]</w:t>
            </w:r>
          </w:p>
        </w:tc>
        <w:tc>
          <w:tcPr>
            <w:tcW w:w="1338" w:type="dxa"/>
            <w:tcBorders>
              <w:top w:val="nil"/>
              <w:left w:val="nil"/>
              <w:right w:val="single" w:sz="4" w:space="0" w:color="FFFFFF"/>
            </w:tcBorders>
            <w:shd w:val="clear" w:color="auto" w:fill="00B050"/>
            <w:vAlign w:val="center"/>
            <w:hideMark/>
          </w:tcPr>
          <w:p w14:paraId="60053638" w14:textId="7A47033A"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[m</w:t>
            </w:r>
            <w:r w:rsidRPr="00DF79BB">
              <w:rPr>
                <w:rFonts w:cs="Arial"/>
                <w:color w:val="FFFFFF"/>
                <w:sz w:val="18"/>
                <w:szCs w:val="18"/>
                <w:vertAlign w:val="superscript"/>
                <w:lang w:val="es-CO" w:eastAsia="es-CO"/>
              </w:rPr>
              <w:t>3</w:t>
            </w:r>
            <w:r w:rsidRPr="00DF79BB">
              <w:rPr>
                <w:rFonts w:cs="Arial"/>
                <w:color w:val="FFFFFF"/>
                <w:sz w:val="18"/>
                <w:szCs w:val="18"/>
                <w:lang w:val="es-CO" w:eastAsia="es-CO"/>
              </w:rPr>
              <w:t>/mes]</w:t>
            </w:r>
          </w:p>
        </w:tc>
        <w:tc>
          <w:tcPr>
            <w:tcW w:w="1250" w:type="dxa"/>
            <w:tcBorders>
              <w:top w:val="nil"/>
              <w:left w:val="nil"/>
              <w:right w:val="single" w:sz="4" w:space="0" w:color="FFFFFF"/>
            </w:tcBorders>
            <w:shd w:val="clear" w:color="auto" w:fill="00B050"/>
            <w:vAlign w:val="center"/>
            <w:hideMark/>
          </w:tcPr>
          <w:p w14:paraId="42FDEC25"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[$COP/mes]</w:t>
            </w:r>
          </w:p>
        </w:tc>
      </w:tr>
      <w:tr w:rsidR="00D02FC5" w:rsidRPr="00DF79BB" w14:paraId="48051CCA" w14:textId="77777777" w:rsidTr="00527511">
        <w:trPr>
          <w:trHeight w:val="257"/>
        </w:trPr>
        <w:tc>
          <w:tcPr>
            <w:tcW w:w="898" w:type="dxa"/>
            <w:tcBorders>
              <w:top w:val="nil"/>
            </w:tcBorders>
            <w:shd w:val="clear" w:color="auto" w:fill="auto"/>
            <w:vAlign w:val="center"/>
            <w:hideMark/>
          </w:tcPr>
          <w:p w14:paraId="4D5C3B7D"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Ene 2022</w:t>
            </w:r>
          </w:p>
        </w:tc>
        <w:tc>
          <w:tcPr>
            <w:tcW w:w="1316" w:type="dxa"/>
            <w:tcBorders>
              <w:top w:val="nil"/>
            </w:tcBorders>
            <w:shd w:val="clear" w:color="auto" w:fill="auto"/>
            <w:vAlign w:val="center"/>
            <w:hideMark/>
          </w:tcPr>
          <w:p w14:paraId="6662FBB5"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1.335</w:t>
            </w:r>
          </w:p>
        </w:tc>
        <w:tc>
          <w:tcPr>
            <w:tcW w:w="1118" w:type="dxa"/>
            <w:tcBorders>
              <w:top w:val="nil"/>
            </w:tcBorders>
            <w:shd w:val="clear" w:color="auto" w:fill="auto"/>
            <w:vAlign w:val="center"/>
            <w:hideMark/>
          </w:tcPr>
          <w:p w14:paraId="7E5F2BA9"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160.800</w:t>
            </w:r>
          </w:p>
        </w:tc>
        <w:tc>
          <w:tcPr>
            <w:tcW w:w="1346" w:type="dxa"/>
            <w:tcBorders>
              <w:top w:val="nil"/>
            </w:tcBorders>
            <w:shd w:val="clear" w:color="auto" w:fill="auto"/>
            <w:vAlign w:val="center"/>
            <w:hideMark/>
          </w:tcPr>
          <w:p w14:paraId="241AFB97" w14:textId="4A29ADB0"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78.832.200 </w:t>
            </w:r>
          </w:p>
        </w:tc>
        <w:tc>
          <w:tcPr>
            <w:tcW w:w="1122" w:type="dxa"/>
            <w:tcBorders>
              <w:top w:val="nil"/>
            </w:tcBorders>
            <w:shd w:val="clear" w:color="auto" w:fill="auto"/>
            <w:vAlign w:val="center"/>
            <w:hideMark/>
          </w:tcPr>
          <w:p w14:paraId="3A3299C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9.117</w:t>
            </w:r>
          </w:p>
        </w:tc>
        <w:tc>
          <w:tcPr>
            <w:tcW w:w="1251" w:type="dxa"/>
            <w:tcBorders>
              <w:top w:val="nil"/>
            </w:tcBorders>
            <w:shd w:val="clear" w:color="auto" w:fill="auto"/>
            <w:vAlign w:val="center"/>
            <w:hideMark/>
          </w:tcPr>
          <w:p w14:paraId="42437EC1" w14:textId="2123C2E6"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18.104.630 </w:t>
            </w:r>
          </w:p>
        </w:tc>
        <w:tc>
          <w:tcPr>
            <w:tcW w:w="1338" w:type="dxa"/>
            <w:tcBorders>
              <w:top w:val="nil"/>
            </w:tcBorders>
            <w:shd w:val="clear" w:color="auto" w:fill="auto"/>
            <w:vAlign w:val="center"/>
            <w:hideMark/>
          </w:tcPr>
          <w:p w14:paraId="326282D0"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8.088</w:t>
            </w:r>
          </w:p>
        </w:tc>
        <w:tc>
          <w:tcPr>
            <w:tcW w:w="1250" w:type="dxa"/>
            <w:tcBorders>
              <w:top w:val="nil"/>
            </w:tcBorders>
            <w:shd w:val="clear" w:color="auto" w:fill="auto"/>
            <w:vAlign w:val="center"/>
            <w:hideMark/>
          </w:tcPr>
          <w:p w14:paraId="08413118" w14:textId="6824D114"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22.370.680 </w:t>
            </w:r>
          </w:p>
        </w:tc>
      </w:tr>
      <w:tr w:rsidR="00D02FC5" w:rsidRPr="00DF79BB" w14:paraId="3C0E8047" w14:textId="77777777" w:rsidTr="00527511">
        <w:trPr>
          <w:trHeight w:val="257"/>
        </w:trPr>
        <w:tc>
          <w:tcPr>
            <w:tcW w:w="898" w:type="dxa"/>
            <w:tcBorders>
              <w:top w:val="nil"/>
            </w:tcBorders>
            <w:shd w:val="clear" w:color="auto" w:fill="auto"/>
            <w:vAlign w:val="center"/>
            <w:hideMark/>
          </w:tcPr>
          <w:p w14:paraId="072E5EA2"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Feb 2022</w:t>
            </w:r>
          </w:p>
        </w:tc>
        <w:tc>
          <w:tcPr>
            <w:tcW w:w="1316" w:type="dxa"/>
            <w:tcBorders>
              <w:top w:val="nil"/>
            </w:tcBorders>
            <w:shd w:val="clear" w:color="auto" w:fill="auto"/>
            <w:vAlign w:val="center"/>
            <w:hideMark/>
          </w:tcPr>
          <w:p w14:paraId="18F119E3"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1.458</w:t>
            </w:r>
          </w:p>
        </w:tc>
        <w:tc>
          <w:tcPr>
            <w:tcW w:w="1118" w:type="dxa"/>
            <w:tcBorders>
              <w:top w:val="nil"/>
            </w:tcBorders>
            <w:shd w:val="clear" w:color="auto" w:fill="auto"/>
            <w:vAlign w:val="center"/>
            <w:hideMark/>
          </w:tcPr>
          <w:p w14:paraId="747AD34E"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175.200</w:t>
            </w:r>
          </w:p>
        </w:tc>
        <w:tc>
          <w:tcPr>
            <w:tcW w:w="1346" w:type="dxa"/>
            <w:tcBorders>
              <w:top w:val="nil"/>
            </w:tcBorders>
            <w:shd w:val="clear" w:color="auto" w:fill="auto"/>
            <w:vAlign w:val="center"/>
            <w:hideMark/>
          </w:tcPr>
          <w:p w14:paraId="2709603B" w14:textId="5C18DC0F"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87.610.512 </w:t>
            </w:r>
          </w:p>
        </w:tc>
        <w:tc>
          <w:tcPr>
            <w:tcW w:w="1122" w:type="dxa"/>
            <w:tcBorders>
              <w:top w:val="nil"/>
            </w:tcBorders>
            <w:shd w:val="clear" w:color="auto" w:fill="auto"/>
            <w:vAlign w:val="center"/>
            <w:hideMark/>
          </w:tcPr>
          <w:p w14:paraId="2DBD8BE1"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7.273</w:t>
            </w:r>
          </w:p>
        </w:tc>
        <w:tc>
          <w:tcPr>
            <w:tcW w:w="1251" w:type="dxa"/>
            <w:tcBorders>
              <w:top w:val="nil"/>
            </w:tcBorders>
            <w:shd w:val="clear" w:color="auto" w:fill="auto"/>
            <w:vAlign w:val="center"/>
            <w:hideMark/>
          </w:tcPr>
          <w:p w14:paraId="5BAC0569" w14:textId="295AE1FB"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15.091.475 </w:t>
            </w:r>
          </w:p>
        </w:tc>
        <w:tc>
          <w:tcPr>
            <w:tcW w:w="1338" w:type="dxa"/>
            <w:tcBorders>
              <w:top w:val="nil"/>
            </w:tcBorders>
            <w:shd w:val="clear" w:color="auto" w:fill="auto"/>
            <w:vAlign w:val="center"/>
            <w:hideMark/>
          </w:tcPr>
          <w:p w14:paraId="715882B4"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3.428</w:t>
            </w:r>
          </w:p>
        </w:tc>
        <w:tc>
          <w:tcPr>
            <w:tcW w:w="1250" w:type="dxa"/>
            <w:tcBorders>
              <w:top w:val="nil"/>
            </w:tcBorders>
            <w:shd w:val="clear" w:color="auto" w:fill="auto"/>
            <w:vAlign w:val="center"/>
            <w:hideMark/>
          </w:tcPr>
          <w:p w14:paraId="6B9B335E" w14:textId="2E85513B"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9.692.464 </w:t>
            </w:r>
          </w:p>
        </w:tc>
      </w:tr>
      <w:tr w:rsidR="00D02FC5" w:rsidRPr="00DF79BB" w14:paraId="3E4796F6" w14:textId="77777777" w:rsidTr="00527511">
        <w:trPr>
          <w:trHeight w:val="257"/>
        </w:trPr>
        <w:tc>
          <w:tcPr>
            <w:tcW w:w="898" w:type="dxa"/>
            <w:tcBorders>
              <w:top w:val="nil"/>
            </w:tcBorders>
            <w:shd w:val="clear" w:color="auto" w:fill="auto"/>
            <w:vAlign w:val="center"/>
            <w:hideMark/>
          </w:tcPr>
          <w:p w14:paraId="135C09A0"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Mar 2022</w:t>
            </w:r>
          </w:p>
        </w:tc>
        <w:tc>
          <w:tcPr>
            <w:tcW w:w="1316" w:type="dxa"/>
            <w:tcBorders>
              <w:top w:val="nil"/>
            </w:tcBorders>
            <w:shd w:val="clear" w:color="auto" w:fill="auto"/>
            <w:vAlign w:val="center"/>
            <w:hideMark/>
          </w:tcPr>
          <w:p w14:paraId="4CE9ECD5"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1.642</w:t>
            </w:r>
          </w:p>
        </w:tc>
        <w:tc>
          <w:tcPr>
            <w:tcW w:w="1118" w:type="dxa"/>
            <w:tcBorders>
              <w:top w:val="nil"/>
            </w:tcBorders>
            <w:shd w:val="clear" w:color="auto" w:fill="auto"/>
            <w:vAlign w:val="center"/>
            <w:hideMark/>
          </w:tcPr>
          <w:p w14:paraId="452F7993"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151.200</w:t>
            </w:r>
          </w:p>
        </w:tc>
        <w:tc>
          <w:tcPr>
            <w:tcW w:w="1346" w:type="dxa"/>
            <w:tcBorders>
              <w:top w:val="nil"/>
            </w:tcBorders>
            <w:shd w:val="clear" w:color="auto" w:fill="auto"/>
            <w:vAlign w:val="center"/>
            <w:hideMark/>
          </w:tcPr>
          <w:p w14:paraId="4957E035" w14:textId="7F3CEB62"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75.600.000 </w:t>
            </w:r>
          </w:p>
        </w:tc>
        <w:tc>
          <w:tcPr>
            <w:tcW w:w="1122" w:type="dxa"/>
            <w:tcBorders>
              <w:top w:val="nil"/>
            </w:tcBorders>
            <w:shd w:val="clear" w:color="auto" w:fill="auto"/>
            <w:vAlign w:val="center"/>
            <w:hideMark/>
          </w:tcPr>
          <w:p w14:paraId="4B4128F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8.810</w:t>
            </w:r>
          </w:p>
        </w:tc>
        <w:tc>
          <w:tcPr>
            <w:tcW w:w="1251" w:type="dxa"/>
            <w:tcBorders>
              <w:top w:val="nil"/>
            </w:tcBorders>
            <w:shd w:val="clear" w:color="auto" w:fill="auto"/>
            <w:vAlign w:val="center"/>
            <w:hideMark/>
          </w:tcPr>
          <w:p w14:paraId="1DCE8D04" w14:textId="64829587"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16.545.180 </w:t>
            </w:r>
          </w:p>
        </w:tc>
        <w:tc>
          <w:tcPr>
            <w:tcW w:w="1338" w:type="dxa"/>
            <w:tcBorders>
              <w:top w:val="nil"/>
            </w:tcBorders>
            <w:shd w:val="clear" w:color="auto" w:fill="auto"/>
            <w:vAlign w:val="center"/>
            <w:hideMark/>
          </w:tcPr>
          <w:p w14:paraId="180485C8"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4.945</w:t>
            </w:r>
          </w:p>
        </w:tc>
        <w:tc>
          <w:tcPr>
            <w:tcW w:w="1250" w:type="dxa"/>
            <w:tcBorders>
              <w:top w:val="nil"/>
            </w:tcBorders>
            <w:shd w:val="clear" w:color="auto" w:fill="auto"/>
            <w:vAlign w:val="center"/>
            <w:hideMark/>
          </w:tcPr>
          <w:p w14:paraId="008D0D65" w14:textId="0803CB4B"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14.134.640 </w:t>
            </w:r>
          </w:p>
        </w:tc>
      </w:tr>
      <w:tr w:rsidR="00D02FC5" w:rsidRPr="00DF79BB" w14:paraId="1BD33AD1" w14:textId="77777777" w:rsidTr="00527511">
        <w:trPr>
          <w:trHeight w:val="257"/>
        </w:trPr>
        <w:tc>
          <w:tcPr>
            <w:tcW w:w="898" w:type="dxa"/>
            <w:tcBorders>
              <w:top w:val="nil"/>
            </w:tcBorders>
            <w:shd w:val="clear" w:color="auto" w:fill="auto"/>
            <w:vAlign w:val="center"/>
            <w:hideMark/>
          </w:tcPr>
          <w:p w14:paraId="5B7728D8"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Abr 2022</w:t>
            </w:r>
          </w:p>
        </w:tc>
        <w:tc>
          <w:tcPr>
            <w:tcW w:w="1316" w:type="dxa"/>
            <w:tcBorders>
              <w:top w:val="nil"/>
            </w:tcBorders>
            <w:shd w:val="clear" w:color="auto" w:fill="auto"/>
            <w:vAlign w:val="center"/>
            <w:hideMark/>
          </w:tcPr>
          <w:p w14:paraId="0566C4BC"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1.715</w:t>
            </w:r>
          </w:p>
        </w:tc>
        <w:tc>
          <w:tcPr>
            <w:tcW w:w="1118" w:type="dxa"/>
            <w:tcBorders>
              <w:top w:val="nil"/>
            </w:tcBorders>
            <w:shd w:val="clear" w:color="auto" w:fill="auto"/>
            <w:vAlign w:val="center"/>
            <w:hideMark/>
          </w:tcPr>
          <w:p w14:paraId="529600BD"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166.800</w:t>
            </w:r>
          </w:p>
        </w:tc>
        <w:tc>
          <w:tcPr>
            <w:tcW w:w="1346" w:type="dxa"/>
            <w:tcBorders>
              <w:top w:val="nil"/>
            </w:tcBorders>
            <w:shd w:val="clear" w:color="auto" w:fill="auto"/>
            <w:vAlign w:val="center"/>
            <w:hideMark/>
          </w:tcPr>
          <w:p w14:paraId="5FA74573" w14:textId="4373FE95"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85.931.674 </w:t>
            </w:r>
          </w:p>
        </w:tc>
        <w:tc>
          <w:tcPr>
            <w:tcW w:w="1122" w:type="dxa"/>
            <w:tcBorders>
              <w:top w:val="nil"/>
            </w:tcBorders>
            <w:shd w:val="clear" w:color="auto" w:fill="auto"/>
            <w:vAlign w:val="center"/>
            <w:hideMark/>
          </w:tcPr>
          <w:p w14:paraId="2F20311C"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6.878</w:t>
            </w:r>
          </w:p>
        </w:tc>
        <w:tc>
          <w:tcPr>
            <w:tcW w:w="1251" w:type="dxa"/>
            <w:tcBorders>
              <w:top w:val="nil"/>
            </w:tcBorders>
            <w:shd w:val="clear" w:color="auto" w:fill="auto"/>
            <w:vAlign w:val="center"/>
            <w:hideMark/>
          </w:tcPr>
          <w:p w14:paraId="0108BAF8" w14:textId="61DD3548"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14.949.195 </w:t>
            </w:r>
          </w:p>
        </w:tc>
        <w:tc>
          <w:tcPr>
            <w:tcW w:w="1338" w:type="dxa"/>
            <w:tcBorders>
              <w:top w:val="nil"/>
            </w:tcBorders>
            <w:shd w:val="clear" w:color="auto" w:fill="auto"/>
            <w:vAlign w:val="center"/>
            <w:hideMark/>
          </w:tcPr>
          <w:p w14:paraId="46F96D9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5.254</w:t>
            </w:r>
          </w:p>
        </w:tc>
        <w:tc>
          <w:tcPr>
            <w:tcW w:w="1250" w:type="dxa"/>
            <w:tcBorders>
              <w:top w:val="nil"/>
            </w:tcBorders>
            <w:shd w:val="clear" w:color="auto" w:fill="auto"/>
            <w:vAlign w:val="center"/>
            <w:hideMark/>
          </w:tcPr>
          <w:p w14:paraId="69EF4913" w14:textId="0D513E03"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15.224.831 </w:t>
            </w:r>
          </w:p>
        </w:tc>
      </w:tr>
      <w:tr w:rsidR="00D02FC5" w:rsidRPr="00DF79BB" w14:paraId="49C3EFB9" w14:textId="77777777" w:rsidTr="00527511">
        <w:trPr>
          <w:trHeight w:val="257"/>
        </w:trPr>
        <w:tc>
          <w:tcPr>
            <w:tcW w:w="898" w:type="dxa"/>
            <w:tcBorders>
              <w:top w:val="nil"/>
            </w:tcBorders>
            <w:shd w:val="clear" w:color="auto" w:fill="auto"/>
            <w:vAlign w:val="center"/>
            <w:hideMark/>
          </w:tcPr>
          <w:p w14:paraId="11842065"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May 2022</w:t>
            </w:r>
          </w:p>
        </w:tc>
        <w:tc>
          <w:tcPr>
            <w:tcW w:w="1316" w:type="dxa"/>
            <w:tcBorders>
              <w:top w:val="nil"/>
            </w:tcBorders>
            <w:shd w:val="clear" w:color="auto" w:fill="auto"/>
            <w:vAlign w:val="center"/>
            <w:hideMark/>
          </w:tcPr>
          <w:p w14:paraId="14DB8C93"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1.631</w:t>
            </w:r>
          </w:p>
        </w:tc>
        <w:tc>
          <w:tcPr>
            <w:tcW w:w="1118" w:type="dxa"/>
            <w:tcBorders>
              <w:top w:val="nil"/>
            </w:tcBorders>
            <w:shd w:val="clear" w:color="auto" w:fill="auto"/>
            <w:vAlign w:val="center"/>
            <w:hideMark/>
          </w:tcPr>
          <w:p w14:paraId="45AC9AA0"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190.800</w:t>
            </w:r>
          </w:p>
        </w:tc>
        <w:tc>
          <w:tcPr>
            <w:tcW w:w="1346" w:type="dxa"/>
            <w:tcBorders>
              <w:top w:val="nil"/>
            </w:tcBorders>
            <w:shd w:val="clear" w:color="auto" w:fill="auto"/>
            <w:vAlign w:val="center"/>
            <w:hideMark/>
          </w:tcPr>
          <w:p w14:paraId="09B4C0F3" w14:textId="4B8A53E5"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100.065.270 </w:t>
            </w:r>
          </w:p>
        </w:tc>
        <w:tc>
          <w:tcPr>
            <w:tcW w:w="1122" w:type="dxa"/>
            <w:tcBorders>
              <w:top w:val="nil"/>
            </w:tcBorders>
            <w:shd w:val="clear" w:color="auto" w:fill="auto"/>
            <w:vAlign w:val="center"/>
            <w:hideMark/>
          </w:tcPr>
          <w:p w14:paraId="765ACF10"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7.746</w:t>
            </w:r>
          </w:p>
        </w:tc>
        <w:tc>
          <w:tcPr>
            <w:tcW w:w="1251" w:type="dxa"/>
            <w:tcBorders>
              <w:top w:val="nil"/>
            </w:tcBorders>
            <w:shd w:val="clear" w:color="auto" w:fill="auto"/>
            <w:vAlign w:val="center"/>
            <w:hideMark/>
          </w:tcPr>
          <w:p w14:paraId="14C6A023" w14:textId="2A1801C1"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16.293.634 </w:t>
            </w:r>
          </w:p>
        </w:tc>
        <w:tc>
          <w:tcPr>
            <w:tcW w:w="1338" w:type="dxa"/>
            <w:tcBorders>
              <w:top w:val="nil"/>
            </w:tcBorders>
            <w:shd w:val="clear" w:color="auto" w:fill="auto"/>
            <w:vAlign w:val="center"/>
            <w:hideMark/>
          </w:tcPr>
          <w:p w14:paraId="22FA13FE"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4.883</w:t>
            </w:r>
          </w:p>
        </w:tc>
        <w:tc>
          <w:tcPr>
            <w:tcW w:w="1250" w:type="dxa"/>
            <w:tcBorders>
              <w:top w:val="nil"/>
            </w:tcBorders>
            <w:shd w:val="clear" w:color="auto" w:fill="auto"/>
            <w:vAlign w:val="center"/>
            <w:hideMark/>
          </w:tcPr>
          <w:p w14:paraId="6EDDB05E" w14:textId="14A9E203"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14.416.130 </w:t>
            </w:r>
          </w:p>
        </w:tc>
      </w:tr>
      <w:tr w:rsidR="00D02FC5" w:rsidRPr="00DF79BB" w14:paraId="750A8CD8" w14:textId="77777777" w:rsidTr="00527511">
        <w:trPr>
          <w:trHeight w:val="257"/>
        </w:trPr>
        <w:tc>
          <w:tcPr>
            <w:tcW w:w="898" w:type="dxa"/>
            <w:tcBorders>
              <w:top w:val="nil"/>
            </w:tcBorders>
            <w:shd w:val="clear" w:color="auto" w:fill="auto"/>
            <w:vAlign w:val="center"/>
            <w:hideMark/>
          </w:tcPr>
          <w:p w14:paraId="7CD0637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Jun 2022</w:t>
            </w:r>
          </w:p>
        </w:tc>
        <w:tc>
          <w:tcPr>
            <w:tcW w:w="1316" w:type="dxa"/>
            <w:tcBorders>
              <w:top w:val="nil"/>
            </w:tcBorders>
            <w:shd w:val="clear" w:color="auto" w:fill="auto"/>
            <w:vAlign w:val="center"/>
            <w:hideMark/>
          </w:tcPr>
          <w:p w14:paraId="6185F06D"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1.477</w:t>
            </w:r>
          </w:p>
        </w:tc>
        <w:tc>
          <w:tcPr>
            <w:tcW w:w="1118" w:type="dxa"/>
            <w:tcBorders>
              <w:top w:val="nil"/>
            </w:tcBorders>
            <w:shd w:val="clear" w:color="auto" w:fill="auto"/>
            <w:vAlign w:val="center"/>
            <w:hideMark/>
          </w:tcPr>
          <w:p w14:paraId="6A657803"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162.000</w:t>
            </w:r>
          </w:p>
        </w:tc>
        <w:tc>
          <w:tcPr>
            <w:tcW w:w="1346" w:type="dxa"/>
            <w:tcBorders>
              <w:top w:val="nil"/>
            </w:tcBorders>
            <w:shd w:val="clear" w:color="auto" w:fill="auto"/>
            <w:vAlign w:val="center"/>
            <w:hideMark/>
          </w:tcPr>
          <w:p w14:paraId="51B9F2F1" w14:textId="555B46C3"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86.490.180 </w:t>
            </w:r>
          </w:p>
        </w:tc>
        <w:tc>
          <w:tcPr>
            <w:tcW w:w="1122" w:type="dxa"/>
            <w:tcBorders>
              <w:top w:val="nil"/>
            </w:tcBorders>
            <w:shd w:val="clear" w:color="auto" w:fill="auto"/>
            <w:vAlign w:val="center"/>
            <w:hideMark/>
          </w:tcPr>
          <w:p w14:paraId="65A9D7F2"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8.806</w:t>
            </w:r>
          </w:p>
        </w:tc>
        <w:tc>
          <w:tcPr>
            <w:tcW w:w="1251" w:type="dxa"/>
            <w:tcBorders>
              <w:top w:val="nil"/>
            </w:tcBorders>
            <w:shd w:val="clear" w:color="auto" w:fill="auto"/>
            <w:vAlign w:val="center"/>
            <w:hideMark/>
          </w:tcPr>
          <w:p w14:paraId="3FCE5B4C" w14:textId="2C973156"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19.752.827 </w:t>
            </w:r>
          </w:p>
        </w:tc>
        <w:tc>
          <w:tcPr>
            <w:tcW w:w="1338" w:type="dxa"/>
            <w:tcBorders>
              <w:top w:val="nil"/>
            </w:tcBorders>
            <w:shd w:val="clear" w:color="auto" w:fill="auto"/>
            <w:vAlign w:val="center"/>
            <w:hideMark/>
          </w:tcPr>
          <w:p w14:paraId="6A913A2A"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5.896</w:t>
            </w:r>
          </w:p>
        </w:tc>
        <w:tc>
          <w:tcPr>
            <w:tcW w:w="1250" w:type="dxa"/>
            <w:tcBorders>
              <w:top w:val="nil"/>
            </w:tcBorders>
            <w:shd w:val="clear" w:color="auto" w:fill="auto"/>
            <w:vAlign w:val="center"/>
            <w:hideMark/>
          </w:tcPr>
          <w:p w14:paraId="60714901" w14:textId="29F447DF"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17.381.408 </w:t>
            </w:r>
          </w:p>
        </w:tc>
      </w:tr>
      <w:tr w:rsidR="00D02FC5" w:rsidRPr="00DF79BB" w14:paraId="1127B790" w14:textId="77777777" w:rsidTr="00527511">
        <w:trPr>
          <w:trHeight w:val="257"/>
        </w:trPr>
        <w:tc>
          <w:tcPr>
            <w:tcW w:w="898" w:type="dxa"/>
            <w:tcBorders>
              <w:top w:val="nil"/>
            </w:tcBorders>
            <w:shd w:val="clear" w:color="auto" w:fill="auto"/>
            <w:vAlign w:val="center"/>
            <w:hideMark/>
          </w:tcPr>
          <w:p w14:paraId="30CA205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Jul 2022</w:t>
            </w:r>
          </w:p>
        </w:tc>
        <w:tc>
          <w:tcPr>
            <w:tcW w:w="1316" w:type="dxa"/>
            <w:tcBorders>
              <w:top w:val="nil"/>
            </w:tcBorders>
            <w:shd w:val="clear" w:color="auto" w:fill="auto"/>
            <w:vAlign w:val="center"/>
            <w:hideMark/>
          </w:tcPr>
          <w:p w14:paraId="5548B78C"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1.652</w:t>
            </w:r>
          </w:p>
        </w:tc>
        <w:tc>
          <w:tcPr>
            <w:tcW w:w="1118" w:type="dxa"/>
            <w:tcBorders>
              <w:top w:val="nil"/>
            </w:tcBorders>
            <w:shd w:val="clear" w:color="auto" w:fill="auto"/>
            <w:vAlign w:val="center"/>
            <w:hideMark/>
          </w:tcPr>
          <w:p w14:paraId="61B66A4C"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180.000</w:t>
            </w:r>
          </w:p>
        </w:tc>
        <w:tc>
          <w:tcPr>
            <w:tcW w:w="1346" w:type="dxa"/>
            <w:tcBorders>
              <w:top w:val="nil"/>
            </w:tcBorders>
            <w:shd w:val="clear" w:color="auto" w:fill="auto"/>
            <w:vAlign w:val="center"/>
            <w:hideMark/>
          </w:tcPr>
          <w:p w14:paraId="2E18C9CA" w14:textId="59E37FD6"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97.830.000 </w:t>
            </w:r>
          </w:p>
        </w:tc>
        <w:tc>
          <w:tcPr>
            <w:tcW w:w="1122" w:type="dxa"/>
            <w:tcBorders>
              <w:top w:val="nil"/>
            </w:tcBorders>
            <w:shd w:val="clear" w:color="auto" w:fill="auto"/>
            <w:vAlign w:val="center"/>
            <w:hideMark/>
          </w:tcPr>
          <w:p w14:paraId="08021E9B"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7.314</w:t>
            </w:r>
          </w:p>
        </w:tc>
        <w:tc>
          <w:tcPr>
            <w:tcW w:w="1251" w:type="dxa"/>
            <w:tcBorders>
              <w:top w:val="nil"/>
            </w:tcBorders>
            <w:shd w:val="clear" w:color="auto" w:fill="auto"/>
            <w:vAlign w:val="center"/>
            <w:hideMark/>
          </w:tcPr>
          <w:p w14:paraId="545CDA14" w14:textId="7688173B"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15.479.642 </w:t>
            </w:r>
          </w:p>
        </w:tc>
        <w:tc>
          <w:tcPr>
            <w:tcW w:w="1338" w:type="dxa"/>
            <w:tcBorders>
              <w:top w:val="nil"/>
            </w:tcBorders>
            <w:shd w:val="clear" w:color="auto" w:fill="auto"/>
            <w:vAlign w:val="center"/>
            <w:hideMark/>
          </w:tcPr>
          <w:p w14:paraId="09270CD5"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5.299</w:t>
            </w:r>
          </w:p>
        </w:tc>
        <w:tc>
          <w:tcPr>
            <w:tcW w:w="1250" w:type="dxa"/>
            <w:tcBorders>
              <w:top w:val="nil"/>
            </w:tcBorders>
            <w:shd w:val="clear" w:color="auto" w:fill="auto"/>
            <w:vAlign w:val="center"/>
            <w:hideMark/>
          </w:tcPr>
          <w:p w14:paraId="3A23F982" w14:textId="1884EFD0"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15.754.881 </w:t>
            </w:r>
          </w:p>
        </w:tc>
      </w:tr>
      <w:tr w:rsidR="00D02FC5" w:rsidRPr="00DF79BB" w14:paraId="19F1AD6C" w14:textId="77777777" w:rsidTr="00527511">
        <w:trPr>
          <w:trHeight w:val="257"/>
        </w:trPr>
        <w:tc>
          <w:tcPr>
            <w:tcW w:w="898" w:type="dxa"/>
            <w:tcBorders>
              <w:top w:val="nil"/>
            </w:tcBorders>
            <w:shd w:val="clear" w:color="auto" w:fill="auto"/>
            <w:vAlign w:val="center"/>
            <w:hideMark/>
          </w:tcPr>
          <w:p w14:paraId="3BB9BFCB"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Ago 2022</w:t>
            </w:r>
          </w:p>
        </w:tc>
        <w:tc>
          <w:tcPr>
            <w:tcW w:w="1316" w:type="dxa"/>
            <w:tcBorders>
              <w:top w:val="nil"/>
            </w:tcBorders>
            <w:shd w:val="clear" w:color="auto" w:fill="auto"/>
            <w:vAlign w:val="center"/>
            <w:hideMark/>
          </w:tcPr>
          <w:p w14:paraId="5FFF963A"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1.544</w:t>
            </w:r>
          </w:p>
        </w:tc>
        <w:tc>
          <w:tcPr>
            <w:tcW w:w="1118" w:type="dxa"/>
            <w:tcBorders>
              <w:top w:val="nil"/>
            </w:tcBorders>
            <w:shd w:val="clear" w:color="auto" w:fill="auto"/>
            <w:vAlign w:val="center"/>
            <w:hideMark/>
          </w:tcPr>
          <w:p w14:paraId="6B3313D9"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187.200</w:t>
            </w:r>
          </w:p>
        </w:tc>
        <w:tc>
          <w:tcPr>
            <w:tcW w:w="1346" w:type="dxa"/>
            <w:tcBorders>
              <w:top w:val="nil"/>
            </w:tcBorders>
            <w:shd w:val="clear" w:color="auto" w:fill="auto"/>
            <w:vAlign w:val="center"/>
            <w:hideMark/>
          </w:tcPr>
          <w:p w14:paraId="218D5170" w14:textId="77777777" w:rsidR="00057ED3" w:rsidRPr="00DF79BB" w:rsidRDefault="00057ED3"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$ 103.778.064 </w:t>
            </w:r>
          </w:p>
        </w:tc>
        <w:tc>
          <w:tcPr>
            <w:tcW w:w="1122" w:type="dxa"/>
            <w:tcBorders>
              <w:top w:val="nil"/>
            </w:tcBorders>
            <w:shd w:val="clear" w:color="auto" w:fill="auto"/>
            <w:vAlign w:val="center"/>
            <w:hideMark/>
          </w:tcPr>
          <w:p w14:paraId="4579F4DA"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6.678</w:t>
            </w:r>
          </w:p>
        </w:tc>
        <w:tc>
          <w:tcPr>
            <w:tcW w:w="1251" w:type="dxa"/>
            <w:tcBorders>
              <w:top w:val="nil"/>
            </w:tcBorders>
            <w:shd w:val="clear" w:color="auto" w:fill="auto"/>
            <w:vAlign w:val="center"/>
            <w:hideMark/>
          </w:tcPr>
          <w:p w14:paraId="72B32DC1" w14:textId="5EA05954"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14.731.668 </w:t>
            </w:r>
          </w:p>
        </w:tc>
        <w:tc>
          <w:tcPr>
            <w:tcW w:w="1338" w:type="dxa"/>
            <w:tcBorders>
              <w:top w:val="nil"/>
            </w:tcBorders>
            <w:shd w:val="clear" w:color="auto" w:fill="auto"/>
            <w:vAlign w:val="center"/>
            <w:hideMark/>
          </w:tcPr>
          <w:p w14:paraId="5EEF27CB"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5.952</w:t>
            </w:r>
          </w:p>
        </w:tc>
        <w:tc>
          <w:tcPr>
            <w:tcW w:w="1250" w:type="dxa"/>
            <w:tcBorders>
              <w:top w:val="nil"/>
            </w:tcBorders>
            <w:shd w:val="clear" w:color="auto" w:fill="auto"/>
            <w:vAlign w:val="center"/>
            <w:hideMark/>
          </w:tcPr>
          <w:p w14:paraId="17D67921" w14:textId="35EA78C7"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18.046.464 </w:t>
            </w:r>
          </w:p>
        </w:tc>
      </w:tr>
      <w:tr w:rsidR="00D02FC5" w:rsidRPr="00DF79BB" w14:paraId="38637D10" w14:textId="77777777" w:rsidTr="00527511">
        <w:trPr>
          <w:trHeight w:val="257"/>
        </w:trPr>
        <w:tc>
          <w:tcPr>
            <w:tcW w:w="898" w:type="dxa"/>
            <w:tcBorders>
              <w:top w:val="nil"/>
            </w:tcBorders>
            <w:shd w:val="clear" w:color="auto" w:fill="auto"/>
            <w:vAlign w:val="center"/>
            <w:hideMark/>
          </w:tcPr>
          <w:p w14:paraId="6796D82E"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Sep 2022</w:t>
            </w:r>
          </w:p>
        </w:tc>
        <w:tc>
          <w:tcPr>
            <w:tcW w:w="1316" w:type="dxa"/>
            <w:tcBorders>
              <w:top w:val="nil"/>
            </w:tcBorders>
            <w:shd w:val="clear" w:color="auto" w:fill="auto"/>
            <w:vAlign w:val="center"/>
            <w:hideMark/>
          </w:tcPr>
          <w:p w14:paraId="20F055A6"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1.551</w:t>
            </w:r>
          </w:p>
        </w:tc>
        <w:tc>
          <w:tcPr>
            <w:tcW w:w="1118" w:type="dxa"/>
            <w:tcBorders>
              <w:top w:val="nil"/>
            </w:tcBorders>
            <w:shd w:val="clear" w:color="auto" w:fill="auto"/>
            <w:vAlign w:val="center"/>
            <w:hideMark/>
          </w:tcPr>
          <w:p w14:paraId="3F127B3A"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172.800</w:t>
            </w:r>
          </w:p>
        </w:tc>
        <w:tc>
          <w:tcPr>
            <w:tcW w:w="1346" w:type="dxa"/>
            <w:tcBorders>
              <w:top w:val="nil"/>
            </w:tcBorders>
            <w:shd w:val="clear" w:color="auto" w:fill="auto"/>
            <w:vAlign w:val="center"/>
            <w:hideMark/>
          </w:tcPr>
          <w:p w14:paraId="430E2335" w14:textId="734FE6E7"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97.709.760 </w:t>
            </w:r>
          </w:p>
        </w:tc>
        <w:tc>
          <w:tcPr>
            <w:tcW w:w="1122" w:type="dxa"/>
            <w:tcBorders>
              <w:top w:val="nil"/>
            </w:tcBorders>
            <w:shd w:val="clear" w:color="auto" w:fill="auto"/>
            <w:vAlign w:val="center"/>
            <w:hideMark/>
          </w:tcPr>
          <w:p w14:paraId="10697881"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6.762</w:t>
            </w:r>
          </w:p>
        </w:tc>
        <w:tc>
          <w:tcPr>
            <w:tcW w:w="1251" w:type="dxa"/>
            <w:tcBorders>
              <w:top w:val="nil"/>
            </w:tcBorders>
            <w:shd w:val="clear" w:color="auto" w:fill="auto"/>
            <w:vAlign w:val="center"/>
            <w:hideMark/>
          </w:tcPr>
          <w:p w14:paraId="3940B4F2" w14:textId="508FCED7"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15.965.082 </w:t>
            </w:r>
          </w:p>
        </w:tc>
        <w:tc>
          <w:tcPr>
            <w:tcW w:w="1338" w:type="dxa"/>
            <w:tcBorders>
              <w:top w:val="nil"/>
            </w:tcBorders>
            <w:shd w:val="clear" w:color="auto" w:fill="auto"/>
            <w:vAlign w:val="center"/>
            <w:hideMark/>
          </w:tcPr>
          <w:p w14:paraId="026A77B7"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4.518</w:t>
            </w:r>
          </w:p>
        </w:tc>
        <w:tc>
          <w:tcPr>
            <w:tcW w:w="1250" w:type="dxa"/>
            <w:tcBorders>
              <w:top w:val="nil"/>
            </w:tcBorders>
            <w:shd w:val="clear" w:color="auto" w:fill="auto"/>
            <w:vAlign w:val="center"/>
            <w:hideMark/>
          </w:tcPr>
          <w:p w14:paraId="497F6C1D" w14:textId="42CE2BEF"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13.701.061 </w:t>
            </w:r>
          </w:p>
        </w:tc>
      </w:tr>
      <w:tr w:rsidR="00D02FC5" w:rsidRPr="00DF79BB" w14:paraId="52045AAA" w14:textId="77777777" w:rsidTr="00527511">
        <w:trPr>
          <w:trHeight w:val="257"/>
        </w:trPr>
        <w:tc>
          <w:tcPr>
            <w:tcW w:w="898" w:type="dxa"/>
            <w:tcBorders>
              <w:top w:val="nil"/>
            </w:tcBorders>
            <w:shd w:val="clear" w:color="auto" w:fill="auto"/>
            <w:vAlign w:val="center"/>
            <w:hideMark/>
          </w:tcPr>
          <w:p w14:paraId="5BC1A833"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Oct 2022</w:t>
            </w:r>
          </w:p>
        </w:tc>
        <w:tc>
          <w:tcPr>
            <w:tcW w:w="1316" w:type="dxa"/>
            <w:tcBorders>
              <w:top w:val="nil"/>
            </w:tcBorders>
            <w:shd w:val="clear" w:color="auto" w:fill="auto"/>
            <w:vAlign w:val="center"/>
            <w:hideMark/>
          </w:tcPr>
          <w:p w14:paraId="2F5EA11E"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1.470</w:t>
            </w:r>
          </w:p>
        </w:tc>
        <w:tc>
          <w:tcPr>
            <w:tcW w:w="1118" w:type="dxa"/>
            <w:tcBorders>
              <w:top w:val="nil"/>
            </w:tcBorders>
            <w:shd w:val="clear" w:color="auto" w:fill="auto"/>
            <w:vAlign w:val="center"/>
            <w:hideMark/>
          </w:tcPr>
          <w:p w14:paraId="5C57C7A6"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156.000</w:t>
            </w:r>
          </w:p>
        </w:tc>
        <w:tc>
          <w:tcPr>
            <w:tcW w:w="1346" w:type="dxa"/>
            <w:tcBorders>
              <w:top w:val="nil"/>
            </w:tcBorders>
            <w:shd w:val="clear" w:color="auto" w:fill="auto"/>
            <w:vAlign w:val="center"/>
            <w:hideMark/>
          </w:tcPr>
          <w:p w14:paraId="2E931DA6" w14:textId="2DA90F98"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89.974.560 </w:t>
            </w:r>
          </w:p>
        </w:tc>
        <w:tc>
          <w:tcPr>
            <w:tcW w:w="1122" w:type="dxa"/>
            <w:tcBorders>
              <w:top w:val="nil"/>
            </w:tcBorders>
            <w:shd w:val="clear" w:color="auto" w:fill="auto"/>
            <w:vAlign w:val="center"/>
            <w:hideMark/>
          </w:tcPr>
          <w:p w14:paraId="5CE523D2"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7.754</w:t>
            </w:r>
          </w:p>
        </w:tc>
        <w:tc>
          <w:tcPr>
            <w:tcW w:w="1251" w:type="dxa"/>
            <w:tcBorders>
              <w:top w:val="nil"/>
            </w:tcBorders>
            <w:shd w:val="clear" w:color="auto" w:fill="auto"/>
            <w:vAlign w:val="center"/>
            <w:hideMark/>
          </w:tcPr>
          <w:p w14:paraId="5D9C2A2C" w14:textId="48EFA244"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18.082.328 </w:t>
            </w:r>
          </w:p>
        </w:tc>
        <w:tc>
          <w:tcPr>
            <w:tcW w:w="1338" w:type="dxa"/>
            <w:tcBorders>
              <w:top w:val="nil"/>
            </w:tcBorders>
            <w:shd w:val="clear" w:color="auto" w:fill="auto"/>
            <w:vAlign w:val="center"/>
            <w:hideMark/>
          </w:tcPr>
          <w:p w14:paraId="4B0AAFA1"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4.885</w:t>
            </w:r>
          </w:p>
        </w:tc>
        <w:tc>
          <w:tcPr>
            <w:tcW w:w="1250" w:type="dxa"/>
            <w:tcBorders>
              <w:top w:val="nil"/>
            </w:tcBorders>
            <w:shd w:val="clear" w:color="auto" w:fill="auto"/>
            <w:vAlign w:val="center"/>
            <w:hideMark/>
          </w:tcPr>
          <w:p w14:paraId="74007E90" w14:textId="7466C826"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14.814.007 </w:t>
            </w:r>
          </w:p>
        </w:tc>
      </w:tr>
      <w:tr w:rsidR="00D02FC5" w:rsidRPr="00DF79BB" w14:paraId="2323A8C9" w14:textId="77777777" w:rsidTr="00527511">
        <w:trPr>
          <w:trHeight w:val="257"/>
        </w:trPr>
        <w:tc>
          <w:tcPr>
            <w:tcW w:w="898" w:type="dxa"/>
            <w:tcBorders>
              <w:top w:val="nil"/>
            </w:tcBorders>
            <w:shd w:val="clear" w:color="auto" w:fill="auto"/>
            <w:vAlign w:val="center"/>
            <w:hideMark/>
          </w:tcPr>
          <w:p w14:paraId="0C170B72"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Nov 2022</w:t>
            </w:r>
          </w:p>
        </w:tc>
        <w:tc>
          <w:tcPr>
            <w:tcW w:w="1316" w:type="dxa"/>
            <w:tcBorders>
              <w:top w:val="nil"/>
            </w:tcBorders>
            <w:shd w:val="clear" w:color="auto" w:fill="auto"/>
            <w:vAlign w:val="center"/>
            <w:hideMark/>
          </w:tcPr>
          <w:p w14:paraId="6B1EC62A"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1.521</w:t>
            </w:r>
          </w:p>
        </w:tc>
        <w:tc>
          <w:tcPr>
            <w:tcW w:w="1118" w:type="dxa"/>
            <w:tcBorders>
              <w:top w:val="nil"/>
            </w:tcBorders>
            <w:shd w:val="clear" w:color="auto" w:fill="auto"/>
            <w:vAlign w:val="center"/>
            <w:hideMark/>
          </w:tcPr>
          <w:p w14:paraId="16A52A7A"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191.217</w:t>
            </w:r>
          </w:p>
        </w:tc>
        <w:tc>
          <w:tcPr>
            <w:tcW w:w="1346" w:type="dxa"/>
            <w:tcBorders>
              <w:top w:val="nil"/>
            </w:tcBorders>
            <w:shd w:val="clear" w:color="auto" w:fill="auto"/>
            <w:vAlign w:val="center"/>
            <w:hideMark/>
          </w:tcPr>
          <w:p w14:paraId="595B4F7A" w14:textId="188E9977"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110.947.928 </w:t>
            </w:r>
          </w:p>
        </w:tc>
        <w:tc>
          <w:tcPr>
            <w:tcW w:w="1122" w:type="dxa"/>
            <w:tcBorders>
              <w:top w:val="nil"/>
            </w:tcBorders>
            <w:shd w:val="clear" w:color="auto" w:fill="auto"/>
            <w:vAlign w:val="center"/>
            <w:hideMark/>
          </w:tcPr>
          <w:p w14:paraId="1F04EE43"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6.636</w:t>
            </w:r>
          </w:p>
        </w:tc>
        <w:tc>
          <w:tcPr>
            <w:tcW w:w="1251" w:type="dxa"/>
            <w:tcBorders>
              <w:top w:val="nil"/>
            </w:tcBorders>
            <w:shd w:val="clear" w:color="auto" w:fill="auto"/>
            <w:vAlign w:val="center"/>
            <w:hideMark/>
          </w:tcPr>
          <w:p w14:paraId="1B354C3F" w14:textId="6CF2C0B0"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15.979.488 </w:t>
            </w:r>
          </w:p>
        </w:tc>
        <w:tc>
          <w:tcPr>
            <w:tcW w:w="1338" w:type="dxa"/>
            <w:tcBorders>
              <w:top w:val="nil"/>
            </w:tcBorders>
            <w:shd w:val="clear" w:color="auto" w:fill="auto"/>
            <w:vAlign w:val="center"/>
            <w:hideMark/>
          </w:tcPr>
          <w:p w14:paraId="66BAC06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4.755</w:t>
            </w:r>
          </w:p>
        </w:tc>
        <w:tc>
          <w:tcPr>
            <w:tcW w:w="1250" w:type="dxa"/>
            <w:tcBorders>
              <w:top w:val="nil"/>
            </w:tcBorders>
            <w:shd w:val="clear" w:color="auto" w:fill="auto"/>
            <w:vAlign w:val="center"/>
            <w:hideMark/>
          </w:tcPr>
          <w:p w14:paraId="25756154" w14:textId="364B48B7"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14.511.927 </w:t>
            </w:r>
          </w:p>
        </w:tc>
      </w:tr>
      <w:tr w:rsidR="00D02FC5" w:rsidRPr="00DF79BB" w14:paraId="378D9950" w14:textId="77777777" w:rsidTr="00527511">
        <w:trPr>
          <w:trHeight w:val="257"/>
        </w:trPr>
        <w:tc>
          <w:tcPr>
            <w:tcW w:w="898" w:type="dxa"/>
            <w:tcBorders>
              <w:top w:val="nil"/>
            </w:tcBorders>
            <w:shd w:val="clear" w:color="auto" w:fill="auto"/>
            <w:vAlign w:val="center"/>
            <w:hideMark/>
          </w:tcPr>
          <w:p w14:paraId="2A0EF59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Dic 2022</w:t>
            </w:r>
          </w:p>
        </w:tc>
        <w:tc>
          <w:tcPr>
            <w:tcW w:w="1316" w:type="dxa"/>
            <w:tcBorders>
              <w:top w:val="nil"/>
            </w:tcBorders>
            <w:shd w:val="clear" w:color="auto" w:fill="auto"/>
            <w:vAlign w:val="center"/>
            <w:hideMark/>
          </w:tcPr>
          <w:p w14:paraId="1AF19CF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1.657</w:t>
            </w:r>
          </w:p>
        </w:tc>
        <w:tc>
          <w:tcPr>
            <w:tcW w:w="1118" w:type="dxa"/>
            <w:tcBorders>
              <w:top w:val="nil"/>
            </w:tcBorders>
            <w:shd w:val="clear" w:color="auto" w:fill="auto"/>
            <w:vAlign w:val="center"/>
            <w:hideMark/>
          </w:tcPr>
          <w:p w14:paraId="42209A02"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179.606</w:t>
            </w:r>
          </w:p>
        </w:tc>
        <w:tc>
          <w:tcPr>
            <w:tcW w:w="1346" w:type="dxa"/>
            <w:tcBorders>
              <w:top w:val="nil"/>
            </w:tcBorders>
            <w:shd w:val="clear" w:color="auto" w:fill="auto"/>
            <w:vAlign w:val="center"/>
            <w:hideMark/>
          </w:tcPr>
          <w:p w14:paraId="77C1217B" w14:textId="77777777" w:rsidR="00057ED3" w:rsidRPr="00DF79BB" w:rsidRDefault="00057ED3"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$ 104.210.993 </w:t>
            </w:r>
          </w:p>
        </w:tc>
        <w:tc>
          <w:tcPr>
            <w:tcW w:w="1122" w:type="dxa"/>
            <w:tcBorders>
              <w:top w:val="nil"/>
            </w:tcBorders>
            <w:shd w:val="clear" w:color="auto" w:fill="auto"/>
            <w:vAlign w:val="center"/>
            <w:hideMark/>
          </w:tcPr>
          <w:p w14:paraId="472E54F5"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7.333</w:t>
            </w:r>
          </w:p>
        </w:tc>
        <w:tc>
          <w:tcPr>
            <w:tcW w:w="1251" w:type="dxa"/>
            <w:tcBorders>
              <w:top w:val="nil"/>
            </w:tcBorders>
            <w:shd w:val="clear" w:color="auto" w:fill="auto"/>
            <w:vAlign w:val="center"/>
            <w:hideMark/>
          </w:tcPr>
          <w:p w14:paraId="577E1CC9" w14:textId="51F90269"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18.823.811 </w:t>
            </w:r>
          </w:p>
        </w:tc>
        <w:tc>
          <w:tcPr>
            <w:tcW w:w="1338" w:type="dxa"/>
            <w:tcBorders>
              <w:top w:val="nil"/>
            </w:tcBorders>
            <w:shd w:val="clear" w:color="auto" w:fill="auto"/>
            <w:vAlign w:val="center"/>
            <w:hideMark/>
          </w:tcPr>
          <w:p w14:paraId="1C23266F"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4.820</w:t>
            </w:r>
          </w:p>
        </w:tc>
        <w:tc>
          <w:tcPr>
            <w:tcW w:w="1250" w:type="dxa"/>
            <w:tcBorders>
              <w:top w:val="nil"/>
            </w:tcBorders>
            <w:shd w:val="clear" w:color="auto" w:fill="auto"/>
            <w:vAlign w:val="center"/>
            <w:hideMark/>
          </w:tcPr>
          <w:p w14:paraId="0B863AE2" w14:textId="5ECCC3B2"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14.663.597 </w:t>
            </w:r>
          </w:p>
        </w:tc>
      </w:tr>
      <w:tr w:rsidR="00D02FC5" w:rsidRPr="00DF79BB" w14:paraId="2988E9CB" w14:textId="77777777" w:rsidTr="00527511">
        <w:trPr>
          <w:trHeight w:val="257"/>
        </w:trPr>
        <w:tc>
          <w:tcPr>
            <w:tcW w:w="898" w:type="dxa"/>
            <w:tcBorders>
              <w:top w:val="nil"/>
            </w:tcBorders>
            <w:shd w:val="clear" w:color="auto" w:fill="auto"/>
            <w:vAlign w:val="center"/>
            <w:hideMark/>
          </w:tcPr>
          <w:p w14:paraId="4E3F6828"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Ene 2023</w:t>
            </w:r>
          </w:p>
        </w:tc>
        <w:tc>
          <w:tcPr>
            <w:tcW w:w="1316" w:type="dxa"/>
            <w:tcBorders>
              <w:top w:val="nil"/>
            </w:tcBorders>
            <w:shd w:val="clear" w:color="auto" w:fill="auto"/>
            <w:vAlign w:val="center"/>
            <w:hideMark/>
          </w:tcPr>
          <w:p w14:paraId="718B950E"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1.545</w:t>
            </w:r>
          </w:p>
        </w:tc>
        <w:tc>
          <w:tcPr>
            <w:tcW w:w="1118" w:type="dxa"/>
            <w:tcBorders>
              <w:top w:val="nil"/>
            </w:tcBorders>
            <w:shd w:val="clear" w:color="auto" w:fill="auto"/>
            <w:vAlign w:val="center"/>
            <w:hideMark/>
          </w:tcPr>
          <w:p w14:paraId="12E221B7"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175.200</w:t>
            </w:r>
          </w:p>
        </w:tc>
        <w:tc>
          <w:tcPr>
            <w:tcW w:w="1346" w:type="dxa"/>
            <w:tcBorders>
              <w:top w:val="nil"/>
            </w:tcBorders>
            <w:shd w:val="clear" w:color="auto" w:fill="auto"/>
            <w:vAlign w:val="center"/>
            <w:hideMark/>
          </w:tcPr>
          <w:p w14:paraId="0834250D" w14:textId="77777777" w:rsidR="00057ED3" w:rsidRPr="00DF79BB" w:rsidRDefault="00057ED3"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$ 101.654.544 </w:t>
            </w:r>
          </w:p>
        </w:tc>
        <w:tc>
          <w:tcPr>
            <w:tcW w:w="1122" w:type="dxa"/>
            <w:tcBorders>
              <w:top w:val="nil"/>
            </w:tcBorders>
            <w:shd w:val="clear" w:color="auto" w:fill="auto"/>
            <w:vAlign w:val="center"/>
            <w:hideMark/>
          </w:tcPr>
          <w:p w14:paraId="537E26B5"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6.822</w:t>
            </w:r>
          </w:p>
        </w:tc>
        <w:tc>
          <w:tcPr>
            <w:tcW w:w="1251" w:type="dxa"/>
            <w:tcBorders>
              <w:top w:val="nil"/>
            </w:tcBorders>
            <w:shd w:val="clear" w:color="auto" w:fill="auto"/>
            <w:vAlign w:val="center"/>
            <w:hideMark/>
          </w:tcPr>
          <w:p w14:paraId="299FD66E" w14:textId="632DEE09"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17.383.479 </w:t>
            </w:r>
          </w:p>
        </w:tc>
        <w:tc>
          <w:tcPr>
            <w:tcW w:w="1338" w:type="dxa"/>
            <w:tcBorders>
              <w:top w:val="nil"/>
            </w:tcBorders>
            <w:shd w:val="clear" w:color="auto" w:fill="auto"/>
            <w:vAlign w:val="center"/>
            <w:hideMark/>
          </w:tcPr>
          <w:p w14:paraId="73F20A48"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5.409</w:t>
            </w:r>
          </w:p>
        </w:tc>
        <w:tc>
          <w:tcPr>
            <w:tcW w:w="1250" w:type="dxa"/>
            <w:tcBorders>
              <w:top w:val="nil"/>
            </w:tcBorders>
            <w:shd w:val="clear" w:color="auto" w:fill="auto"/>
            <w:vAlign w:val="center"/>
            <w:hideMark/>
          </w:tcPr>
          <w:p w14:paraId="27816192" w14:textId="6EE25213"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16.507.889 </w:t>
            </w:r>
          </w:p>
        </w:tc>
      </w:tr>
      <w:tr w:rsidR="00D02FC5" w:rsidRPr="00DF79BB" w14:paraId="1C2DCC2A" w14:textId="77777777" w:rsidTr="00527511">
        <w:trPr>
          <w:trHeight w:val="257"/>
        </w:trPr>
        <w:tc>
          <w:tcPr>
            <w:tcW w:w="898" w:type="dxa"/>
            <w:tcBorders>
              <w:top w:val="nil"/>
            </w:tcBorders>
            <w:shd w:val="clear" w:color="auto" w:fill="auto"/>
            <w:vAlign w:val="center"/>
            <w:hideMark/>
          </w:tcPr>
          <w:p w14:paraId="047DDCBA"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Feb 2023</w:t>
            </w:r>
          </w:p>
        </w:tc>
        <w:tc>
          <w:tcPr>
            <w:tcW w:w="1316" w:type="dxa"/>
            <w:tcBorders>
              <w:top w:val="nil"/>
            </w:tcBorders>
            <w:shd w:val="clear" w:color="auto" w:fill="auto"/>
            <w:vAlign w:val="center"/>
            <w:hideMark/>
          </w:tcPr>
          <w:p w14:paraId="6B898616"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1.635</w:t>
            </w:r>
          </w:p>
        </w:tc>
        <w:tc>
          <w:tcPr>
            <w:tcW w:w="1118" w:type="dxa"/>
            <w:tcBorders>
              <w:top w:val="nil"/>
            </w:tcBorders>
            <w:shd w:val="clear" w:color="auto" w:fill="auto"/>
            <w:vAlign w:val="center"/>
            <w:hideMark/>
          </w:tcPr>
          <w:p w14:paraId="15E9F4E1"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164.695</w:t>
            </w:r>
          </w:p>
        </w:tc>
        <w:tc>
          <w:tcPr>
            <w:tcW w:w="1346" w:type="dxa"/>
            <w:tcBorders>
              <w:top w:val="nil"/>
            </w:tcBorders>
            <w:shd w:val="clear" w:color="auto" w:fill="auto"/>
            <w:vAlign w:val="center"/>
            <w:hideMark/>
          </w:tcPr>
          <w:p w14:paraId="4B640B05" w14:textId="345A4EEB"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96.611.734 </w:t>
            </w:r>
          </w:p>
        </w:tc>
        <w:tc>
          <w:tcPr>
            <w:tcW w:w="1122" w:type="dxa"/>
            <w:tcBorders>
              <w:top w:val="nil"/>
            </w:tcBorders>
            <w:shd w:val="clear" w:color="auto" w:fill="auto"/>
            <w:vAlign w:val="center"/>
            <w:hideMark/>
          </w:tcPr>
          <w:p w14:paraId="580789E5"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5.848</w:t>
            </w:r>
          </w:p>
        </w:tc>
        <w:tc>
          <w:tcPr>
            <w:tcW w:w="1251" w:type="dxa"/>
            <w:tcBorders>
              <w:top w:val="nil"/>
            </w:tcBorders>
            <w:shd w:val="clear" w:color="auto" w:fill="auto"/>
            <w:vAlign w:val="center"/>
            <w:hideMark/>
          </w:tcPr>
          <w:p w14:paraId="3441F02E" w14:textId="694B9265"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14.985.149 </w:t>
            </w:r>
          </w:p>
        </w:tc>
        <w:tc>
          <w:tcPr>
            <w:tcW w:w="1338" w:type="dxa"/>
            <w:tcBorders>
              <w:top w:val="nil"/>
            </w:tcBorders>
            <w:shd w:val="clear" w:color="auto" w:fill="auto"/>
            <w:vAlign w:val="center"/>
            <w:hideMark/>
          </w:tcPr>
          <w:p w14:paraId="60A7F451"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5.159</w:t>
            </w:r>
          </w:p>
        </w:tc>
        <w:tc>
          <w:tcPr>
            <w:tcW w:w="1250" w:type="dxa"/>
            <w:tcBorders>
              <w:top w:val="nil"/>
            </w:tcBorders>
            <w:shd w:val="clear" w:color="auto" w:fill="auto"/>
            <w:vAlign w:val="center"/>
            <w:hideMark/>
          </w:tcPr>
          <w:p w14:paraId="2654BEF0" w14:textId="1AA1BE76"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16.278.090 </w:t>
            </w:r>
          </w:p>
        </w:tc>
      </w:tr>
      <w:tr w:rsidR="00D02FC5" w:rsidRPr="00DF79BB" w14:paraId="6A3AAA4F" w14:textId="77777777" w:rsidTr="00527511">
        <w:trPr>
          <w:trHeight w:val="257"/>
        </w:trPr>
        <w:tc>
          <w:tcPr>
            <w:tcW w:w="898" w:type="dxa"/>
            <w:tcBorders>
              <w:top w:val="nil"/>
            </w:tcBorders>
            <w:shd w:val="clear" w:color="auto" w:fill="auto"/>
            <w:vAlign w:val="center"/>
            <w:hideMark/>
          </w:tcPr>
          <w:p w14:paraId="23FE2BF8"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Mar 2023</w:t>
            </w:r>
          </w:p>
        </w:tc>
        <w:tc>
          <w:tcPr>
            <w:tcW w:w="1316" w:type="dxa"/>
            <w:tcBorders>
              <w:top w:val="nil"/>
            </w:tcBorders>
            <w:shd w:val="clear" w:color="auto" w:fill="auto"/>
            <w:vAlign w:val="center"/>
            <w:hideMark/>
          </w:tcPr>
          <w:p w14:paraId="68E99239"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1.618</w:t>
            </w:r>
          </w:p>
        </w:tc>
        <w:tc>
          <w:tcPr>
            <w:tcW w:w="1118" w:type="dxa"/>
            <w:tcBorders>
              <w:top w:val="nil"/>
            </w:tcBorders>
            <w:shd w:val="clear" w:color="auto" w:fill="auto"/>
            <w:vAlign w:val="center"/>
            <w:hideMark/>
          </w:tcPr>
          <w:p w14:paraId="639B7955"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152.674</w:t>
            </w:r>
          </w:p>
        </w:tc>
        <w:tc>
          <w:tcPr>
            <w:tcW w:w="1346" w:type="dxa"/>
            <w:tcBorders>
              <w:top w:val="nil"/>
            </w:tcBorders>
            <w:shd w:val="clear" w:color="auto" w:fill="auto"/>
            <w:vAlign w:val="center"/>
            <w:hideMark/>
          </w:tcPr>
          <w:p w14:paraId="5E8AAFE8" w14:textId="13441A2F"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90.992.177 </w:t>
            </w:r>
          </w:p>
        </w:tc>
        <w:tc>
          <w:tcPr>
            <w:tcW w:w="1122" w:type="dxa"/>
            <w:tcBorders>
              <w:top w:val="nil"/>
            </w:tcBorders>
            <w:shd w:val="clear" w:color="auto" w:fill="auto"/>
            <w:vAlign w:val="center"/>
            <w:hideMark/>
          </w:tcPr>
          <w:p w14:paraId="098B450E"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9.368</w:t>
            </w:r>
          </w:p>
        </w:tc>
        <w:tc>
          <w:tcPr>
            <w:tcW w:w="1251" w:type="dxa"/>
            <w:tcBorders>
              <w:top w:val="nil"/>
            </w:tcBorders>
            <w:shd w:val="clear" w:color="auto" w:fill="auto"/>
            <w:vAlign w:val="center"/>
            <w:hideMark/>
          </w:tcPr>
          <w:p w14:paraId="3EE4E189" w14:textId="053A2E63"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25.684.995 </w:t>
            </w:r>
          </w:p>
        </w:tc>
        <w:tc>
          <w:tcPr>
            <w:tcW w:w="1338" w:type="dxa"/>
            <w:tcBorders>
              <w:top w:val="nil"/>
            </w:tcBorders>
            <w:shd w:val="clear" w:color="auto" w:fill="auto"/>
            <w:vAlign w:val="center"/>
            <w:hideMark/>
          </w:tcPr>
          <w:p w14:paraId="6DAD0821"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5.646</w:t>
            </w:r>
          </w:p>
        </w:tc>
        <w:tc>
          <w:tcPr>
            <w:tcW w:w="1250" w:type="dxa"/>
            <w:tcBorders>
              <w:top w:val="nil"/>
            </w:tcBorders>
            <w:shd w:val="clear" w:color="auto" w:fill="auto"/>
            <w:vAlign w:val="center"/>
            <w:hideMark/>
          </w:tcPr>
          <w:p w14:paraId="221DBF25" w14:textId="0BD14B32"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18.373.891 </w:t>
            </w:r>
          </w:p>
        </w:tc>
      </w:tr>
      <w:tr w:rsidR="00D02FC5" w:rsidRPr="00DF79BB" w14:paraId="456561AB" w14:textId="77777777" w:rsidTr="00527511">
        <w:trPr>
          <w:trHeight w:val="257"/>
        </w:trPr>
        <w:tc>
          <w:tcPr>
            <w:tcW w:w="898" w:type="dxa"/>
            <w:tcBorders>
              <w:top w:val="nil"/>
            </w:tcBorders>
            <w:shd w:val="clear" w:color="auto" w:fill="auto"/>
            <w:vAlign w:val="center"/>
            <w:hideMark/>
          </w:tcPr>
          <w:p w14:paraId="67A4778E"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Abr 2023</w:t>
            </w:r>
          </w:p>
        </w:tc>
        <w:tc>
          <w:tcPr>
            <w:tcW w:w="1316" w:type="dxa"/>
            <w:tcBorders>
              <w:top w:val="nil"/>
            </w:tcBorders>
            <w:shd w:val="clear" w:color="auto" w:fill="auto"/>
            <w:vAlign w:val="center"/>
            <w:hideMark/>
          </w:tcPr>
          <w:p w14:paraId="2B8B8124"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1.953</w:t>
            </w:r>
          </w:p>
        </w:tc>
        <w:tc>
          <w:tcPr>
            <w:tcW w:w="1118" w:type="dxa"/>
            <w:tcBorders>
              <w:top w:val="nil"/>
            </w:tcBorders>
            <w:shd w:val="clear" w:color="auto" w:fill="auto"/>
            <w:vAlign w:val="center"/>
            <w:hideMark/>
          </w:tcPr>
          <w:p w14:paraId="21E613E7"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163.200</w:t>
            </w:r>
          </w:p>
        </w:tc>
        <w:tc>
          <w:tcPr>
            <w:tcW w:w="1346" w:type="dxa"/>
            <w:tcBorders>
              <w:top w:val="nil"/>
            </w:tcBorders>
            <w:shd w:val="clear" w:color="auto" w:fill="auto"/>
            <w:vAlign w:val="center"/>
            <w:hideMark/>
          </w:tcPr>
          <w:p w14:paraId="129645E2" w14:textId="2FD5A43F"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99.308.832 </w:t>
            </w:r>
          </w:p>
        </w:tc>
        <w:tc>
          <w:tcPr>
            <w:tcW w:w="1122" w:type="dxa"/>
            <w:tcBorders>
              <w:top w:val="nil"/>
            </w:tcBorders>
            <w:shd w:val="clear" w:color="auto" w:fill="auto"/>
            <w:vAlign w:val="center"/>
            <w:hideMark/>
          </w:tcPr>
          <w:p w14:paraId="2A03B516"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7.970</w:t>
            </w:r>
          </w:p>
        </w:tc>
        <w:tc>
          <w:tcPr>
            <w:tcW w:w="1251" w:type="dxa"/>
            <w:tcBorders>
              <w:top w:val="nil"/>
            </w:tcBorders>
            <w:shd w:val="clear" w:color="auto" w:fill="auto"/>
            <w:vAlign w:val="center"/>
            <w:hideMark/>
          </w:tcPr>
          <w:p w14:paraId="6B46D97E" w14:textId="6A666BBD"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20.463.214 </w:t>
            </w:r>
          </w:p>
        </w:tc>
        <w:tc>
          <w:tcPr>
            <w:tcW w:w="1338" w:type="dxa"/>
            <w:tcBorders>
              <w:top w:val="nil"/>
            </w:tcBorders>
            <w:shd w:val="clear" w:color="auto" w:fill="auto"/>
            <w:vAlign w:val="center"/>
            <w:hideMark/>
          </w:tcPr>
          <w:p w14:paraId="1812A213"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4.847</w:t>
            </w:r>
          </w:p>
        </w:tc>
        <w:tc>
          <w:tcPr>
            <w:tcW w:w="1250" w:type="dxa"/>
            <w:tcBorders>
              <w:top w:val="nil"/>
            </w:tcBorders>
            <w:shd w:val="clear" w:color="auto" w:fill="auto"/>
            <w:vAlign w:val="center"/>
            <w:hideMark/>
          </w:tcPr>
          <w:p w14:paraId="1DE06A94" w14:textId="5F7C597C"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15.773.689 </w:t>
            </w:r>
          </w:p>
        </w:tc>
      </w:tr>
      <w:tr w:rsidR="00D02FC5" w:rsidRPr="00DF79BB" w14:paraId="52AED3F7" w14:textId="77777777" w:rsidTr="00527511">
        <w:trPr>
          <w:trHeight w:val="257"/>
        </w:trPr>
        <w:tc>
          <w:tcPr>
            <w:tcW w:w="898" w:type="dxa"/>
            <w:tcBorders>
              <w:top w:val="nil"/>
            </w:tcBorders>
            <w:shd w:val="clear" w:color="auto" w:fill="auto"/>
            <w:vAlign w:val="center"/>
            <w:hideMark/>
          </w:tcPr>
          <w:p w14:paraId="5D60B5E9"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May 2023</w:t>
            </w:r>
          </w:p>
        </w:tc>
        <w:tc>
          <w:tcPr>
            <w:tcW w:w="1316" w:type="dxa"/>
            <w:tcBorders>
              <w:top w:val="nil"/>
            </w:tcBorders>
            <w:shd w:val="clear" w:color="auto" w:fill="auto"/>
            <w:vAlign w:val="center"/>
            <w:hideMark/>
          </w:tcPr>
          <w:p w14:paraId="622F8ED9"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1.831</w:t>
            </w:r>
          </w:p>
        </w:tc>
        <w:tc>
          <w:tcPr>
            <w:tcW w:w="1118" w:type="dxa"/>
            <w:tcBorders>
              <w:top w:val="nil"/>
            </w:tcBorders>
            <w:shd w:val="clear" w:color="auto" w:fill="auto"/>
            <w:vAlign w:val="center"/>
            <w:hideMark/>
          </w:tcPr>
          <w:p w14:paraId="5588078D"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168.000</w:t>
            </w:r>
          </w:p>
        </w:tc>
        <w:tc>
          <w:tcPr>
            <w:tcW w:w="1346" w:type="dxa"/>
            <w:tcBorders>
              <w:top w:val="nil"/>
            </w:tcBorders>
            <w:shd w:val="clear" w:color="auto" w:fill="auto"/>
            <w:vAlign w:val="center"/>
            <w:hideMark/>
          </w:tcPr>
          <w:p w14:paraId="5E969B91" w14:textId="635A9668"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104.274.240 </w:t>
            </w:r>
          </w:p>
        </w:tc>
        <w:tc>
          <w:tcPr>
            <w:tcW w:w="1122" w:type="dxa"/>
            <w:tcBorders>
              <w:top w:val="nil"/>
            </w:tcBorders>
            <w:shd w:val="clear" w:color="auto" w:fill="auto"/>
            <w:vAlign w:val="center"/>
            <w:hideMark/>
          </w:tcPr>
          <w:p w14:paraId="52DAE05E"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7.891</w:t>
            </w:r>
          </w:p>
        </w:tc>
        <w:tc>
          <w:tcPr>
            <w:tcW w:w="1251" w:type="dxa"/>
            <w:tcBorders>
              <w:top w:val="nil"/>
            </w:tcBorders>
            <w:shd w:val="clear" w:color="auto" w:fill="auto"/>
            <w:vAlign w:val="center"/>
            <w:hideMark/>
          </w:tcPr>
          <w:p w14:paraId="31DE560F" w14:textId="15C0543D"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19.780.291 </w:t>
            </w:r>
          </w:p>
        </w:tc>
        <w:tc>
          <w:tcPr>
            <w:tcW w:w="1338" w:type="dxa"/>
            <w:tcBorders>
              <w:top w:val="nil"/>
            </w:tcBorders>
            <w:shd w:val="clear" w:color="auto" w:fill="auto"/>
            <w:vAlign w:val="center"/>
            <w:hideMark/>
          </w:tcPr>
          <w:p w14:paraId="3998441B"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5.891</w:t>
            </w:r>
          </w:p>
        </w:tc>
        <w:tc>
          <w:tcPr>
            <w:tcW w:w="1250" w:type="dxa"/>
            <w:tcBorders>
              <w:top w:val="nil"/>
            </w:tcBorders>
            <w:shd w:val="clear" w:color="auto" w:fill="auto"/>
            <w:vAlign w:val="center"/>
            <w:hideMark/>
          </w:tcPr>
          <w:p w14:paraId="2179A4AA" w14:textId="4F94D27F"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19.322.480 </w:t>
            </w:r>
          </w:p>
        </w:tc>
      </w:tr>
      <w:tr w:rsidR="00D02FC5" w:rsidRPr="00DF79BB" w14:paraId="6B67FDD3" w14:textId="77777777" w:rsidTr="00527511">
        <w:trPr>
          <w:trHeight w:val="257"/>
        </w:trPr>
        <w:tc>
          <w:tcPr>
            <w:tcW w:w="898" w:type="dxa"/>
            <w:tcBorders>
              <w:top w:val="nil"/>
            </w:tcBorders>
            <w:shd w:val="clear" w:color="auto" w:fill="auto"/>
            <w:vAlign w:val="center"/>
            <w:hideMark/>
          </w:tcPr>
          <w:p w14:paraId="18068C24" w14:textId="7D788ADD"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Jun 202</w:t>
            </w:r>
            <w:r w:rsidR="00B233BC" w:rsidRPr="00DF79BB">
              <w:rPr>
                <w:rFonts w:cs="Arial"/>
                <w:color w:val="auto"/>
                <w:sz w:val="18"/>
                <w:szCs w:val="18"/>
                <w:lang w:val="es-CO" w:eastAsia="es-CO"/>
              </w:rPr>
              <w:t>3</w:t>
            </w:r>
          </w:p>
        </w:tc>
        <w:tc>
          <w:tcPr>
            <w:tcW w:w="1316" w:type="dxa"/>
            <w:tcBorders>
              <w:top w:val="nil"/>
            </w:tcBorders>
            <w:shd w:val="clear" w:color="auto" w:fill="auto"/>
            <w:vAlign w:val="center"/>
            <w:hideMark/>
          </w:tcPr>
          <w:p w14:paraId="4E3AF9A6"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1.602</w:t>
            </w:r>
          </w:p>
        </w:tc>
        <w:tc>
          <w:tcPr>
            <w:tcW w:w="1118" w:type="dxa"/>
            <w:tcBorders>
              <w:top w:val="nil"/>
            </w:tcBorders>
            <w:shd w:val="clear" w:color="auto" w:fill="auto"/>
            <w:vAlign w:val="center"/>
            <w:hideMark/>
          </w:tcPr>
          <w:p w14:paraId="47883477"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 </w:t>
            </w:r>
          </w:p>
        </w:tc>
        <w:tc>
          <w:tcPr>
            <w:tcW w:w="1346" w:type="dxa"/>
            <w:tcBorders>
              <w:top w:val="nil"/>
            </w:tcBorders>
            <w:shd w:val="clear" w:color="auto" w:fill="auto"/>
            <w:vAlign w:val="center"/>
            <w:hideMark/>
          </w:tcPr>
          <w:p w14:paraId="4F5186EE" w14:textId="77777777" w:rsidR="00057ED3" w:rsidRPr="00DF79BB" w:rsidRDefault="00057ED3" w:rsidP="00527511">
            <w:pPr>
              <w:spacing w:after="0"/>
              <w:jc w:val="right"/>
              <w:rPr>
                <w:rFonts w:cs="Arial"/>
                <w:color w:val="auto"/>
                <w:sz w:val="18"/>
                <w:szCs w:val="18"/>
                <w:lang w:val="es-CO" w:eastAsia="es-CO"/>
              </w:rPr>
            </w:pPr>
            <w:r w:rsidRPr="00DF79BB">
              <w:rPr>
                <w:rFonts w:cs="Arial"/>
                <w:color w:val="auto"/>
                <w:sz w:val="18"/>
                <w:szCs w:val="18"/>
                <w:lang w:val="es-CO" w:eastAsia="es-CO"/>
              </w:rPr>
              <w:t> </w:t>
            </w:r>
          </w:p>
        </w:tc>
        <w:tc>
          <w:tcPr>
            <w:tcW w:w="1122" w:type="dxa"/>
            <w:tcBorders>
              <w:top w:val="nil"/>
            </w:tcBorders>
            <w:shd w:val="clear" w:color="auto" w:fill="auto"/>
            <w:vAlign w:val="center"/>
            <w:hideMark/>
          </w:tcPr>
          <w:p w14:paraId="05B2402A"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7.932</w:t>
            </w:r>
          </w:p>
        </w:tc>
        <w:tc>
          <w:tcPr>
            <w:tcW w:w="1251" w:type="dxa"/>
            <w:tcBorders>
              <w:top w:val="nil"/>
            </w:tcBorders>
            <w:shd w:val="clear" w:color="auto" w:fill="auto"/>
            <w:vAlign w:val="center"/>
            <w:hideMark/>
          </w:tcPr>
          <w:p w14:paraId="22544DB9" w14:textId="6FE73828" w:rsidR="00057ED3" w:rsidRPr="00DF79BB" w:rsidRDefault="00527511" w:rsidP="00527511">
            <w:pPr>
              <w:spacing w:after="0"/>
              <w:jc w:val="right"/>
              <w:rPr>
                <w:rFonts w:cs="Arial"/>
                <w:color w:val="auto"/>
                <w:sz w:val="18"/>
                <w:szCs w:val="18"/>
                <w:lang w:val="es-CO" w:eastAsia="es-CO"/>
              </w:rPr>
            </w:pPr>
            <w:r w:rsidRPr="00DF79BB">
              <w:rPr>
                <w:rFonts w:cs="Arial"/>
                <w:color w:val="auto"/>
                <w:sz w:val="18"/>
                <w:szCs w:val="18"/>
                <w:lang w:val="es-CO" w:eastAsia="es-CO"/>
              </w:rPr>
              <w:t xml:space="preserve"> $ </w:t>
            </w:r>
            <w:r w:rsidR="00057ED3" w:rsidRPr="00DF79BB">
              <w:rPr>
                <w:rFonts w:cs="Arial"/>
                <w:color w:val="auto"/>
                <w:sz w:val="18"/>
                <w:szCs w:val="18"/>
                <w:lang w:val="es-CO" w:eastAsia="es-CO"/>
              </w:rPr>
              <w:t xml:space="preserve">19.883.065 </w:t>
            </w:r>
          </w:p>
        </w:tc>
        <w:tc>
          <w:tcPr>
            <w:tcW w:w="1338" w:type="dxa"/>
            <w:tcBorders>
              <w:top w:val="nil"/>
            </w:tcBorders>
            <w:shd w:val="clear" w:color="auto" w:fill="auto"/>
            <w:vAlign w:val="center"/>
            <w:hideMark/>
          </w:tcPr>
          <w:p w14:paraId="17366A1B" w14:textId="77777777" w:rsidR="00057ED3" w:rsidRPr="00DF79BB" w:rsidRDefault="00057ED3" w:rsidP="00057ED3">
            <w:pPr>
              <w:spacing w:after="0"/>
              <w:jc w:val="center"/>
              <w:rPr>
                <w:rFonts w:cs="Arial"/>
                <w:color w:val="auto"/>
                <w:sz w:val="18"/>
                <w:szCs w:val="18"/>
                <w:lang w:val="es-CO" w:eastAsia="es-CO"/>
              </w:rPr>
            </w:pPr>
            <w:r w:rsidRPr="00DF79BB">
              <w:rPr>
                <w:rFonts w:cs="Arial"/>
                <w:color w:val="auto"/>
                <w:sz w:val="18"/>
                <w:szCs w:val="18"/>
                <w:lang w:val="es-CO" w:eastAsia="es-CO"/>
              </w:rPr>
              <w:t> </w:t>
            </w:r>
          </w:p>
        </w:tc>
        <w:tc>
          <w:tcPr>
            <w:tcW w:w="1250" w:type="dxa"/>
            <w:tcBorders>
              <w:top w:val="nil"/>
            </w:tcBorders>
            <w:shd w:val="clear" w:color="auto" w:fill="auto"/>
            <w:vAlign w:val="center"/>
            <w:hideMark/>
          </w:tcPr>
          <w:p w14:paraId="1D91549E" w14:textId="77777777" w:rsidR="00057ED3" w:rsidRPr="00DF79BB" w:rsidRDefault="00057ED3" w:rsidP="00527511">
            <w:pPr>
              <w:spacing w:after="0"/>
              <w:jc w:val="right"/>
              <w:rPr>
                <w:rFonts w:cs="Arial"/>
                <w:color w:val="auto"/>
                <w:sz w:val="18"/>
                <w:szCs w:val="18"/>
                <w:lang w:val="es-CO" w:eastAsia="es-CO"/>
              </w:rPr>
            </w:pPr>
            <w:r w:rsidRPr="00DF79BB">
              <w:rPr>
                <w:rFonts w:cs="Arial"/>
                <w:color w:val="auto"/>
                <w:sz w:val="18"/>
                <w:szCs w:val="18"/>
                <w:lang w:val="es-CO" w:eastAsia="es-CO"/>
              </w:rPr>
              <w:t> </w:t>
            </w:r>
          </w:p>
        </w:tc>
      </w:tr>
      <w:tr w:rsidR="00D02FC5" w:rsidRPr="00DF79BB" w14:paraId="2E23432D" w14:textId="77777777" w:rsidTr="00527511">
        <w:trPr>
          <w:trHeight w:val="257"/>
        </w:trPr>
        <w:tc>
          <w:tcPr>
            <w:tcW w:w="898" w:type="dxa"/>
            <w:tcBorders>
              <w:left w:val="single" w:sz="4" w:space="0" w:color="FFFFFF"/>
              <w:bottom w:val="single" w:sz="4" w:space="0" w:color="auto"/>
              <w:right w:val="single" w:sz="4" w:space="0" w:color="FFFFFF"/>
            </w:tcBorders>
            <w:shd w:val="clear" w:color="auto" w:fill="00B050"/>
            <w:vAlign w:val="center"/>
            <w:hideMark/>
          </w:tcPr>
          <w:p w14:paraId="0F816BFC" w14:textId="77777777" w:rsidR="00057ED3" w:rsidRPr="00DF79BB" w:rsidRDefault="00057ED3" w:rsidP="00057ED3">
            <w:pPr>
              <w:spacing w:after="0"/>
              <w:jc w:val="center"/>
              <w:rPr>
                <w:rFonts w:cs="Arial"/>
                <w:color w:val="FFFFFF"/>
                <w:sz w:val="18"/>
                <w:szCs w:val="18"/>
                <w:lang w:val="es-CO" w:eastAsia="es-CO"/>
              </w:rPr>
            </w:pPr>
            <w:r w:rsidRPr="00DF79BB">
              <w:rPr>
                <w:rFonts w:cs="Arial"/>
                <w:color w:val="FFFFFF"/>
                <w:sz w:val="18"/>
                <w:szCs w:val="18"/>
                <w:lang w:val="es-CO" w:eastAsia="es-CO"/>
              </w:rPr>
              <w:t>Promedio</w:t>
            </w:r>
          </w:p>
        </w:tc>
        <w:tc>
          <w:tcPr>
            <w:tcW w:w="1316" w:type="dxa"/>
            <w:tcBorders>
              <w:left w:val="nil"/>
              <w:bottom w:val="single" w:sz="4" w:space="0" w:color="auto"/>
              <w:right w:val="single" w:sz="4" w:space="0" w:color="FFFFFF"/>
            </w:tcBorders>
            <w:shd w:val="clear" w:color="000000" w:fill="F2F2F2"/>
            <w:vAlign w:val="center"/>
            <w:hideMark/>
          </w:tcPr>
          <w:p w14:paraId="73185E69" w14:textId="77777777" w:rsidR="00057ED3" w:rsidRPr="00DF79BB" w:rsidRDefault="00057ED3" w:rsidP="00057ED3">
            <w:pPr>
              <w:spacing w:after="0"/>
              <w:jc w:val="center"/>
              <w:rPr>
                <w:rFonts w:cs="Arial"/>
                <w:b/>
                <w:bCs/>
                <w:sz w:val="18"/>
                <w:szCs w:val="18"/>
                <w:lang w:val="es-CO" w:eastAsia="es-CO"/>
              </w:rPr>
            </w:pPr>
            <w:r w:rsidRPr="00DF79BB">
              <w:rPr>
                <w:rFonts w:cs="Arial"/>
                <w:b/>
                <w:bCs/>
                <w:sz w:val="18"/>
                <w:szCs w:val="18"/>
                <w:lang w:val="es-CO" w:eastAsia="es-CO"/>
              </w:rPr>
              <w:t>1.602</w:t>
            </w:r>
          </w:p>
        </w:tc>
        <w:tc>
          <w:tcPr>
            <w:tcW w:w="1118" w:type="dxa"/>
            <w:tcBorders>
              <w:left w:val="nil"/>
              <w:bottom w:val="single" w:sz="4" w:space="0" w:color="auto"/>
              <w:right w:val="single" w:sz="4" w:space="0" w:color="FFFFFF"/>
            </w:tcBorders>
            <w:shd w:val="clear" w:color="000000" w:fill="F2F2F2"/>
            <w:vAlign w:val="center"/>
            <w:hideMark/>
          </w:tcPr>
          <w:p w14:paraId="08EAE75F" w14:textId="77777777" w:rsidR="00057ED3" w:rsidRPr="00DF79BB" w:rsidRDefault="00057ED3" w:rsidP="00057ED3">
            <w:pPr>
              <w:spacing w:after="0"/>
              <w:jc w:val="center"/>
              <w:rPr>
                <w:rFonts w:cs="Arial"/>
                <w:b/>
                <w:bCs/>
                <w:sz w:val="18"/>
                <w:szCs w:val="18"/>
                <w:lang w:val="es-CO" w:eastAsia="es-CO"/>
              </w:rPr>
            </w:pPr>
            <w:r w:rsidRPr="00DF79BB">
              <w:rPr>
                <w:rFonts w:cs="Arial"/>
                <w:b/>
                <w:bCs/>
                <w:sz w:val="18"/>
                <w:szCs w:val="18"/>
                <w:lang w:val="es-CO" w:eastAsia="es-CO"/>
              </w:rPr>
              <w:t>170.435</w:t>
            </w:r>
          </w:p>
        </w:tc>
        <w:tc>
          <w:tcPr>
            <w:tcW w:w="1346" w:type="dxa"/>
            <w:tcBorders>
              <w:left w:val="nil"/>
              <w:bottom w:val="single" w:sz="4" w:space="0" w:color="auto"/>
              <w:right w:val="single" w:sz="4" w:space="0" w:color="FFFFFF"/>
            </w:tcBorders>
            <w:shd w:val="clear" w:color="000000" w:fill="F2F2F2"/>
            <w:vAlign w:val="center"/>
            <w:hideMark/>
          </w:tcPr>
          <w:p w14:paraId="36BAD97D" w14:textId="7EDB645D" w:rsidR="00057ED3" w:rsidRPr="00DF79BB" w:rsidRDefault="00527511" w:rsidP="00527511">
            <w:pPr>
              <w:spacing w:after="0"/>
              <w:jc w:val="right"/>
              <w:rPr>
                <w:rFonts w:cs="Arial"/>
                <w:b/>
                <w:bCs/>
                <w:sz w:val="18"/>
                <w:szCs w:val="18"/>
                <w:lang w:val="es-CO" w:eastAsia="es-CO"/>
              </w:rPr>
            </w:pPr>
            <w:r w:rsidRPr="00DF79BB">
              <w:rPr>
                <w:rFonts w:cs="Arial"/>
                <w:b/>
                <w:bCs/>
                <w:sz w:val="18"/>
                <w:szCs w:val="18"/>
                <w:lang w:val="es-CO" w:eastAsia="es-CO"/>
              </w:rPr>
              <w:t xml:space="preserve"> $ </w:t>
            </w:r>
            <w:r w:rsidR="00057ED3" w:rsidRPr="00DF79BB">
              <w:rPr>
                <w:rFonts w:cs="Arial"/>
                <w:b/>
                <w:bCs/>
                <w:sz w:val="18"/>
                <w:szCs w:val="18"/>
                <w:lang w:val="es-CO" w:eastAsia="es-CO"/>
              </w:rPr>
              <w:t xml:space="preserve">94.813.098 </w:t>
            </w:r>
          </w:p>
        </w:tc>
        <w:tc>
          <w:tcPr>
            <w:tcW w:w="1122" w:type="dxa"/>
            <w:tcBorders>
              <w:left w:val="nil"/>
              <w:bottom w:val="single" w:sz="4" w:space="0" w:color="auto"/>
              <w:right w:val="single" w:sz="4" w:space="0" w:color="FFFFFF"/>
            </w:tcBorders>
            <w:shd w:val="clear" w:color="000000" w:fill="F2F2F2"/>
            <w:vAlign w:val="center"/>
            <w:hideMark/>
          </w:tcPr>
          <w:p w14:paraId="3936702B" w14:textId="77777777" w:rsidR="00057ED3" w:rsidRPr="00DF79BB" w:rsidRDefault="00057ED3" w:rsidP="00057ED3">
            <w:pPr>
              <w:spacing w:after="0"/>
              <w:jc w:val="center"/>
              <w:rPr>
                <w:rFonts w:cs="Arial"/>
                <w:b/>
                <w:bCs/>
                <w:sz w:val="18"/>
                <w:szCs w:val="18"/>
                <w:lang w:val="es-CO" w:eastAsia="es-CO"/>
              </w:rPr>
            </w:pPr>
            <w:r w:rsidRPr="00DF79BB">
              <w:rPr>
                <w:rFonts w:cs="Arial"/>
                <w:b/>
                <w:bCs/>
                <w:sz w:val="18"/>
                <w:szCs w:val="18"/>
                <w:lang w:val="es-CO" w:eastAsia="es-CO"/>
              </w:rPr>
              <w:t>7.608</w:t>
            </w:r>
          </w:p>
        </w:tc>
        <w:tc>
          <w:tcPr>
            <w:tcW w:w="1251" w:type="dxa"/>
            <w:tcBorders>
              <w:left w:val="nil"/>
              <w:bottom w:val="single" w:sz="4" w:space="0" w:color="auto"/>
              <w:right w:val="single" w:sz="4" w:space="0" w:color="FFFFFF"/>
            </w:tcBorders>
            <w:shd w:val="clear" w:color="000000" w:fill="F2F2F2"/>
            <w:vAlign w:val="center"/>
            <w:hideMark/>
          </w:tcPr>
          <w:p w14:paraId="787A00B4" w14:textId="1B4FFFED" w:rsidR="00057ED3" w:rsidRPr="00DF79BB" w:rsidRDefault="00527511" w:rsidP="00527511">
            <w:pPr>
              <w:spacing w:after="0"/>
              <w:jc w:val="right"/>
              <w:rPr>
                <w:rFonts w:cs="Arial"/>
                <w:b/>
                <w:bCs/>
                <w:sz w:val="18"/>
                <w:szCs w:val="18"/>
                <w:lang w:val="es-CO" w:eastAsia="es-CO"/>
              </w:rPr>
            </w:pPr>
            <w:r w:rsidRPr="00DF79BB">
              <w:rPr>
                <w:rFonts w:cs="Arial"/>
                <w:b/>
                <w:bCs/>
                <w:sz w:val="18"/>
                <w:szCs w:val="18"/>
                <w:lang w:val="es-CO" w:eastAsia="es-CO"/>
              </w:rPr>
              <w:t xml:space="preserve"> $ </w:t>
            </w:r>
            <w:r w:rsidR="00057ED3" w:rsidRPr="00DF79BB">
              <w:rPr>
                <w:rFonts w:cs="Arial"/>
                <w:b/>
                <w:bCs/>
                <w:sz w:val="18"/>
                <w:szCs w:val="18"/>
                <w:lang w:val="es-CO" w:eastAsia="es-CO"/>
              </w:rPr>
              <w:t xml:space="preserve">17.665.509 </w:t>
            </w:r>
          </w:p>
        </w:tc>
        <w:tc>
          <w:tcPr>
            <w:tcW w:w="1338" w:type="dxa"/>
            <w:tcBorders>
              <w:left w:val="nil"/>
              <w:bottom w:val="single" w:sz="4" w:space="0" w:color="auto"/>
              <w:right w:val="single" w:sz="4" w:space="0" w:color="FFFFFF"/>
            </w:tcBorders>
            <w:shd w:val="clear" w:color="000000" w:fill="F2F2F2"/>
            <w:vAlign w:val="center"/>
            <w:hideMark/>
          </w:tcPr>
          <w:p w14:paraId="7B79E67C" w14:textId="77777777" w:rsidR="00057ED3" w:rsidRPr="00DF79BB" w:rsidRDefault="00057ED3" w:rsidP="00057ED3">
            <w:pPr>
              <w:spacing w:after="0"/>
              <w:jc w:val="center"/>
              <w:rPr>
                <w:rFonts w:cs="Arial"/>
                <w:b/>
                <w:bCs/>
                <w:sz w:val="18"/>
                <w:szCs w:val="18"/>
                <w:lang w:val="es-CO" w:eastAsia="es-CO"/>
              </w:rPr>
            </w:pPr>
            <w:r w:rsidRPr="00DF79BB">
              <w:rPr>
                <w:rFonts w:cs="Arial"/>
                <w:b/>
                <w:bCs/>
                <w:sz w:val="18"/>
                <w:szCs w:val="18"/>
                <w:lang w:val="es-CO" w:eastAsia="es-CO"/>
              </w:rPr>
              <w:t>5.275</w:t>
            </w:r>
          </w:p>
        </w:tc>
        <w:tc>
          <w:tcPr>
            <w:tcW w:w="1250" w:type="dxa"/>
            <w:tcBorders>
              <w:left w:val="nil"/>
              <w:bottom w:val="single" w:sz="4" w:space="0" w:color="auto"/>
              <w:right w:val="single" w:sz="4" w:space="0" w:color="FFFFFF"/>
            </w:tcBorders>
            <w:shd w:val="clear" w:color="000000" w:fill="F2F2F2"/>
            <w:vAlign w:val="center"/>
            <w:hideMark/>
          </w:tcPr>
          <w:p w14:paraId="0E8C0EDF" w14:textId="3940F0CE" w:rsidR="00057ED3" w:rsidRPr="00DF79BB" w:rsidRDefault="00527511" w:rsidP="00527511">
            <w:pPr>
              <w:spacing w:after="0"/>
              <w:jc w:val="right"/>
              <w:rPr>
                <w:rFonts w:cs="Arial"/>
                <w:b/>
                <w:bCs/>
                <w:sz w:val="18"/>
                <w:szCs w:val="18"/>
                <w:lang w:val="es-CO" w:eastAsia="es-CO"/>
              </w:rPr>
            </w:pPr>
            <w:r w:rsidRPr="00DF79BB">
              <w:rPr>
                <w:rFonts w:cs="Arial"/>
                <w:b/>
                <w:bCs/>
                <w:sz w:val="18"/>
                <w:szCs w:val="18"/>
                <w:lang w:val="es-CO" w:eastAsia="es-CO"/>
              </w:rPr>
              <w:t xml:space="preserve"> $ </w:t>
            </w:r>
            <w:r w:rsidR="00057ED3" w:rsidRPr="00DF79BB">
              <w:rPr>
                <w:rFonts w:cs="Arial"/>
                <w:b/>
                <w:bCs/>
                <w:sz w:val="18"/>
                <w:szCs w:val="18"/>
                <w:lang w:val="es-CO" w:eastAsia="es-CO"/>
              </w:rPr>
              <w:t xml:space="preserve">15.939.302 </w:t>
            </w:r>
          </w:p>
        </w:tc>
      </w:tr>
    </w:tbl>
    <w:p w14:paraId="78D97EA0" w14:textId="77777777" w:rsidR="00007DCD" w:rsidRPr="00DF79BB" w:rsidRDefault="00007DCD" w:rsidP="00007DCD">
      <w:pPr>
        <w:rPr>
          <w:lang w:val="es-CO"/>
        </w:rPr>
      </w:pPr>
    </w:p>
    <w:p w14:paraId="068838F1" w14:textId="09FABEA8" w:rsidR="00933A63" w:rsidRPr="00DF79BB" w:rsidRDefault="00933A63" w:rsidP="00296981">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lang w:val="es-CO"/>
        </w:rPr>
      </w:pPr>
      <w:bookmarkStart w:id="54" w:name="_Toc150273039"/>
      <w:r w:rsidRPr="00DF79BB">
        <w:rPr>
          <w:rFonts w:ascii="Barlow Condensed Medium" w:hAnsi="Barlow Condensed Medium"/>
          <w:sz w:val="36"/>
          <w:szCs w:val="36"/>
          <w:lang w:val="es-CO"/>
        </w:rPr>
        <w:t xml:space="preserve">Energía </w:t>
      </w:r>
      <w:r w:rsidR="00E869C8" w:rsidRPr="00DF79BB">
        <w:rPr>
          <w:rFonts w:ascii="Barlow Condensed Medium" w:hAnsi="Barlow Condensed Medium"/>
          <w:sz w:val="36"/>
          <w:szCs w:val="36"/>
          <w:lang w:val="es-CO"/>
        </w:rPr>
        <w:t>e</w:t>
      </w:r>
      <w:r w:rsidRPr="00DF79BB">
        <w:rPr>
          <w:rFonts w:ascii="Barlow Condensed Medium" w:hAnsi="Barlow Condensed Medium"/>
          <w:sz w:val="36"/>
          <w:szCs w:val="36"/>
          <w:lang w:val="es-CO"/>
        </w:rPr>
        <w:t>léctrica</w:t>
      </w:r>
      <w:bookmarkEnd w:id="54"/>
    </w:p>
    <w:bookmarkEnd w:id="51"/>
    <w:bookmarkEnd w:id="52"/>
    <w:p w14:paraId="5704BC22" w14:textId="06423796" w:rsidR="003815ED" w:rsidRPr="00DF79BB" w:rsidRDefault="003815ED" w:rsidP="003815ED">
      <w:pPr>
        <w:pStyle w:val="Descripcin"/>
        <w:spacing w:line="276" w:lineRule="auto"/>
        <w:rPr>
          <w:i w:val="0"/>
          <w:iCs w:val="0"/>
          <w:color w:val="000000"/>
          <w:sz w:val="20"/>
          <w:szCs w:val="22"/>
          <w:lang w:val="es-CO"/>
        </w:rPr>
      </w:pPr>
      <w:r w:rsidRPr="00DF79BB">
        <w:rPr>
          <w:i w:val="0"/>
          <w:iCs w:val="0"/>
          <w:color w:val="000000"/>
          <w:sz w:val="20"/>
          <w:szCs w:val="22"/>
          <w:lang w:val="es-CO"/>
        </w:rPr>
        <w:t xml:space="preserve">De acuerdo con la información presentada en la </w:t>
      </w:r>
      <w:r w:rsidRPr="00DF79BB">
        <w:rPr>
          <w:bCs/>
          <w:i w:val="0"/>
          <w:iCs w:val="0"/>
          <w:color w:val="000000"/>
          <w:sz w:val="20"/>
          <w:szCs w:val="22"/>
          <w:lang w:val="es-CO"/>
        </w:rPr>
        <w:fldChar w:fldCharType="begin"/>
      </w:r>
      <w:r w:rsidRPr="00DF79BB">
        <w:rPr>
          <w:bCs/>
          <w:i w:val="0"/>
          <w:iCs w:val="0"/>
          <w:color w:val="000000"/>
          <w:sz w:val="20"/>
          <w:szCs w:val="22"/>
          <w:lang w:val="es-CO"/>
        </w:rPr>
        <w:instrText xml:space="preserve"> REF _Ref146178873 \h  \* MERGEFORMAT </w:instrText>
      </w:r>
      <w:r w:rsidRPr="00DF79BB">
        <w:rPr>
          <w:bCs/>
          <w:i w:val="0"/>
          <w:iCs w:val="0"/>
          <w:color w:val="000000"/>
          <w:sz w:val="20"/>
          <w:szCs w:val="22"/>
          <w:lang w:val="es-CO"/>
        </w:rPr>
      </w:r>
      <w:r w:rsidRPr="00DF79BB">
        <w:rPr>
          <w:bCs/>
          <w:i w:val="0"/>
          <w:iCs w:val="0"/>
          <w:color w:val="000000"/>
          <w:sz w:val="20"/>
          <w:szCs w:val="22"/>
          <w:lang w:val="es-CO"/>
        </w:rPr>
        <w:fldChar w:fldCharType="separate"/>
      </w:r>
      <w:r w:rsidRPr="00DF79BB">
        <w:rPr>
          <w:bCs/>
          <w:i w:val="0"/>
          <w:iCs w:val="0"/>
          <w:color w:val="000000"/>
          <w:sz w:val="20"/>
          <w:szCs w:val="22"/>
          <w:lang w:val="es-CO"/>
        </w:rPr>
        <w:t>Tabla 3</w:t>
      </w:r>
      <w:r w:rsidRPr="00DF79BB">
        <w:rPr>
          <w:bCs/>
          <w:i w:val="0"/>
          <w:iCs w:val="0"/>
          <w:color w:val="000000"/>
          <w:sz w:val="20"/>
          <w:szCs w:val="22"/>
          <w:lang w:val="es-CO"/>
        </w:rPr>
        <w:fldChar w:fldCharType="end"/>
      </w:r>
      <w:r w:rsidRPr="00DF79BB">
        <w:rPr>
          <w:i w:val="0"/>
          <w:iCs w:val="0"/>
          <w:color w:val="000000"/>
          <w:sz w:val="20"/>
          <w:szCs w:val="22"/>
          <w:lang w:val="es-CO"/>
        </w:rPr>
        <w:t xml:space="preserve">, </w:t>
      </w:r>
      <w:r w:rsidR="00623957" w:rsidRPr="00DF79BB">
        <w:rPr>
          <w:i w:val="0"/>
          <w:iCs w:val="0"/>
          <w:color w:val="000000"/>
          <w:sz w:val="20"/>
          <w:szCs w:val="22"/>
          <w:lang w:val="es-CO"/>
        </w:rPr>
        <w:t>se evidencia que el consumo de energía eléctrica promedio del período</w:t>
      </w:r>
      <w:r w:rsidR="00297403" w:rsidRPr="00DF79BB">
        <w:rPr>
          <w:i w:val="0"/>
          <w:iCs w:val="0"/>
          <w:color w:val="000000"/>
          <w:sz w:val="20"/>
          <w:szCs w:val="22"/>
          <w:lang w:val="es-CO"/>
        </w:rPr>
        <w:t xml:space="preserve"> comprendido entre enero del 2022 hasta mayo del 2023 es de 17</w:t>
      </w:r>
      <w:r w:rsidR="00057ED3" w:rsidRPr="00DF79BB">
        <w:rPr>
          <w:i w:val="0"/>
          <w:iCs w:val="0"/>
          <w:color w:val="000000"/>
          <w:sz w:val="20"/>
          <w:szCs w:val="22"/>
          <w:lang w:val="es-CO"/>
        </w:rPr>
        <w:t>0</w:t>
      </w:r>
      <w:r w:rsidR="00297403" w:rsidRPr="00DF79BB">
        <w:rPr>
          <w:i w:val="0"/>
          <w:iCs w:val="0"/>
          <w:color w:val="000000"/>
          <w:sz w:val="20"/>
          <w:szCs w:val="22"/>
          <w:lang w:val="es-CO"/>
        </w:rPr>
        <w:t>.</w:t>
      </w:r>
      <w:r w:rsidR="00057ED3" w:rsidRPr="00DF79BB">
        <w:rPr>
          <w:i w:val="0"/>
          <w:iCs w:val="0"/>
          <w:color w:val="000000"/>
          <w:sz w:val="20"/>
          <w:szCs w:val="22"/>
          <w:lang w:val="es-CO"/>
        </w:rPr>
        <w:t>435</w:t>
      </w:r>
      <w:r w:rsidR="003E17C3" w:rsidRPr="00DF79BB">
        <w:rPr>
          <w:i w:val="0"/>
          <w:iCs w:val="0"/>
          <w:color w:val="000000"/>
          <w:sz w:val="20"/>
          <w:szCs w:val="22"/>
          <w:lang w:val="es-CO"/>
        </w:rPr>
        <w:t xml:space="preserve"> </w:t>
      </w:r>
      <w:r w:rsidR="00623957" w:rsidRPr="00DF79BB">
        <w:rPr>
          <w:i w:val="0"/>
          <w:iCs w:val="0"/>
          <w:color w:val="000000"/>
          <w:sz w:val="20"/>
          <w:szCs w:val="22"/>
          <w:lang w:val="es-CO"/>
        </w:rPr>
        <w:t>kWh/mes</w:t>
      </w:r>
      <w:r w:rsidR="00705BEA" w:rsidRPr="00DF79BB">
        <w:rPr>
          <w:i w:val="0"/>
          <w:iCs w:val="0"/>
          <w:color w:val="FF0000"/>
          <w:sz w:val="20"/>
          <w:szCs w:val="22"/>
          <w:lang w:val="es-CO"/>
        </w:rPr>
        <w:t>,</w:t>
      </w:r>
      <w:r w:rsidR="00623957" w:rsidRPr="00DF79BB">
        <w:rPr>
          <w:i w:val="0"/>
          <w:iCs w:val="0"/>
          <w:color w:val="000000"/>
          <w:sz w:val="20"/>
          <w:szCs w:val="22"/>
          <w:lang w:val="es-CO"/>
        </w:rPr>
        <w:t xml:space="preserve"> con un costo promedio</w:t>
      </w:r>
      <w:r w:rsidR="00785286" w:rsidRPr="00DF79BB">
        <w:rPr>
          <w:i w:val="0"/>
          <w:iCs w:val="0"/>
          <w:color w:val="000000"/>
          <w:sz w:val="20"/>
          <w:szCs w:val="22"/>
          <w:lang w:val="es-CO"/>
        </w:rPr>
        <w:t xml:space="preserve"> mensual de $</w:t>
      </w:r>
      <w:r w:rsidR="00057ED3" w:rsidRPr="00DF79BB">
        <w:rPr>
          <w:i w:val="0"/>
          <w:iCs w:val="0"/>
          <w:color w:val="000000"/>
          <w:sz w:val="20"/>
          <w:szCs w:val="22"/>
          <w:lang w:val="es-CO"/>
        </w:rPr>
        <w:t>94</w:t>
      </w:r>
      <w:r w:rsidR="00785286" w:rsidRPr="00DF79BB">
        <w:rPr>
          <w:i w:val="0"/>
          <w:iCs w:val="0"/>
          <w:color w:val="000000"/>
          <w:sz w:val="20"/>
          <w:szCs w:val="22"/>
          <w:lang w:val="es-CO"/>
        </w:rPr>
        <w:t>.</w:t>
      </w:r>
      <w:r w:rsidR="00057ED3" w:rsidRPr="00DF79BB">
        <w:rPr>
          <w:i w:val="0"/>
          <w:iCs w:val="0"/>
          <w:color w:val="000000"/>
          <w:sz w:val="20"/>
          <w:szCs w:val="22"/>
          <w:lang w:val="es-CO"/>
        </w:rPr>
        <w:t>813</w:t>
      </w:r>
      <w:r w:rsidR="00785286" w:rsidRPr="00DF79BB">
        <w:rPr>
          <w:i w:val="0"/>
          <w:iCs w:val="0"/>
          <w:color w:val="000000"/>
          <w:sz w:val="20"/>
          <w:szCs w:val="22"/>
          <w:lang w:val="es-CO"/>
        </w:rPr>
        <w:t>.</w:t>
      </w:r>
      <w:r w:rsidR="00057ED3" w:rsidRPr="00DF79BB">
        <w:rPr>
          <w:i w:val="0"/>
          <w:iCs w:val="0"/>
          <w:color w:val="000000"/>
          <w:sz w:val="20"/>
          <w:szCs w:val="22"/>
          <w:lang w:val="es-CO"/>
        </w:rPr>
        <w:t>098</w:t>
      </w:r>
      <w:r w:rsidR="00373996" w:rsidRPr="00DF79BB">
        <w:rPr>
          <w:i w:val="0"/>
          <w:iCs w:val="0"/>
          <w:color w:val="000000"/>
          <w:sz w:val="20"/>
          <w:szCs w:val="22"/>
          <w:lang w:val="es-CO"/>
        </w:rPr>
        <w:t xml:space="preserve">. En la </w:t>
      </w:r>
      <w:r w:rsidR="00373996" w:rsidRPr="00DF79BB">
        <w:rPr>
          <w:i w:val="0"/>
          <w:iCs w:val="0"/>
          <w:color w:val="000000"/>
          <w:sz w:val="20"/>
          <w:szCs w:val="20"/>
          <w:lang w:val="es-CO"/>
        </w:rPr>
        <w:fldChar w:fldCharType="begin"/>
      </w:r>
      <w:r w:rsidR="00373996" w:rsidRPr="00DF79BB">
        <w:rPr>
          <w:i w:val="0"/>
          <w:iCs w:val="0"/>
          <w:color w:val="000000"/>
          <w:sz w:val="20"/>
          <w:szCs w:val="20"/>
          <w:lang w:val="es-CO"/>
        </w:rPr>
        <w:instrText xml:space="preserve"> REF _Ref146179020 \h  \* MERGEFORMAT </w:instrText>
      </w:r>
      <w:r w:rsidR="00373996" w:rsidRPr="00DF79BB">
        <w:rPr>
          <w:i w:val="0"/>
          <w:iCs w:val="0"/>
          <w:color w:val="000000"/>
          <w:sz w:val="20"/>
          <w:szCs w:val="20"/>
          <w:lang w:val="es-CO"/>
        </w:rPr>
      </w:r>
      <w:r w:rsidR="00373996" w:rsidRPr="00DF79BB">
        <w:rPr>
          <w:i w:val="0"/>
          <w:iCs w:val="0"/>
          <w:color w:val="000000"/>
          <w:sz w:val="20"/>
          <w:szCs w:val="20"/>
          <w:lang w:val="es-CO"/>
        </w:rPr>
        <w:fldChar w:fldCharType="separate"/>
      </w:r>
      <w:r w:rsidR="00373996" w:rsidRPr="00DF79BB">
        <w:rPr>
          <w:bCs/>
          <w:i w:val="0"/>
          <w:iCs w:val="0"/>
          <w:color w:val="auto"/>
          <w:sz w:val="20"/>
          <w:szCs w:val="20"/>
          <w:lang w:val="es-CO"/>
        </w:rPr>
        <w:t>Figura 4</w:t>
      </w:r>
      <w:r w:rsidR="00373996" w:rsidRPr="00DF79BB">
        <w:rPr>
          <w:i w:val="0"/>
          <w:iCs w:val="0"/>
          <w:color w:val="000000"/>
          <w:sz w:val="20"/>
          <w:szCs w:val="20"/>
          <w:lang w:val="es-CO"/>
        </w:rPr>
        <w:fldChar w:fldCharType="end"/>
      </w:r>
      <w:r w:rsidR="00623957" w:rsidRPr="00DF79BB">
        <w:rPr>
          <w:i w:val="0"/>
          <w:iCs w:val="0"/>
          <w:color w:val="000000"/>
          <w:sz w:val="20"/>
          <w:szCs w:val="20"/>
          <w:lang w:val="es-CO"/>
        </w:rPr>
        <w:t>.</w:t>
      </w:r>
      <w:r w:rsidR="00623957" w:rsidRPr="00DF79BB">
        <w:rPr>
          <w:i w:val="0"/>
          <w:iCs w:val="0"/>
          <w:color w:val="000000"/>
          <w:sz w:val="20"/>
          <w:szCs w:val="22"/>
          <w:lang w:val="es-CO"/>
        </w:rPr>
        <w:t xml:space="preserve"> Se muestra la tendencia del consumo mensual </w:t>
      </w:r>
      <w:r w:rsidR="002C0450" w:rsidRPr="00DF79BB">
        <w:rPr>
          <w:i w:val="0"/>
          <w:iCs w:val="0"/>
          <w:color w:val="000000"/>
          <w:sz w:val="20"/>
          <w:szCs w:val="22"/>
          <w:lang w:val="es-CO"/>
        </w:rPr>
        <w:t xml:space="preserve">para el hospital Simón Bolívar </w:t>
      </w:r>
      <w:r w:rsidR="00623957" w:rsidRPr="00DF79BB">
        <w:rPr>
          <w:i w:val="0"/>
          <w:iCs w:val="0"/>
          <w:color w:val="000000"/>
          <w:sz w:val="20"/>
          <w:szCs w:val="22"/>
          <w:lang w:val="es-CO"/>
        </w:rPr>
        <w:t>en el periodo evaluado.</w:t>
      </w:r>
    </w:p>
    <w:p w14:paraId="6BB250C5" w14:textId="23805E39" w:rsidR="003815ED" w:rsidRPr="00DF79BB" w:rsidRDefault="00623957" w:rsidP="00E869C8">
      <w:pPr>
        <w:pStyle w:val="Applus"/>
        <w:keepNext/>
        <w:spacing w:line="276" w:lineRule="auto"/>
        <w:jc w:val="center"/>
        <w:rPr>
          <w:color w:val="auto"/>
          <w:lang w:val="es-CO"/>
        </w:rPr>
      </w:pPr>
      <w:r w:rsidRPr="00DF79BB">
        <w:rPr>
          <w:rFonts w:ascii="Arial" w:hAnsi="Arial" w:cs="Arial"/>
          <w:noProof/>
          <w:sz w:val="22"/>
          <w:szCs w:val="22"/>
          <w:lang w:val="es-CO" w:eastAsia="es-CO"/>
        </w:rPr>
        <w:drawing>
          <wp:inline distT="0" distB="0" distL="0" distR="0" wp14:anchorId="0EAB66F5" wp14:editId="789FBC12">
            <wp:extent cx="4381995" cy="1935097"/>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30278" cy="1956419"/>
                    </a:xfrm>
                    <a:prstGeom prst="rect">
                      <a:avLst/>
                    </a:prstGeom>
                    <a:noFill/>
                  </pic:spPr>
                </pic:pic>
              </a:graphicData>
            </a:graphic>
          </wp:inline>
        </w:drawing>
      </w:r>
    </w:p>
    <w:p w14:paraId="75AAAD13" w14:textId="01EF5BCB" w:rsidR="00623957" w:rsidRPr="00DF79BB" w:rsidRDefault="003815ED" w:rsidP="00E869C8">
      <w:pPr>
        <w:pStyle w:val="Descripcin"/>
        <w:spacing w:line="276" w:lineRule="auto"/>
        <w:jc w:val="center"/>
        <w:rPr>
          <w:b/>
          <w:bCs/>
          <w:i w:val="0"/>
          <w:iCs w:val="0"/>
          <w:color w:val="auto"/>
          <w:lang w:val="es-CO"/>
        </w:rPr>
      </w:pPr>
      <w:bookmarkStart w:id="55" w:name="_Ref146179020"/>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4</w:t>
      </w:r>
      <w:r w:rsidRPr="00DF79BB">
        <w:rPr>
          <w:b/>
          <w:bCs/>
          <w:i w:val="0"/>
          <w:iCs w:val="0"/>
          <w:color w:val="auto"/>
          <w:lang w:val="es-CO"/>
        </w:rPr>
        <w:fldChar w:fldCharType="end"/>
      </w:r>
      <w:bookmarkEnd w:id="55"/>
      <w:r w:rsidRPr="00DF79BB">
        <w:rPr>
          <w:b/>
          <w:bCs/>
          <w:i w:val="0"/>
          <w:iCs w:val="0"/>
          <w:color w:val="auto"/>
          <w:lang w:val="es-CO"/>
        </w:rPr>
        <w:t>. Tendencia de consumo de energía eléct</w:t>
      </w:r>
      <w:r w:rsidR="00623957" w:rsidRPr="00DF79BB">
        <w:rPr>
          <w:b/>
          <w:bCs/>
          <w:i w:val="0"/>
          <w:iCs w:val="0"/>
          <w:color w:val="auto"/>
          <w:lang w:val="es-CO"/>
        </w:rPr>
        <w:t>rica mensual desde enero de 2022</w:t>
      </w:r>
      <w:r w:rsidRPr="00DF79BB">
        <w:rPr>
          <w:b/>
          <w:bCs/>
          <w:i w:val="0"/>
          <w:iCs w:val="0"/>
          <w:color w:val="auto"/>
          <w:lang w:val="es-CO"/>
        </w:rPr>
        <w:t xml:space="preserve"> a mayo de 2023</w:t>
      </w:r>
    </w:p>
    <w:p w14:paraId="2056ECCA" w14:textId="44907380" w:rsidR="00933A63" w:rsidRPr="00DF79BB" w:rsidRDefault="00933A63" w:rsidP="00933A63">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lang w:val="es-CO"/>
        </w:rPr>
      </w:pPr>
      <w:bookmarkStart w:id="56" w:name="_Toc150273040"/>
      <w:r w:rsidRPr="00DF79BB">
        <w:rPr>
          <w:rFonts w:ascii="Barlow Condensed Medium" w:hAnsi="Barlow Condensed Medium"/>
          <w:sz w:val="36"/>
          <w:szCs w:val="36"/>
          <w:lang w:val="es-CO"/>
        </w:rPr>
        <w:lastRenderedPageBreak/>
        <w:t xml:space="preserve">Gas </w:t>
      </w:r>
      <w:r w:rsidR="00E869C8" w:rsidRPr="00DF79BB">
        <w:rPr>
          <w:rFonts w:ascii="Barlow Condensed Medium" w:hAnsi="Barlow Condensed Medium"/>
          <w:sz w:val="36"/>
          <w:szCs w:val="36"/>
          <w:lang w:val="es-CO"/>
        </w:rPr>
        <w:t>n</w:t>
      </w:r>
      <w:r w:rsidRPr="00DF79BB">
        <w:rPr>
          <w:rFonts w:ascii="Barlow Condensed Medium" w:hAnsi="Barlow Condensed Medium"/>
          <w:sz w:val="36"/>
          <w:szCs w:val="36"/>
          <w:lang w:val="es-CO"/>
        </w:rPr>
        <w:t>atural</w:t>
      </w:r>
      <w:bookmarkEnd w:id="56"/>
    </w:p>
    <w:p w14:paraId="3DDB3490" w14:textId="4E222A4F" w:rsidR="00623957" w:rsidRPr="00DF79BB" w:rsidRDefault="00623957" w:rsidP="00623957">
      <w:pPr>
        <w:rPr>
          <w:lang w:val="es-CO"/>
        </w:rPr>
      </w:pPr>
      <w:r w:rsidRPr="00DF79BB">
        <w:rPr>
          <w:lang w:val="es-CO"/>
        </w:rPr>
        <w:t>De acuerdo con la inform</w:t>
      </w:r>
      <w:r w:rsidR="00373996" w:rsidRPr="00DF79BB">
        <w:rPr>
          <w:lang w:val="es-CO"/>
        </w:rPr>
        <w:t>ación presentada en la</w:t>
      </w:r>
      <w:r w:rsidR="00BE4FFD" w:rsidRPr="00DF79BB">
        <w:rPr>
          <w:lang w:val="es-CO"/>
        </w:rPr>
        <w:t xml:space="preserve"> </w:t>
      </w:r>
      <w:r w:rsidR="008617BE" w:rsidRPr="00DF79BB">
        <w:rPr>
          <w:lang w:val="es-CO"/>
        </w:rPr>
        <w:fldChar w:fldCharType="begin"/>
      </w:r>
      <w:r w:rsidR="008617BE" w:rsidRPr="00DF79BB">
        <w:rPr>
          <w:lang w:val="es-CO"/>
        </w:rPr>
        <w:instrText xml:space="preserve"> REF _Ref149636238 \h  \* MERGEFORMAT </w:instrText>
      </w:r>
      <w:r w:rsidR="008617BE" w:rsidRPr="00DF79BB">
        <w:rPr>
          <w:lang w:val="es-CO"/>
        </w:rPr>
      </w:r>
      <w:r w:rsidR="008617BE" w:rsidRPr="00DF79BB">
        <w:rPr>
          <w:lang w:val="es-CO"/>
        </w:rPr>
        <w:fldChar w:fldCharType="separate"/>
      </w:r>
      <w:r w:rsidR="008617BE" w:rsidRPr="00DF79BB">
        <w:rPr>
          <w:color w:val="auto"/>
          <w:lang w:val="es-CO"/>
        </w:rPr>
        <w:t xml:space="preserve">Tabla </w:t>
      </w:r>
      <w:r w:rsidR="008617BE" w:rsidRPr="00DF79BB">
        <w:rPr>
          <w:noProof/>
          <w:color w:val="auto"/>
          <w:lang w:val="es-CO"/>
        </w:rPr>
        <w:t>3</w:t>
      </w:r>
      <w:r w:rsidR="008617BE" w:rsidRPr="00DF79BB">
        <w:rPr>
          <w:lang w:val="es-CO"/>
        </w:rPr>
        <w:fldChar w:fldCharType="end"/>
      </w:r>
      <w:r w:rsidRPr="00DF79BB">
        <w:rPr>
          <w:lang w:val="es-CO"/>
        </w:rPr>
        <w:t xml:space="preserve">, se evidencia que el consumo de gas natural promedio del período </w:t>
      </w:r>
      <w:r w:rsidR="00373996" w:rsidRPr="00DF79BB">
        <w:rPr>
          <w:lang w:val="es-CO"/>
        </w:rPr>
        <w:t xml:space="preserve">reportado </w:t>
      </w:r>
      <w:r w:rsidR="00785286" w:rsidRPr="00DF79BB">
        <w:rPr>
          <w:lang w:val="es-CO"/>
        </w:rPr>
        <w:t>es de 7.</w:t>
      </w:r>
      <w:r w:rsidR="00057ED3" w:rsidRPr="00DF79BB">
        <w:rPr>
          <w:lang w:val="es-CO"/>
        </w:rPr>
        <w:t>608</w:t>
      </w:r>
      <w:r w:rsidR="003E17C3" w:rsidRPr="00DF79BB">
        <w:rPr>
          <w:lang w:val="es-CO"/>
        </w:rPr>
        <w:t xml:space="preserve"> </w:t>
      </w:r>
      <w:r w:rsidR="0061573D" w:rsidRPr="00DF79BB">
        <w:rPr>
          <w:lang w:val="es-CO"/>
        </w:rPr>
        <w:t>m</w:t>
      </w:r>
      <w:r w:rsidR="0061573D" w:rsidRPr="00DF79BB">
        <w:rPr>
          <w:vertAlign w:val="superscript"/>
          <w:lang w:val="es-CO"/>
        </w:rPr>
        <w:t>3</w:t>
      </w:r>
      <w:r w:rsidRPr="00DF79BB">
        <w:rPr>
          <w:lang w:val="es-CO"/>
        </w:rPr>
        <w:t xml:space="preserve">/mes con </w:t>
      </w:r>
      <w:r w:rsidR="00785286" w:rsidRPr="00DF79BB">
        <w:rPr>
          <w:lang w:val="es-CO"/>
        </w:rPr>
        <w:t>un costo promedio mensual de $1</w:t>
      </w:r>
      <w:r w:rsidR="00057ED3" w:rsidRPr="00DF79BB">
        <w:rPr>
          <w:lang w:val="es-CO"/>
        </w:rPr>
        <w:t>7</w:t>
      </w:r>
      <w:r w:rsidR="00785286" w:rsidRPr="00DF79BB">
        <w:rPr>
          <w:lang w:val="es-CO"/>
        </w:rPr>
        <w:t>.</w:t>
      </w:r>
      <w:r w:rsidR="00057ED3" w:rsidRPr="00DF79BB">
        <w:rPr>
          <w:lang w:val="es-CO"/>
        </w:rPr>
        <w:t>665</w:t>
      </w:r>
      <w:r w:rsidR="00785286" w:rsidRPr="00DF79BB">
        <w:rPr>
          <w:lang w:val="es-CO"/>
        </w:rPr>
        <w:t>.</w:t>
      </w:r>
      <w:r w:rsidR="00057ED3" w:rsidRPr="00DF79BB">
        <w:rPr>
          <w:lang w:val="es-CO"/>
        </w:rPr>
        <w:t>509</w:t>
      </w:r>
      <w:r w:rsidR="00373996" w:rsidRPr="00DF79BB">
        <w:rPr>
          <w:lang w:val="es-CO"/>
        </w:rPr>
        <w:t xml:space="preserve">. En la </w:t>
      </w:r>
      <w:r w:rsidR="00373996" w:rsidRPr="00DF79BB">
        <w:rPr>
          <w:lang w:val="es-CO"/>
        </w:rPr>
        <w:fldChar w:fldCharType="begin"/>
      </w:r>
      <w:r w:rsidR="00373996" w:rsidRPr="00DF79BB">
        <w:rPr>
          <w:lang w:val="es-CO"/>
        </w:rPr>
        <w:instrText xml:space="preserve"> REF _Ref146179150 \h  \* MERGEFORMAT </w:instrText>
      </w:r>
      <w:r w:rsidR="00373996" w:rsidRPr="00DF79BB">
        <w:rPr>
          <w:lang w:val="es-CO"/>
        </w:rPr>
      </w:r>
      <w:r w:rsidR="00373996" w:rsidRPr="00DF79BB">
        <w:rPr>
          <w:lang w:val="es-CO"/>
        </w:rPr>
        <w:fldChar w:fldCharType="separate"/>
      </w:r>
      <w:r w:rsidR="00373996" w:rsidRPr="00DF79BB">
        <w:rPr>
          <w:bCs/>
          <w:iCs/>
          <w:color w:val="auto"/>
          <w:lang w:val="es-CO"/>
        </w:rPr>
        <w:t>Figura 5</w:t>
      </w:r>
      <w:r w:rsidR="00373996" w:rsidRPr="00DF79BB">
        <w:rPr>
          <w:lang w:val="es-CO"/>
        </w:rPr>
        <w:fldChar w:fldCharType="end"/>
      </w:r>
      <w:r w:rsidRPr="00DF79BB">
        <w:rPr>
          <w:lang w:val="es-CO"/>
        </w:rPr>
        <w:t>. Se muestra la tendencia del consumo mensual en el periodo evaluado.</w:t>
      </w:r>
    </w:p>
    <w:p w14:paraId="35DC6A8C" w14:textId="4A606A0A" w:rsidR="003815ED" w:rsidRPr="00DF79BB" w:rsidRDefault="00623957" w:rsidP="00E869C8">
      <w:pPr>
        <w:pStyle w:val="Descripcin"/>
        <w:keepNext/>
        <w:spacing w:after="0" w:line="276" w:lineRule="auto"/>
        <w:jc w:val="center"/>
        <w:rPr>
          <w:lang w:val="es-CO"/>
        </w:rPr>
      </w:pPr>
      <w:r w:rsidRPr="00DF79BB">
        <w:rPr>
          <w:rFonts w:ascii="Arial" w:hAnsi="Arial" w:cs="Arial"/>
          <w:bCs/>
          <w:noProof/>
          <w:sz w:val="22"/>
          <w:szCs w:val="22"/>
          <w:lang w:val="es-CO" w:eastAsia="es-CO"/>
        </w:rPr>
        <w:drawing>
          <wp:inline distT="0" distB="0" distL="0" distR="0" wp14:anchorId="6FD0CD88" wp14:editId="6E8ED574">
            <wp:extent cx="4268412" cy="1884459"/>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82504" cy="1890680"/>
                    </a:xfrm>
                    <a:prstGeom prst="rect">
                      <a:avLst/>
                    </a:prstGeom>
                    <a:noFill/>
                  </pic:spPr>
                </pic:pic>
              </a:graphicData>
            </a:graphic>
          </wp:inline>
        </w:drawing>
      </w:r>
    </w:p>
    <w:p w14:paraId="46D1D6CD" w14:textId="27184446" w:rsidR="00D02FC5" w:rsidRPr="00DF79BB" w:rsidRDefault="003815ED" w:rsidP="00E869C8">
      <w:pPr>
        <w:pStyle w:val="Descripcin"/>
        <w:spacing w:after="0" w:line="276" w:lineRule="auto"/>
        <w:jc w:val="center"/>
        <w:rPr>
          <w:b/>
          <w:bCs/>
          <w:i w:val="0"/>
          <w:iCs w:val="0"/>
          <w:color w:val="auto"/>
          <w:lang w:val="es-CO"/>
        </w:rPr>
      </w:pPr>
      <w:bookmarkStart w:id="57" w:name="_Ref146179150"/>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5</w:t>
      </w:r>
      <w:r w:rsidRPr="00DF79BB">
        <w:rPr>
          <w:b/>
          <w:bCs/>
          <w:i w:val="0"/>
          <w:iCs w:val="0"/>
          <w:color w:val="auto"/>
          <w:lang w:val="es-CO"/>
        </w:rPr>
        <w:fldChar w:fldCharType="end"/>
      </w:r>
      <w:bookmarkEnd w:id="57"/>
      <w:r w:rsidRPr="00DF79BB">
        <w:rPr>
          <w:b/>
          <w:bCs/>
          <w:i w:val="0"/>
          <w:iCs w:val="0"/>
          <w:color w:val="auto"/>
          <w:lang w:val="es-CO"/>
        </w:rPr>
        <w:t>. Tendencia de consumo de gas natural mensual desde e</w:t>
      </w:r>
      <w:bookmarkStart w:id="58" w:name="_Ref146179381"/>
      <w:bookmarkStart w:id="59" w:name="_Ref146179364"/>
      <w:r w:rsidR="00373996" w:rsidRPr="00DF79BB">
        <w:rPr>
          <w:b/>
          <w:bCs/>
          <w:i w:val="0"/>
          <w:iCs w:val="0"/>
          <w:color w:val="auto"/>
          <w:lang w:val="es-CO"/>
        </w:rPr>
        <w:t>nero de 2022 hasta mayo de 2023</w:t>
      </w:r>
    </w:p>
    <w:p w14:paraId="3CB40E53" w14:textId="77777777" w:rsidR="00197DE3" w:rsidRPr="00DF79BB" w:rsidRDefault="00197DE3" w:rsidP="00D02FC5">
      <w:pPr>
        <w:rPr>
          <w:lang w:val="es-CO"/>
        </w:rPr>
      </w:pPr>
    </w:p>
    <w:p w14:paraId="2BBBBEE1" w14:textId="4E98A156" w:rsidR="00933A63" w:rsidRPr="00DF79BB" w:rsidRDefault="00933A63" w:rsidP="004E1720">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lang w:val="es-CO"/>
        </w:rPr>
      </w:pPr>
      <w:bookmarkStart w:id="60" w:name="_Toc150273041"/>
      <w:r w:rsidRPr="00DF79BB">
        <w:rPr>
          <w:rFonts w:ascii="Barlow Condensed Medium" w:hAnsi="Barlow Condensed Medium"/>
          <w:sz w:val="36"/>
          <w:szCs w:val="36"/>
          <w:lang w:val="es-CO"/>
        </w:rPr>
        <w:t>Agua potable</w:t>
      </w:r>
      <w:bookmarkEnd w:id="60"/>
    </w:p>
    <w:p w14:paraId="35D7663B" w14:textId="40EECA47" w:rsidR="008617BE" w:rsidRPr="00DF79BB" w:rsidRDefault="00623957" w:rsidP="002208DA">
      <w:pPr>
        <w:keepNext/>
        <w:spacing w:after="0"/>
        <w:rPr>
          <w:iCs/>
          <w:szCs w:val="22"/>
          <w:lang w:val="es-CO"/>
        </w:rPr>
      </w:pPr>
      <w:r w:rsidRPr="00DF79BB">
        <w:rPr>
          <w:iCs/>
          <w:szCs w:val="22"/>
          <w:lang w:val="es-CO"/>
        </w:rPr>
        <w:t>De acuerdo con la info</w:t>
      </w:r>
      <w:r w:rsidR="00373996" w:rsidRPr="00DF79BB">
        <w:rPr>
          <w:iCs/>
          <w:szCs w:val="22"/>
          <w:lang w:val="es-CO"/>
        </w:rPr>
        <w:t>rmación presentada en la</w:t>
      </w:r>
      <w:r w:rsidR="00D02FC5" w:rsidRPr="00DF79BB">
        <w:rPr>
          <w:iCs/>
          <w:szCs w:val="22"/>
          <w:lang w:val="es-CO"/>
        </w:rPr>
        <w:t xml:space="preserve"> </w:t>
      </w:r>
      <w:r w:rsidR="008617BE" w:rsidRPr="00DF79BB">
        <w:rPr>
          <w:iCs/>
          <w:szCs w:val="22"/>
          <w:lang w:val="es-CO"/>
        </w:rPr>
        <w:fldChar w:fldCharType="begin"/>
      </w:r>
      <w:r w:rsidR="008617BE" w:rsidRPr="00DF79BB">
        <w:rPr>
          <w:iCs/>
          <w:szCs w:val="22"/>
          <w:lang w:val="es-CO"/>
        </w:rPr>
        <w:instrText xml:space="preserve"> REF _Ref149636238 \h  \* MERGEFORMAT </w:instrText>
      </w:r>
      <w:r w:rsidR="008617BE" w:rsidRPr="00DF79BB">
        <w:rPr>
          <w:iCs/>
          <w:szCs w:val="22"/>
          <w:lang w:val="es-CO"/>
        </w:rPr>
      </w:r>
      <w:r w:rsidR="008617BE" w:rsidRPr="00DF79BB">
        <w:rPr>
          <w:iCs/>
          <w:szCs w:val="22"/>
          <w:lang w:val="es-CO"/>
        </w:rPr>
        <w:fldChar w:fldCharType="separate"/>
      </w:r>
      <w:r w:rsidR="008617BE" w:rsidRPr="00DF79BB">
        <w:rPr>
          <w:color w:val="auto"/>
          <w:lang w:val="es-CO"/>
        </w:rPr>
        <w:t xml:space="preserve">Tabla </w:t>
      </w:r>
      <w:r w:rsidR="008617BE" w:rsidRPr="00DF79BB">
        <w:rPr>
          <w:noProof/>
          <w:color w:val="auto"/>
          <w:lang w:val="es-CO"/>
        </w:rPr>
        <w:t>3</w:t>
      </w:r>
      <w:r w:rsidR="008617BE" w:rsidRPr="00DF79BB">
        <w:rPr>
          <w:iCs/>
          <w:szCs w:val="22"/>
          <w:lang w:val="es-CO"/>
        </w:rPr>
        <w:fldChar w:fldCharType="end"/>
      </w:r>
      <w:r w:rsidRPr="00DF79BB">
        <w:rPr>
          <w:iCs/>
          <w:lang w:val="es-CO"/>
        </w:rPr>
        <w:t xml:space="preserve">, </w:t>
      </w:r>
      <w:r w:rsidRPr="00DF79BB">
        <w:rPr>
          <w:iCs/>
          <w:szCs w:val="22"/>
          <w:lang w:val="es-CO"/>
        </w:rPr>
        <w:t xml:space="preserve">se evidencia que el consumo de agua </w:t>
      </w:r>
      <w:r w:rsidR="00785286" w:rsidRPr="00DF79BB">
        <w:rPr>
          <w:iCs/>
          <w:szCs w:val="22"/>
          <w:lang w:val="es-CO"/>
        </w:rPr>
        <w:t>promedio del período es de 5.2</w:t>
      </w:r>
      <w:r w:rsidR="00057ED3" w:rsidRPr="00DF79BB">
        <w:rPr>
          <w:iCs/>
          <w:szCs w:val="22"/>
          <w:lang w:val="es-CO"/>
        </w:rPr>
        <w:t>75</w:t>
      </w:r>
      <w:r w:rsidR="0061573D" w:rsidRPr="00DF79BB">
        <w:rPr>
          <w:iCs/>
          <w:szCs w:val="22"/>
          <w:lang w:val="es-CO"/>
        </w:rPr>
        <w:t>m</w:t>
      </w:r>
      <w:r w:rsidR="0061573D" w:rsidRPr="00DF79BB">
        <w:rPr>
          <w:iCs/>
          <w:szCs w:val="22"/>
          <w:vertAlign w:val="superscript"/>
          <w:lang w:val="es-CO"/>
        </w:rPr>
        <w:t>3</w:t>
      </w:r>
      <w:r w:rsidRPr="00DF79BB">
        <w:rPr>
          <w:iCs/>
          <w:szCs w:val="22"/>
          <w:lang w:val="es-CO"/>
        </w:rPr>
        <w:t>/mes con un costo promedio mensua</w:t>
      </w:r>
      <w:r w:rsidR="00785286" w:rsidRPr="00DF79BB">
        <w:rPr>
          <w:iCs/>
          <w:szCs w:val="22"/>
          <w:lang w:val="es-CO"/>
        </w:rPr>
        <w:t>l de $1</w:t>
      </w:r>
      <w:r w:rsidR="00057ED3" w:rsidRPr="00DF79BB">
        <w:rPr>
          <w:iCs/>
          <w:szCs w:val="22"/>
          <w:lang w:val="es-CO"/>
        </w:rPr>
        <w:t>5</w:t>
      </w:r>
      <w:r w:rsidR="00785286" w:rsidRPr="00DF79BB">
        <w:rPr>
          <w:iCs/>
          <w:szCs w:val="22"/>
          <w:lang w:val="es-CO"/>
        </w:rPr>
        <w:t>.</w:t>
      </w:r>
      <w:r w:rsidR="00057ED3" w:rsidRPr="00DF79BB">
        <w:rPr>
          <w:iCs/>
          <w:szCs w:val="22"/>
          <w:lang w:val="es-CO"/>
        </w:rPr>
        <w:t>939</w:t>
      </w:r>
      <w:r w:rsidR="00785286" w:rsidRPr="00DF79BB">
        <w:rPr>
          <w:iCs/>
          <w:szCs w:val="22"/>
          <w:lang w:val="es-CO"/>
        </w:rPr>
        <w:t>.</w:t>
      </w:r>
      <w:r w:rsidR="002208DA" w:rsidRPr="00DF79BB">
        <w:rPr>
          <w:iCs/>
          <w:szCs w:val="22"/>
          <w:lang w:val="es-CO"/>
        </w:rPr>
        <w:t>302</w:t>
      </w:r>
      <w:r w:rsidR="00373996" w:rsidRPr="00DF79BB">
        <w:rPr>
          <w:iCs/>
          <w:szCs w:val="22"/>
          <w:lang w:val="es-CO"/>
        </w:rPr>
        <w:t xml:space="preserve">. En la </w:t>
      </w:r>
      <w:r w:rsidR="00373996" w:rsidRPr="00DF79BB">
        <w:rPr>
          <w:iCs/>
          <w:lang w:val="es-CO"/>
        </w:rPr>
        <w:fldChar w:fldCharType="begin"/>
      </w:r>
      <w:r w:rsidR="00373996" w:rsidRPr="00DF79BB">
        <w:rPr>
          <w:iCs/>
          <w:lang w:val="es-CO"/>
        </w:rPr>
        <w:instrText xml:space="preserve"> REF _Ref146179415 \h  \* MERGEFORMAT </w:instrText>
      </w:r>
      <w:r w:rsidR="00373996" w:rsidRPr="00DF79BB">
        <w:rPr>
          <w:iCs/>
          <w:lang w:val="es-CO"/>
        </w:rPr>
      </w:r>
      <w:r w:rsidR="00373996" w:rsidRPr="00DF79BB">
        <w:rPr>
          <w:iCs/>
          <w:lang w:val="es-CO"/>
        </w:rPr>
        <w:fldChar w:fldCharType="separate"/>
      </w:r>
      <w:r w:rsidR="00373996" w:rsidRPr="00DF79BB">
        <w:rPr>
          <w:bCs/>
          <w:iCs/>
          <w:color w:val="auto"/>
          <w:lang w:val="es-CO"/>
        </w:rPr>
        <w:t xml:space="preserve">Figura </w:t>
      </w:r>
      <w:r w:rsidR="00373996" w:rsidRPr="00DF79BB">
        <w:rPr>
          <w:bCs/>
          <w:color w:val="auto"/>
          <w:lang w:val="es-CO"/>
        </w:rPr>
        <w:t>6</w:t>
      </w:r>
      <w:r w:rsidR="00373996" w:rsidRPr="00DF79BB">
        <w:rPr>
          <w:iCs/>
          <w:lang w:val="es-CO"/>
        </w:rPr>
        <w:fldChar w:fldCharType="end"/>
      </w:r>
      <w:r w:rsidRPr="00DF79BB">
        <w:rPr>
          <w:iCs/>
          <w:lang w:val="es-CO"/>
        </w:rPr>
        <w:t>.</w:t>
      </w:r>
      <w:r w:rsidRPr="00DF79BB">
        <w:rPr>
          <w:iCs/>
          <w:szCs w:val="22"/>
          <w:lang w:val="es-CO"/>
        </w:rPr>
        <w:t xml:space="preserve"> Se muestra la tendencia del consumo mensual en el periodo evaluado.</w:t>
      </w:r>
      <w:bookmarkEnd w:id="58"/>
      <w:bookmarkEnd w:id="59"/>
    </w:p>
    <w:p w14:paraId="6CCC0AE8" w14:textId="77777777" w:rsidR="008617BE" w:rsidRPr="00DF79BB" w:rsidRDefault="008617BE" w:rsidP="00BD5CC4">
      <w:pPr>
        <w:keepNext/>
        <w:spacing w:after="0"/>
        <w:jc w:val="center"/>
        <w:rPr>
          <w:i/>
          <w:iCs/>
          <w:szCs w:val="22"/>
          <w:lang w:val="es-CO"/>
        </w:rPr>
      </w:pPr>
    </w:p>
    <w:p w14:paraId="7A94234D" w14:textId="2379C32C" w:rsidR="003815ED" w:rsidRPr="00DF79BB" w:rsidRDefault="00197DE3" w:rsidP="00BD5CC4">
      <w:pPr>
        <w:keepNext/>
        <w:spacing w:after="0"/>
        <w:jc w:val="center"/>
        <w:rPr>
          <w:lang w:val="es-CO"/>
        </w:rPr>
      </w:pPr>
      <w:r w:rsidRPr="00DF79BB">
        <w:rPr>
          <w:noProof/>
          <w:lang w:val="es-CO" w:eastAsia="es-CO"/>
        </w:rPr>
        <w:drawing>
          <wp:inline distT="0" distB="0" distL="0" distR="0" wp14:anchorId="5BA4242E" wp14:editId="27727F6A">
            <wp:extent cx="4377921" cy="1932885"/>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8857" cy="1937713"/>
                    </a:xfrm>
                    <a:prstGeom prst="rect">
                      <a:avLst/>
                    </a:prstGeom>
                    <a:noFill/>
                  </pic:spPr>
                </pic:pic>
              </a:graphicData>
            </a:graphic>
          </wp:inline>
        </w:drawing>
      </w:r>
    </w:p>
    <w:p w14:paraId="201B3F61" w14:textId="296C88C3" w:rsidR="003815ED" w:rsidRPr="00DF79BB" w:rsidRDefault="003815ED" w:rsidP="00BD5CC4">
      <w:pPr>
        <w:pStyle w:val="Descripcin"/>
        <w:spacing w:after="0" w:line="276" w:lineRule="auto"/>
        <w:jc w:val="center"/>
        <w:rPr>
          <w:b/>
          <w:bCs/>
          <w:i w:val="0"/>
          <w:iCs w:val="0"/>
          <w:color w:val="auto"/>
          <w:lang w:val="es-CO"/>
        </w:rPr>
      </w:pPr>
      <w:bookmarkStart w:id="61" w:name="_Ref146179415"/>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6</w:t>
      </w:r>
      <w:r w:rsidRPr="00DF79BB">
        <w:rPr>
          <w:b/>
          <w:bCs/>
          <w:i w:val="0"/>
          <w:iCs w:val="0"/>
          <w:color w:val="auto"/>
          <w:lang w:val="es-CO"/>
        </w:rPr>
        <w:fldChar w:fldCharType="end"/>
      </w:r>
      <w:bookmarkEnd w:id="61"/>
      <w:r w:rsidRPr="00DF79BB">
        <w:rPr>
          <w:b/>
          <w:bCs/>
          <w:i w:val="0"/>
          <w:iCs w:val="0"/>
          <w:color w:val="auto"/>
          <w:lang w:val="es-CO"/>
        </w:rPr>
        <w:t>. Tendencia de consumo de agua mensual desde enero de 2022 a junio de 202</w:t>
      </w:r>
      <w:r w:rsidR="009C57DB" w:rsidRPr="00DF79BB">
        <w:rPr>
          <w:b/>
          <w:bCs/>
          <w:i w:val="0"/>
          <w:iCs w:val="0"/>
          <w:color w:val="auto"/>
          <w:lang w:val="es-CO"/>
        </w:rPr>
        <w:t>3</w:t>
      </w:r>
    </w:p>
    <w:p w14:paraId="3014888B" w14:textId="62FC4675" w:rsidR="00BC53C8" w:rsidRPr="00DF79BB" w:rsidRDefault="00BC53C8">
      <w:pPr>
        <w:spacing w:after="0"/>
        <w:jc w:val="left"/>
        <w:rPr>
          <w:lang w:val="es-CO"/>
        </w:rPr>
      </w:pPr>
      <w:r w:rsidRPr="00DF79BB">
        <w:rPr>
          <w:lang w:val="es-CO"/>
        </w:rPr>
        <w:br w:type="page"/>
      </w:r>
    </w:p>
    <w:p w14:paraId="0E124D38" w14:textId="4C0A0749" w:rsidR="004406BF" w:rsidRPr="00DF79BB" w:rsidRDefault="002D7DE4" w:rsidP="004406BF">
      <w:pPr>
        <w:pStyle w:val="Ttulo1"/>
        <w:rPr>
          <w:color w:val="129E47"/>
          <w:lang w:val="es-CO"/>
        </w:rPr>
      </w:pPr>
      <w:bookmarkStart w:id="62" w:name="_Toc150273042"/>
      <w:r w:rsidRPr="00DF79BB">
        <w:rPr>
          <w:color w:val="129E47"/>
          <w:lang w:val="es-CO"/>
        </w:rPr>
        <w:lastRenderedPageBreak/>
        <w:t>3</w:t>
      </w:r>
      <w:r w:rsidR="004406BF" w:rsidRPr="00DF79BB">
        <w:rPr>
          <w:color w:val="129E47"/>
          <w:lang w:val="es-CO"/>
        </w:rPr>
        <w:t>.</w:t>
      </w:r>
      <w:r w:rsidR="004406BF" w:rsidRPr="00DF79BB">
        <w:rPr>
          <w:color w:val="00B050"/>
          <w:lang w:val="es-CO"/>
        </w:rPr>
        <w:t xml:space="preserve"> </w:t>
      </w:r>
      <w:r w:rsidR="0050231A" w:rsidRPr="00DF79BB">
        <w:rPr>
          <w:color w:val="00B050"/>
          <w:lang w:val="es-CO"/>
        </w:rPr>
        <w:t>Uso y consumo de la energía</w:t>
      </w:r>
      <w:bookmarkEnd w:id="62"/>
    </w:p>
    <w:p w14:paraId="632DFC2A" w14:textId="0F2D5058" w:rsidR="00BA0C70" w:rsidRPr="00DF79BB" w:rsidRDefault="002D7DE4" w:rsidP="00261C4B">
      <w:pPr>
        <w:pStyle w:val="Ttulo3"/>
        <w:rPr>
          <w:szCs w:val="22"/>
          <w:lang w:val="es-CO"/>
        </w:rPr>
      </w:pPr>
      <w:bookmarkStart w:id="63" w:name="_Toc150273043"/>
      <w:r w:rsidRPr="00DF79BB">
        <w:rPr>
          <w:lang w:val="es-CO"/>
        </w:rPr>
        <w:t>3</w:t>
      </w:r>
      <w:r w:rsidR="004406BF" w:rsidRPr="00DF79BB">
        <w:rPr>
          <w:lang w:val="es-CO"/>
        </w:rPr>
        <w:t>.</w:t>
      </w:r>
      <w:r w:rsidRPr="00DF79BB">
        <w:rPr>
          <w:lang w:val="es-CO"/>
        </w:rPr>
        <w:t>1</w:t>
      </w:r>
      <w:r w:rsidR="004406BF" w:rsidRPr="00DF79BB">
        <w:rPr>
          <w:lang w:val="es-CO"/>
        </w:rPr>
        <w:t xml:space="preserve"> </w:t>
      </w:r>
      <w:r w:rsidRPr="00DF79BB">
        <w:rPr>
          <w:lang w:val="es-CO"/>
        </w:rPr>
        <w:t xml:space="preserve">Distribución de consumos </w:t>
      </w:r>
      <w:r w:rsidR="002C3699" w:rsidRPr="00DF79BB">
        <w:rPr>
          <w:lang w:val="es-CO"/>
        </w:rPr>
        <w:t>e identificación de Usos Significativos de Energía (USE)</w:t>
      </w:r>
      <w:bookmarkEnd w:id="63"/>
      <w:r w:rsidR="00261C4B" w:rsidRPr="00DF79BB">
        <w:rPr>
          <w:szCs w:val="22"/>
          <w:lang w:val="es-CO"/>
        </w:rPr>
        <w:t xml:space="preserve"> </w:t>
      </w:r>
    </w:p>
    <w:p w14:paraId="6EF8CCE9" w14:textId="77777777" w:rsidR="001C2EC6" w:rsidRPr="00DF79BB" w:rsidRDefault="00684CCD" w:rsidP="00261C4B">
      <w:pPr>
        <w:rPr>
          <w:szCs w:val="22"/>
          <w:lang w:val="es-CO"/>
        </w:rPr>
      </w:pPr>
      <w:r w:rsidRPr="00DF79BB">
        <w:rPr>
          <w:szCs w:val="22"/>
          <w:lang w:val="es-CO"/>
        </w:rPr>
        <w:t xml:space="preserve">Los usos significativos de energía (USE) son aquellos equipos, sistemas o procesos que ocasionan un consumo representativo de energía o que ofrecen un potencial considerable para la mejora del desempeño energético. </w:t>
      </w:r>
    </w:p>
    <w:p w14:paraId="52FB08D7" w14:textId="76C0E6BF" w:rsidR="001C2EC6" w:rsidRPr="00DF79BB" w:rsidRDefault="001C2EC6" w:rsidP="001C2EC6">
      <w:pPr>
        <w:rPr>
          <w:szCs w:val="22"/>
          <w:lang w:val="es-CO"/>
        </w:rPr>
      </w:pPr>
      <w:r w:rsidRPr="00DF79BB">
        <w:rPr>
          <w:szCs w:val="22"/>
          <w:lang w:val="es-CO"/>
        </w:rPr>
        <w:t xml:space="preserve">La identificación de los USE se realiza mediante la aplicación de la Ley de Pareto para determinar el 20% de los equipos, sistemas o procesos en la </w:t>
      </w:r>
      <w:r w:rsidR="00684242" w:rsidRPr="00DF79BB">
        <w:rPr>
          <w:szCs w:val="22"/>
          <w:lang w:val="es-CO"/>
        </w:rPr>
        <w:t>edificación</w:t>
      </w:r>
      <w:r w:rsidRPr="00DF79BB">
        <w:rPr>
          <w:szCs w:val="22"/>
          <w:lang w:val="es-CO"/>
        </w:rPr>
        <w:t xml:space="preserve"> que consumen aproximadamente el 80% de los distintos tipos de energía utilizadas en los procesos, o que concentren altas pérdidas de energía y altos costos de estas.</w:t>
      </w:r>
    </w:p>
    <w:p w14:paraId="43716D99" w14:textId="3412418E" w:rsidR="001C2EC6" w:rsidRPr="00DF79BB" w:rsidRDefault="001C2EC6" w:rsidP="001C2EC6">
      <w:pPr>
        <w:rPr>
          <w:szCs w:val="22"/>
          <w:lang w:val="es-CO"/>
        </w:rPr>
      </w:pPr>
      <w:r w:rsidRPr="00DF79BB">
        <w:rPr>
          <w:szCs w:val="22"/>
          <w:lang w:val="es-CO"/>
        </w:rPr>
        <w:t>Para tal efecto, se construye el Diagrama de Pareto, el cual se representa a través de un gráfico de barras de los consumos de energía y las pérdidas de cada uno de los equipos de uso final, sistemas o procesos por cada energético, organizados de mayor a menor valor. Por medio de un gráfico de línea en el eje secundario se muestra el porcentaje acumulado hasta el 100% del consumo total de la e</w:t>
      </w:r>
      <w:r w:rsidR="00D952E4" w:rsidRPr="00DF79BB">
        <w:rPr>
          <w:szCs w:val="22"/>
          <w:lang w:val="es-CO"/>
        </w:rPr>
        <w:t>dificación</w:t>
      </w:r>
      <w:r w:rsidRPr="00DF79BB">
        <w:rPr>
          <w:szCs w:val="22"/>
          <w:lang w:val="es-CO"/>
        </w:rPr>
        <w:t>. De esta manera, se puede identificar gráficamente cuáles son los equipos o áreas que pueden considerarse como USE.</w:t>
      </w:r>
    </w:p>
    <w:p w14:paraId="60E87214" w14:textId="5165A4D5" w:rsidR="00261C4B" w:rsidRDefault="00261C4B" w:rsidP="00261C4B">
      <w:pPr>
        <w:rPr>
          <w:szCs w:val="22"/>
          <w:lang w:val="es-CO"/>
        </w:rPr>
      </w:pPr>
      <w:r w:rsidRPr="00DF79BB">
        <w:rPr>
          <w:szCs w:val="22"/>
          <w:lang w:val="es-CO"/>
        </w:rPr>
        <w:t>A continuación, se presenta la distribución de los consumos, categorizados con base en las áreas o grupos de equipos correspondientes, tanto en términos de energía eléctrica, gas natural y agua.</w:t>
      </w:r>
    </w:p>
    <w:p w14:paraId="528BFB79" w14:textId="77777777" w:rsidR="002C6FDB" w:rsidRPr="00DF79BB" w:rsidRDefault="002C6FDB" w:rsidP="00261C4B">
      <w:pPr>
        <w:rPr>
          <w:szCs w:val="22"/>
          <w:lang w:val="es-CO"/>
        </w:rPr>
      </w:pPr>
    </w:p>
    <w:p w14:paraId="19503B34" w14:textId="7FFE5163" w:rsidR="00296B2C" w:rsidRPr="00DF79BB" w:rsidRDefault="007C3422" w:rsidP="00296B2C">
      <w:pPr>
        <w:pStyle w:val="Ttulo3"/>
        <w:rPr>
          <w:lang w:val="es-CO"/>
        </w:rPr>
      </w:pPr>
      <w:bookmarkStart w:id="64" w:name="_Toc150273044"/>
      <w:r w:rsidRPr="00DF79BB">
        <w:rPr>
          <w:lang w:val="es-CO"/>
        </w:rPr>
        <w:t xml:space="preserve">3.1.1 </w:t>
      </w:r>
      <w:r w:rsidR="00296B2C" w:rsidRPr="00DF79BB">
        <w:rPr>
          <w:lang w:val="es-CO"/>
        </w:rPr>
        <w:t xml:space="preserve">Energía </w:t>
      </w:r>
      <w:r w:rsidR="00035E78" w:rsidRPr="00DF79BB">
        <w:rPr>
          <w:lang w:val="es-CO"/>
        </w:rPr>
        <w:t>e</w:t>
      </w:r>
      <w:r w:rsidR="00296B2C" w:rsidRPr="00DF79BB">
        <w:rPr>
          <w:lang w:val="es-CO"/>
        </w:rPr>
        <w:t>léctrica</w:t>
      </w:r>
      <w:bookmarkEnd w:id="64"/>
    </w:p>
    <w:p w14:paraId="250A5AF5" w14:textId="404E64B1" w:rsidR="00296B2C" w:rsidRPr="00DF79BB" w:rsidRDefault="00653A42" w:rsidP="00BA0C70">
      <w:pPr>
        <w:rPr>
          <w:szCs w:val="22"/>
          <w:lang w:val="es-CO"/>
        </w:rPr>
      </w:pPr>
      <w:r w:rsidRPr="00DF79BB">
        <w:rPr>
          <w:lang w:val="es-CO" w:eastAsia="es-CO"/>
        </w:rPr>
        <w:t xml:space="preserve">Los equipos o usos finales de energía eléctrica se han categorizado en grupos que incluyen, entre otros, sistemas de refrigeración, HVAC (calefacción, ventilación y aire acondicionado), iluminación, dispositivos ofimáticos, sistemas de bombeo y cualquier otro equipo identificado en las instalaciones que genere consumo de energía eléctrica. Los principales grupos y sus respectivos niveles de consumo se detallan en </w:t>
      </w:r>
      <w:r w:rsidR="003E291F" w:rsidRPr="00DF79BB">
        <w:rPr>
          <w:lang w:val="es-CO" w:eastAsia="es-CO"/>
        </w:rPr>
        <w:fldChar w:fldCharType="begin"/>
      </w:r>
      <w:r w:rsidR="003E291F" w:rsidRPr="00DF79BB">
        <w:rPr>
          <w:lang w:val="es-CO" w:eastAsia="es-CO"/>
        </w:rPr>
        <w:instrText xml:space="preserve"> REF _Ref146620301 \h  \* MERGEFORMAT </w:instrText>
      </w:r>
      <w:r w:rsidR="003E291F" w:rsidRPr="00DF79BB">
        <w:rPr>
          <w:lang w:val="es-CO" w:eastAsia="es-CO"/>
        </w:rPr>
      </w:r>
      <w:r w:rsidR="003E291F" w:rsidRPr="00DF79BB">
        <w:rPr>
          <w:lang w:val="es-CO" w:eastAsia="es-CO"/>
        </w:rPr>
        <w:fldChar w:fldCharType="separate"/>
      </w:r>
      <w:r w:rsidR="003E291F" w:rsidRPr="00DF79BB">
        <w:rPr>
          <w:bCs/>
          <w:iCs/>
          <w:color w:val="auto"/>
          <w:lang w:val="es-CO"/>
        </w:rPr>
        <w:t>Tabla 6</w:t>
      </w:r>
      <w:r w:rsidR="003E291F" w:rsidRPr="00DF79BB">
        <w:rPr>
          <w:lang w:val="es-CO" w:eastAsia="es-CO"/>
        </w:rPr>
        <w:fldChar w:fldCharType="end"/>
      </w:r>
      <w:r w:rsidR="00680D0F" w:rsidRPr="00DF79BB">
        <w:rPr>
          <w:szCs w:val="22"/>
          <w:lang w:val="es-CO"/>
        </w:rPr>
        <w:t>:</w:t>
      </w:r>
    </w:p>
    <w:p w14:paraId="3582E723" w14:textId="77777777" w:rsidR="00BE4FFD" w:rsidRPr="00DF79BB" w:rsidRDefault="00D60463" w:rsidP="00BE4FFD">
      <w:pPr>
        <w:keepNext/>
        <w:jc w:val="center"/>
        <w:rPr>
          <w:lang w:val="es-CO"/>
        </w:rPr>
      </w:pPr>
      <w:r w:rsidRPr="00DF79BB">
        <w:rPr>
          <w:noProof/>
          <w:lang w:val="es-CO" w:eastAsia="es-CO"/>
        </w:rPr>
        <w:drawing>
          <wp:inline distT="0" distB="0" distL="0" distR="0" wp14:anchorId="4B5EE4E2" wp14:editId="397F462F">
            <wp:extent cx="4076700" cy="264887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096111" cy="2661491"/>
                    </a:xfrm>
                    <a:prstGeom prst="rect">
                      <a:avLst/>
                    </a:prstGeom>
                  </pic:spPr>
                </pic:pic>
              </a:graphicData>
            </a:graphic>
          </wp:inline>
        </w:drawing>
      </w:r>
    </w:p>
    <w:p w14:paraId="095EB885" w14:textId="654CC894" w:rsidR="00BC53C8" w:rsidRPr="00DF79BB" w:rsidRDefault="00BE4FFD" w:rsidP="00BE4FFD">
      <w:pPr>
        <w:pStyle w:val="Descripcin"/>
        <w:jc w:val="center"/>
        <w:rPr>
          <w:b/>
          <w:i w:val="0"/>
          <w:szCs w:val="22"/>
          <w:lang w:val="es-CO"/>
        </w:rPr>
      </w:pPr>
      <w:r w:rsidRPr="00DF79BB">
        <w:rPr>
          <w:b/>
          <w:i w:val="0"/>
          <w:color w:val="auto"/>
          <w:lang w:val="es-CO"/>
        </w:rPr>
        <w:t xml:space="preserve">Figura </w:t>
      </w:r>
      <w:r w:rsidRPr="00DF79BB">
        <w:rPr>
          <w:b/>
          <w:i w:val="0"/>
          <w:color w:val="auto"/>
          <w:lang w:val="es-CO"/>
        </w:rPr>
        <w:fldChar w:fldCharType="begin"/>
      </w:r>
      <w:r w:rsidRPr="00DF79BB">
        <w:rPr>
          <w:b/>
          <w:i w:val="0"/>
          <w:color w:val="auto"/>
          <w:lang w:val="es-CO"/>
        </w:rPr>
        <w:instrText xml:space="preserve"> SEQ Figura \* ARABIC </w:instrText>
      </w:r>
      <w:r w:rsidRPr="00DF79BB">
        <w:rPr>
          <w:b/>
          <w:i w:val="0"/>
          <w:color w:val="auto"/>
          <w:lang w:val="es-CO"/>
        </w:rPr>
        <w:fldChar w:fldCharType="separate"/>
      </w:r>
      <w:r w:rsidRPr="00DF79BB">
        <w:rPr>
          <w:b/>
          <w:i w:val="0"/>
          <w:noProof/>
          <w:color w:val="auto"/>
          <w:lang w:val="es-CO"/>
        </w:rPr>
        <w:t>7</w:t>
      </w:r>
      <w:r w:rsidRPr="00DF79BB">
        <w:rPr>
          <w:b/>
          <w:i w:val="0"/>
          <w:color w:val="auto"/>
          <w:lang w:val="es-CO"/>
        </w:rPr>
        <w:fldChar w:fldCharType="end"/>
      </w:r>
      <w:r w:rsidRPr="00DF79BB">
        <w:rPr>
          <w:b/>
          <w:i w:val="0"/>
          <w:color w:val="auto"/>
          <w:lang w:val="es-CO"/>
        </w:rPr>
        <w:t xml:space="preserve">. </w:t>
      </w:r>
      <w:r w:rsidRPr="00DF79BB">
        <w:rPr>
          <w:b/>
          <w:bCs/>
          <w:i w:val="0"/>
          <w:iCs w:val="0"/>
          <w:color w:val="auto"/>
          <w:lang w:val="es-CO"/>
        </w:rPr>
        <w:t>Distribución del consumo de energía eléctrica</w:t>
      </w:r>
    </w:p>
    <w:p w14:paraId="6202114F" w14:textId="4DB7C961" w:rsidR="00BC53C8" w:rsidRPr="00DF79BB" w:rsidRDefault="00BC53C8" w:rsidP="00BA0C70">
      <w:pPr>
        <w:rPr>
          <w:szCs w:val="22"/>
          <w:lang w:val="es-CO"/>
        </w:rPr>
      </w:pPr>
    </w:p>
    <w:p w14:paraId="45FF08E5" w14:textId="77777777" w:rsidR="00EF609D" w:rsidRPr="00DF79BB" w:rsidRDefault="00EF609D" w:rsidP="00BA0C70">
      <w:pPr>
        <w:rPr>
          <w:szCs w:val="22"/>
          <w:lang w:val="es-CO"/>
        </w:rPr>
      </w:pPr>
    </w:p>
    <w:p w14:paraId="370344B8" w14:textId="4B418761" w:rsidR="00FF725B" w:rsidRPr="00DF79BB" w:rsidRDefault="00FF725B" w:rsidP="00035E78">
      <w:pPr>
        <w:pStyle w:val="Descripcin"/>
        <w:keepNext/>
        <w:spacing w:after="0"/>
        <w:jc w:val="center"/>
        <w:rPr>
          <w:b/>
          <w:bCs/>
          <w:i w:val="0"/>
          <w:iCs w:val="0"/>
          <w:color w:val="auto"/>
          <w:lang w:val="es-CO"/>
        </w:rPr>
      </w:pPr>
      <w:bookmarkStart w:id="65" w:name="_Ref146620301"/>
      <w:r w:rsidRPr="00DF79BB">
        <w:rPr>
          <w:b/>
          <w:bCs/>
          <w:i w:val="0"/>
          <w:iCs w:val="0"/>
          <w:color w:val="auto"/>
          <w:lang w:val="es-CO"/>
        </w:rPr>
        <w:t xml:space="preserve">Tabla </w:t>
      </w:r>
      <w:r w:rsidRPr="00DF79BB">
        <w:rPr>
          <w:b/>
          <w:bCs/>
          <w:i w:val="0"/>
          <w:iCs w:val="0"/>
          <w:color w:val="auto"/>
          <w:lang w:val="es-CO"/>
        </w:rPr>
        <w:fldChar w:fldCharType="begin"/>
      </w:r>
      <w:r w:rsidRPr="00DF79BB">
        <w:rPr>
          <w:b/>
          <w:bCs/>
          <w:i w:val="0"/>
          <w:iCs w:val="0"/>
          <w:color w:val="auto"/>
          <w:lang w:val="es-CO"/>
        </w:rPr>
        <w:instrText xml:space="preserve"> SEQ Tabla \* ARABIC </w:instrText>
      </w:r>
      <w:r w:rsidRPr="00DF79BB">
        <w:rPr>
          <w:b/>
          <w:bCs/>
          <w:i w:val="0"/>
          <w:iCs w:val="0"/>
          <w:color w:val="auto"/>
          <w:lang w:val="es-CO"/>
        </w:rPr>
        <w:fldChar w:fldCharType="separate"/>
      </w:r>
      <w:r w:rsidR="00750180" w:rsidRPr="00DF79BB">
        <w:rPr>
          <w:b/>
          <w:bCs/>
          <w:i w:val="0"/>
          <w:iCs w:val="0"/>
          <w:noProof/>
          <w:color w:val="auto"/>
          <w:lang w:val="es-CO"/>
        </w:rPr>
        <w:t>4</w:t>
      </w:r>
      <w:r w:rsidRPr="00DF79BB">
        <w:rPr>
          <w:b/>
          <w:bCs/>
          <w:i w:val="0"/>
          <w:iCs w:val="0"/>
          <w:color w:val="auto"/>
          <w:lang w:val="es-CO"/>
        </w:rPr>
        <w:fldChar w:fldCharType="end"/>
      </w:r>
      <w:bookmarkEnd w:id="65"/>
      <w:r w:rsidRPr="00DF79BB">
        <w:rPr>
          <w:b/>
          <w:bCs/>
          <w:i w:val="0"/>
          <w:iCs w:val="0"/>
          <w:color w:val="auto"/>
          <w:lang w:val="es-CO"/>
        </w:rPr>
        <w:t xml:space="preserve">. Distribución del consumo de energía </w:t>
      </w:r>
      <w:r w:rsidR="005D6ACE" w:rsidRPr="00DF79BB">
        <w:rPr>
          <w:b/>
          <w:bCs/>
          <w:i w:val="0"/>
          <w:iCs w:val="0"/>
          <w:color w:val="auto"/>
          <w:lang w:val="es-CO"/>
        </w:rPr>
        <w:t xml:space="preserve">eléctrica </w:t>
      </w:r>
      <w:r w:rsidRPr="00DF79BB">
        <w:rPr>
          <w:b/>
          <w:bCs/>
          <w:i w:val="0"/>
          <w:iCs w:val="0"/>
          <w:color w:val="auto"/>
          <w:lang w:val="es-CO"/>
        </w:rPr>
        <w:t>por grupo de equipos</w:t>
      </w:r>
    </w:p>
    <w:tbl>
      <w:tblPr>
        <w:tblW w:w="5651" w:type="dxa"/>
        <w:jc w:val="center"/>
        <w:tblCellMar>
          <w:left w:w="70" w:type="dxa"/>
          <w:right w:w="70" w:type="dxa"/>
        </w:tblCellMar>
        <w:tblLook w:val="04A0" w:firstRow="1" w:lastRow="0" w:firstColumn="1" w:lastColumn="0" w:noHBand="0" w:noVBand="1"/>
      </w:tblPr>
      <w:tblGrid>
        <w:gridCol w:w="2512"/>
        <w:gridCol w:w="1570"/>
        <w:gridCol w:w="1569"/>
      </w:tblGrid>
      <w:tr w:rsidR="008470F2" w:rsidRPr="00DF79BB" w14:paraId="4F79C211" w14:textId="77777777" w:rsidTr="00035E78">
        <w:trPr>
          <w:trHeight w:val="169"/>
          <w:jc w:val="center"/>
        </w:trPr>
        <w:tc>
          <w:tcPr>
            <w:tcW w:w="2512" w:type="dxa"/>
            <w:shd w:val="clear" w:color="auto" w:fill="00B050"/>
            <w:vAlign w:val="center"/>
            <w:hideMark/>
          </w:tcPr>
          <w:p w14:paraId="43F987EC" w14:textId="77777777" w:rsidR="008470F2" w:rsidRPr="00DF79BB" w:rsidRDefault="008470F2" w:rsidP="003E291F">
            <w:pPr>
              <w:spacing w:after="0"/>
              <w:rPr>
                <w:b/>
                <w:bCs/>
                <w:color w:val="FFFFFF" w:themeColor="background1"/>
                <w:sz w:val="18"/>
                <w:szCs w:val="18"/>
                <w:lang w:val="es-CO"/>
              </w:rPr>
            </w:pPr>
            <w:r w:rsidRPr="00DF79BB">
              <w:rPr>
                <w:b/>
                <w:bCs/>
                <w:color w:val="FFFFFF" w:themeColor="background1"/>
                <w:sz w:val="18"/>
                <w:szCs w:val="18"/>
                <w:lang w:val="es-CO"/>
              </w:rPr>
              <w:t>Equipos</w:t>
            </w:r>
          </w:p>
        </w:tc>
        <w:tc>
          <w:tcPr>
            <w:tcW w:w="1570" w:type="dxa"/>
            <w:shd w:val="clear" w:color="auto" w:fill="00B050"/>
            <w:vAlign w:val="center"/>
            <w:hideMark/>
          </w:tcPr>
          <w:p w14:paraId="56E03456" w14:textId="2EBB8AD2" w:rsidR="008470F2" w:rsidRPr="00DF79BB" w:rsidRDefault="008470F2" w:rsidP="003E291F">
            <w:pPr>
              <w:spacing w:after="0"/>
              <w:rPr>
                <w:b/>
                <w:bCs/>
                <w:color w:val="FFFFFF" w:themeColor="background1"/>
                <w:sz w:val="18"/>
                <w:szCs w:val="18"/>
                <w:lang w:val="es-CO"/>
              </w:rPr>
            </w:pPr>
            <w:r w:rsidRPr="00DF79BB">
              <w:rPr>
                <w:b/>
                <w:bCs/>
                <w:color w:val="FFFFFF" w:themeColor="background1"/>
                <w:sz w:val="18"/>
                <w:szCs w:val="18"/>
                <w:lang w:val="es-CO"/>
              </w:rPr>
              <w:t>Consumo [kWh/mes]</w:t>
            </w:r>
          </w:p>
        </w:tc>
        <w:tc>
          <w:tcPr>
            <w:tcW w:w="1569" w:type="dxa"/>
            <w:shd w:val="clear" w:color="auto" w:fill="00B050"/>
            <w:vAlign w:val="center"/>
            <w:hideMark/>
          </w:tcPr>
          <w:p w14:paraId="7244ABA5" w14:textId="77777777" w:rsidR="008470F2" w:rsidRPr="00DF79BB" w:rsidRDefault="008470F2" w:rsidP="003E291F">
            <w:pPr>
              <w:spacing w:after="0"/>
              <w:rPr>
                <w:b/>
                <w:bCs/>
                <w:color w:val="FFFFFF" w:themeColor="background1"/>
                <w:sz w:val="18"/>
                <w:szCs w:val="18"/>
                <w:lang w:val="es-CO"/>
              </w:rPr>
            </w:pPr>
            <w:r w:rsidRPr="00DF79BB">
              <w:rPr>
                <w:b/>
                <w:bCs/>
                <w:color w:val="FFFFFF" w:themeColor="background1"/>
                <w:sz w:val="18"/>
                <w:szCs w:val="18"/>
                <w:lang w:val="es-CO"/>
              </w:rPr>
              <w:t>Distribución [%]</w:t>
            </w:r>
          </w:p>
        </w:tc>
      </w:tr>
      <w:tr w:rsidR="00197DE3" w:rsidRPr="00DF79BB" w14:paraId="4215AB75" w14:textId="77777777" w:rsidTr="00035E78">
        <w:trPr>
          <w:trHeight w:val="169"/>
          <w:jc w:val="center"/>
        </w:trPr>
        <w:tc>
          <w:tcPr>
            <w:tcW w:w="2512" w:type="dxa"/>
            <w:shd w:val="clear" w:color="auto" w:fill="auto"/>
            <w:vAlign w:val="center"/>
            <w:hideMark/>
          </w:tcPr>
          <w:p w14:paraId="0D16DA06" w14:textId="57049961" w:rsidR="00197DE3" w:rsidRPr="00DF79BB" w:rsidRDefault="00197DE3" w:rsidP="003615A7">
            <w:pPr>
              <w:spacing w:after="0"/>
              <w:jc w:val="left"/>
              <w:rPr>
                <w:sz w:val="18"/>
                <w:szCs w:val="18"/>
                <w:lang w:val="es-CO"/>
              </w:rPr>
            </w:pPr>
            <w:r w:rsidRPr="00DF79BB">
              <w:rPr>
                <w:sz w:val="18"/>
                <w:szCs w:val="18"/>
                <w:lang w:val="es-CO"/>
              </w:rPr>
              <w:t>HVAC</w:t>
            </w:r>
          </w:p>
        </w:tc>
        <w:tc>
          <w:tcPr>
            <w:tcW w:w="1570" w:type="dxa"/>
            <w:shd w:val="clear" w:color="auto" w:fill="auto"/>
            <w:vAlign w:val="center"/>
            <w:hideMark/>
          </w:tcPr>
          <w:p w14:paraId="40B6D579" w14:textId="66BE20F9" w:rsidR="00197DE3" w:rsidRPr="00DF79BB" w:rsidRDefault="00197DE3" w:rsidP="003615A7">
            <w:pPr>
              <w:spacing w:after="0"/>
              <w:rPr>
                <w:sz w:val="18"/>
                <w:szCs w:val="18"/>
                <w:lang w:val="es-CO"/>
              </w:rPr>
            </w:pPr>
            <w:r w:rsidRPr="00DF79BB">
              <w:rPr>
                <w:sz w:val="18"/>
                <w:szCs w:val="18"/>
                <w:lang w:val="es-CO"/>
              </w:rPr>
              <w:t>48.510</w:t>
            </w:r>
          </w:p>
        </w:tc>
        <w:tc>
          <w:tcPr>
            <w:tcW w:w="1569" w:type="dxa"/>
            <w:shd w:val="clear" w:color="auto" w:fill="auto"/>
            <w:vAlign w:val="center"/>
            <w:hideMark/>
          </w:tcPr>
          <w:p w14:paraId="41284CC3" w14:textId="5C0682A5" w:rsidR="00197DE3" w:rsidRPr="00DF79BB" w:rsidRDefault="00197DE3" w:rsidP="003615A7">
            <w:pPr>
              <w:spacing w:after="0"/>
              <w:rPr>
                <w:sz w:val="18"/>
                <w:szCs w:val="18"/>
                <w:lang w:val="es-CO"/>
              </w:rPr>
            </w:pPr>
            <w:r w:rsidRPr="00DF79BB">
              <w:rPr>
                <w:sz w:val="18"/>
                <w:szCs w:val="18"/>
                <w:lang w:val="es-CO"/>
              </w:rPr>
              <w:t>28,22%</w:t>
            </w:r>
          </w:p>
        </w:tc>
      </w:tr>
      <w:tr w:rsidR="00197DE3" w:rsidRPr="00DF79BB" w14:paraId="2D0BBFF6" w14:textId="77777777" w:rsidTr="00035E78">
        <w:trPr>
          <w:trHeight w:val="169"/>
          <w:jc w:val="center"/>
        </w:trPr>
        <w:tc>
          <w:tcPr>
            <w:tcW w:w="2512" w:type="dxa"/>
            <w:shd w:val="clear" w:color="auto" w:fill="auto"/>
            <w:vAlign w:val="center"/>
            <w:hideMark/>
          </w:tcPr>
          <w:p w14:paraId="545F8071" w14:textId="1A43119D" w:rsidR="00197DE3" w:rsidRPr="00DF79BB" w:rsidRDefault="00197DE3" w:rsidP="003615A7">
            <w:pPr>
              <w:spacing w:after="0"/>
              <w:jc w:val="left"/>
              <w:rPr>
                <w:sz w:val="18"/>
                <w:szCs w:val="18"/>
                <w:lang w:val="es-CO"/>
              </w:rPr>
            </w:pPr>
            <w:r w:rsidRPr="00DF79BB">
              <w:rPr>
                <w:sz w:val="18"/>
                <w:szCs w:val="18"/>
                <w:lang w:val="es-CO"/>
              </w:rPr>
              <w:t>Equipos para diagnóstico</w:t>
            </w:r>
          </w:p>
        </w:tc>
        <w:tc>
          <w:tcPr>
            <w:tcW w:w="1570" w:type="dxa"/>
            <w:shd w:val="clear" w:color="auto" w:fill="auto"/>
            <w:vAlign w:val="center"/>
            <w:hideMark/>
          </w:tcPr>
          <w:p w14:paraId="6ECF6031" w14:textId="2AAA77CA" w:rsidR="00197DE3" w:rsidRPr="00DF79BB" w:rsidRDefault="00197DE3" w:rsidP="003615A7">
            <w:pPr>
              <w:spacing w:after="0"/>
              <w:rPr>
                <w:sz w:val="18"/>
                <w:szCs w:val="18"/>
                <w:lang w:val="es-CO"/>
              </w:rPr>
            </w:pPr>
            <w:r w:rsidRPr="00DF79BB">
              <w:rPr>
                <w:sz w:val="18"/>
                <w:szCs w:val="18"/>
                <w:lang w:val="es-CO"/>
              </w:rPr>
              <w:t>41.164</w:t>
            </w:r>
          </w:p>
        </w:tc>
        <w:tc>
          <w:tcPr>
            <w:tcW w:w="1569" w:type="dxa"/>
            <w:shd w:val="clear" w:color="auto" w:fill="auto"/>
            <w:vAlign w:val="center"/>
            <w:hideMark/>
          </w:tcPr>
          <w:p w14:paraId="24AA1C48" w14:textId="7FD1A38E" w:rsidR="00197DE3" w:rsidRPr="00DF79BB" w:rsidRDefault="00197DE3" w:rsidP="003615A7">
            <w:pPr>
              <w:spacing w:after="0"/>
              <w:rPr>
                <w:sz w:val="18"/>
                <w:szCs w:val="18"/>
                <w:lang w:val="es-CO"/>
              </w:rPr>
            </w:pPr>
            <w:r w:rsidRPr="00DF79BB">
              <w:rPr>
                <w:sz w:val="18"/>
                <w:szCs w:val="18"/>
                <w:lang w:val="es-CO"/>
              </w:rPr>
              <w:t>23,94%</w:t>
            </w:r>
          </w:p>
        </w:tc>
      </w:tr>
      <w:tr w:rsidR="00197DE3" w:rsidRPr="00DF79BB" w14:paraId="0494ADEC" w14:textId="77777777" w:rsidTr="00035E78">
        <w:trPr>
          <w:trHeight w:val="169"/>
          <w:jc w:val="center"/>
        </w:trPr>
        <w:tc>
          <w:tcPr>
            <w:tcW w:w="2512" w:type="dxa"/>
            <w:shd w:val="clear" w:color="auto" w:fill="auto"/>
            <w:vAlign w:val="center"/>
            <w:hideMark/>
          </w:tcPr>
          <w:p w14:paraId="36D016FC" w14:textId="4D3DE481" w:rsidR="00197DE3" w:rsidRPr="00DF79BB" w:rsidRDefault="00197DE3" w:rsidP="003615A7">
            <w:pPr>
              <w:spacing w:after="0"/>
              <w:jc w:val="left"/>
              <w:rPr>
                <w:sz w:val="18"/>
                <w:szCs w:val="18"/>
                <w:lang w:val="es-CO"/>
              </w:rPr>
            </w:pPr>
            <w:r w:rsidRPr="00DF79BB">
              <w:rPr>
                <w:sz w:val="18"/>
                <w:szCs w:val="18"/>
                <w:lang w:val="es-CO"/>
              </w:rPr>
              <w:t>Iluminación</w:t>
            </w:r>
          </w:p>
        </w:tc>
        <w:tc>
          <w:tcPr>
            <w:tcW w:w="1570" w:type="dxa"/>
            <w:shd w:val="clear" w:color="auto" w:fill="auto"/>
            <w:vAlign w:val="center"/>
            <w:hideMark/>
          </w:tcPr>
          <w:p w14:paraId="680E9A7C" w14:textId="2EA4300E" w:rsidR="00197DE3" w:rsidRPr="00DF79BB" w:rsidRDefault="00197DE3" w:rsidP="003615A7">
            <w:pPr>
              <w:spacing w:after="0"/>
              <w:rPr>
                <w:sz w:val="18"/>
                <w:szCs w:val="18"/>
                <w:lang w:val="es-CO"/>
              </w:rPr>
            </w:pPr>
            <w:r w:rsidRPr="00DF79BB">
              <w:rPr>
                <w:sz w:val="18"/>
                <w:szCs w:val="18"/>
                <w:lang w:val="es-CO"/>
              </w:rPr>
              <w:t>30.469</w:t>
            </w:r>
          </w:p>
        </w:tc>
        <w:tc>
          <w:tcPr>
            <w:tcW w:w="1569" w:type="dxa"/>
            <w:shd w:val="clear" w:color="auto" w:fill="auto"/>
            <w:vAlign w:val="center"/>
            <w:hideMark/>
          </w:tcPr>
          <w:p w14:paraId="13497831" w14:textId="4E9347E1" w:rsidR="00197DE3" w:rsidRPr="00DF79BB" w:rsidRDefault="00197DE3" w:rsidP="003615A7">
            <w:pPr>
              <w:spacing w:after="0"/>
              <w:rPr>
                <w:sz w:val="18"/>
                <w:szCs w:val="18"/>
                <w:lang w:val="es-CO"/>
              </w:rPr>
            </w:pPr>
            <w:r w:rsidRPr="00DF79BB">
              <w:rPr>
                <w:sz w:val="18"/>
                <w:szCs w:val="18"/>
                <w:lang w:val="es-CO"/>
              </w:rPr>
              <w:t>17,72%</w:t>
            </w:r>
          </w:p>
        </w:tc>
      </w:tr>
      <w:tr w:rsidR="00197DE3" w:rsidRPr="00DF79BB" w14:paraId="0CF6A310" w14:textId="77777777" w:rsidTr="00035E78">
        <w:trPr>
          <w:trHeight w:val="169"/>
          <w:jc w:val="center"/>
        </w:trPr>
        <w:tc>
          <w:tcPr>
            <w:tcW w:w="2512" w:type="dxa"/>
            <w:shd w:val="clear" w:color="auto" w:fill="auto"/>
            <w:vAlign w:val="center"/>
            <w:hideMark/>
          </w:tcPr>
          <w:p w14:paraId="56E0DA19" w14:textId="4D254E78" w:rsidR="00197DE3" w:rsidRPr="00DF79BB" w:rsidRDefault="00197DE3" w:rsidP="003615A7">
            <w:pPr>
              <w:spacing w:after="0"/>
              <w:jc w:val="left"/>
              <w:rPr>
                <w:sz w:val="18"/>
                <w:szCs w:val="18"/>
                <w:lang w:val="es-CO"/>
              </w:rPr>
            </w:pPr>
            <w:r w:rsidRPr="00DF79BB">
              <w:rPr>
                <w:sz w:val="18"/>
                <w:szCs w:val="18"/>
                <w:lang w:val="es-CO"/>
              </w:rPr>
              <w:t>Ofimáticos</w:t>
            </w:r>
          </w:p>
        </w:tc>
        <w:tc>
          <w:tcPr>
            <w:tcW w:w="1570" w:type="dxa"/>
            <w:shd w:val="clear" w:color="auto" w:fill="auto"/>
            <w:vAlign w:val="center"/>
            <w:hideMark/>
          </w:tcPr>
          <w:p w14:paraId="0B1BE719" w14:textId="5761EEEA" w:rsidR="00197DE3" w:rsidRPr="00DF79BB" w:rsidRDefault="00197DE3" w:rsidP="003615A7">
            <w:pPr>
              <w:spacing w:after="0"/>
              <w:rPr>
                <w:sz w:val="18"/>
                <w:szCs w:val="18"/>
                <w:lang w:val="es-CO"/>
              </w:rPr>
            </w:pPr>
            <w:r w:rsidRPr="00DF79BB">
              <w:rPr>
                <w:sz w:val="18"/>
                <w:szCs w:val="18"/>
                <w:lang w:val="es-CO"/>
              </w:rPr>
              <w:t>19.457</w:t>
            </w:r>
          </w:p>
        </w:tc>
        <w:tc>
          <w:tcPr>
            <w:tcW w:w="1569" w:type="dxa"/>
            <w:shd w:val="clear" w:color="auto" w:fill="auto"/>
            <w:vAlign w:val="center"/>
            <w:hideMark/>
          </w:tcPr>
          <w:p w14:paraId="487D60C8" w14:textId="11F6E180" w:rsidR="00197DE3" w:rsidRPr="00DF79BB" w:rsidRDefault="00197DE3" w:rsidP="003615A7">
            <w:pPr>
              <w:spacing w:after="0"/>
              <w:rPr>
                <w:sz w:val="18"/>
                <w:szCs w:val="18"/>
                <w:lang w:val="es-CO"/>
              </w:rPr>
            </w:pPr>
            <w:r w:rsidRPr="00DF79BB">
              <w:rPr>
                <w:sz w:val="18"/>
                <w:szCs w:val="18"/>
                <w:lang w:val="es-CO"/>
              </w:rPr>
              <w:t>11,32%</w:t>
            </w:r>
          </w:p>
        </w:tc>
      </w:tr>
      <w:tr w:rsidR="00197DE3" w:rsidRPr="00DF79BB" w14:paraId="1982B33E" w14:textId="77777777" w:rsidTr="00035E78">
        <w:trPr>
          <w:trHeight w:val="169"/>
          <w:jc w:val="center"/>
        </w:trPr>
        <w:tc>
          <w:tcPr>
            <w:tcW w:w="2512" w:type="dxa"/>
            <w:shd w:val="clear" w:color="auto" w:fill="auto"/>
            <w:vAlign w:val="center"/>
            <w:hideMark/>
          </w:tcPr>
          <w:p w14:paraId="6CDA5E73" w14:textId="6FD0069A" w:rsidR="00197DE3" w:rsidRPr="00DF79BB" w:rsidRDefault="00197DE3" w:rsidP="003615A7">
            <w:pPr>
              <w:spacing w:after="0"/>
              <w:jc w:val="left"/>
              <w:rPr>
                <w:sz w:val="18"/>
                <w:szCs w:val="18"/>
                <w:lang w:val="es-CO"/>
              </w:rPr>
            </w:pPr>
            <w:r w:rsidRPr="00DF79BB">
              <w:rPr>
                <w:sz w:val="18"/>
                <w:szCs w:val="18"/>
                <w:lang w:val="es-CO"/>
              </w:rPr>
              <w:t>Ascensores</w:t>
            </w:r>
          </w:p>
        </w:tc>
        <w:tc>
          <w:tcPr>
            <w:tcW w:w="1570" w:type="dxa"/>
            <w:shd w:val="clear" w:color="auto" w:fill="auto"/>
            <w:vAlign w:val="center"/>
            <w:hideMark/>
          </w:tcPr>
          <w:p w14:paraId="1066401E" w14:textId="27A9C301" w:rsidR="00197DE3" w:rsidRPr="00DF79BB" w:rsidRDefault="00197DE3" w:rsidP="003615A7">
            <w:pPr>
              <w:spacing w:after="0"/>
              <w:rPr>
                <w:sz w:val="18"/>
                <w:szCs w:val="18"/>
                <w:lang w:val="es-CO"/>
              </w:rPr>
            </w:pPr>
            <w:r w:rsidRPr="00DF79BB">
              <w:rPr>
                <w:sz w:val="18"/>
                <w:szCs w:val="18"/>
                <w:lang w:val="es-CO"/>
              </w:rPr>
              <w:t>15.790</w:t>
            </w:r>
          </w:p>
        </w:tc>
        <w:tc>
          <w:tcPr>
            <w:tcW w:w="1569" w:type="dxa"/>
            <w:shd w:val="clear" w:color="auto" w:fill="auto"/>
            <w:vAlign w:val="center"/>
            <w:hideMark/>
          </w:tcPr>
          <w:p w14:paraId="3DB66663" w14:textId="4F967F86" w:rsidR="00197DE3" w:rsidRPr="00DF79BB" w:rsidRDefault="00197DE3" w:rsidP="003615A7">
            <w:pPr>
              <w:spacing w:after="0"/>
              <w:rPr>
                <w:sz w:val="18"/>
                <w:szCs w:val="18"/>
                <w:lang w:val="es-CO"/>
              </w:rPr>
            </w:pPr>
            <w:r w:rsidRPr="00DF79BB">
              <w:rPr>
                <w:sz w:val="18"/>
                <w:szCs w:val="18"/>
                <w:lang w:val="es-CO"/>
              </w:rPr>
              <w:t>9,18%</w:t>
            </w:r>
          </w:p>
        </w:tc>
      </w:tr>
      <w:tr w:rsidR="00197DE3" w:rsidRPr="00DF79BB" w14:paraId="589886D9" w14:textId="77777777" w:rsidTr="00035E78">
        <w:trPr>
          <w:trHeight w:val="169"/>
          <w:jc w:val="center"/>
        </w:trPr>
        <w:tc>
          <w:tcPr>
            <w:tcW w:w="2512" w:type="dxa"/>
            <w:shd w:val="clear" w:color="auto" w:fill="auto"/>
            <w:vAlign w:val="center"/>
            <w:hideMark/>
          </w:tcPr>
          <w:p w14:paraId="46230BBE" w14:textId="346340F6" w:rsidR="00197DE3" w:rsidRPr="00DF79BB" w:rsidRDefault="00197DE3" w:rsidP="003615A7">
            <w:pPr>
              <w:spacing w:after="0"/>
              <w:jc w:val="left"/>
              <w:rPr>
                <w:sz w:val="18"/>
                <w:szCs w:val="18"/>
                <w:lang w:val="es-CO"/>
              </w:rPr>
            </w:pPr>
            <w:r w:rsidRPr="00DF79BB">
              <w:rPr>
                <w:sz w:val="18"/>
                <w:szCs w:val="18"/>
                <w:lang w:val="es-CO"/>
              </w:rPr>
              <w:t>Refrigeración</w:t>
            </w:r>
          </w:p>
        </w:tc>
        <w:tc>
          <w:tcPr>
            <w:tcW w:w="1570" w:type="dxa"/>
            <w:shd w:val="clear" w:color="auto" w:fill="auto"/>
            <w:vAlign w:val="center"/>
            <w:hideMark/>
          </w:tcPr>
          <w:p w14:paraId="49865708" w14:textId="05789E0F" w:rsidR="00197DE3" w:rsidRPr="00DF79BB" w:rsidRDefault="00197DE3" w:rsidP="003615A7">
            <w:pPr>
              <w:spacing w:after="0"/>
              <w:rPr>
                <w:sz w:val="18"/>
                <w:szCs w:val="18"/>
                <w:lang w:val="es-CO"/>
              </w:rPr>
            </w:pPr>
            <w:r w:rsidRPr="00DF79BB">
              <w:rPr>
                <w:sz w:val="18"/>
                <w:szCs w:val="18"/>
                <w:lang w:val="es-CO"/>
              </w:rPr>
              <w:t>5.952</w:t>
            </w:r>
          </w:p>
        </w:tc>
        <w:tc>
          <w:tcPr>
            <w:tcW w:w="1569" w:type="dxa"/>
            <w:shd w:val="clear" w:color="auto" w:fill="auto"/>
            <w:vAlign w:val="center"/>
            <w:hideMark/>
          </w:tcPr>
          <w:p w14:paraId="41C5B409" w14:textId="6271276E" w:rsidR="00197DE3" w:rsidRPr="00DF79BB" w:rsidRDefault="00197DE3" w:rsidP="003615A7">
            <w:pPr>
              <w:spacing w:after="0"/>
              <w:rPr>
                <w:sz w:val="18"/>
                <w:szCs w:val="18"/>
                <w:lang w:val="es-CO"/>
              </w:rPr>
            </w:pPr>
            <w:r w:rsidRPr="00DF79BB">
              <w:rPr>
                <w:sz w:val="18"/>
                <w:szCs w:val="18"/>
                <w:lang w:val="es-CO"/>
              </w:rPr>
              <w:t>3,46%</w:t>
            </w:r>
          </w:p>
        </w:tc>
      </w:tr>
      <w:tr w:rsidR="00197DE3" w:rsidRPr="00DF79BB" w14:paraId="4CDD617C" w14:textId="77777777" w:rsidTr="00035E78">
        <w:trPr>
          <w:trHeight w:val="169"/>
          <w:jc w:val="center"/>
        </w:trPr>
        <w:tc>
          <w:tcPr>
            <w:tcW w:w="2512" w:type="dxa"/>
            <w:shd w:val="clear" w:color="auto" w:fill="auto"/>
            <w:vAlign w:val="center"/>
            <w:hideMark/>
          </w:tcPr>
          <w:p w14:paraId="6E7A1AE8" w14:textId="41415A09" w:rsidR="00197DE3" w:rsidRPr="00DF79BB" w:rsidRDefault="00197DE3" w:rsidP="003615A7">
            <w:pPr>
              <w:spacing w:after="0"/>
              <w:jc w:val="left"/>
              <w:rPr>
                <w:sz w:val="18"/>
                <w:szCs w:val="18"/>
                <w:lang w:val="es-CO"/>
              </w:rPr>
            </w:pPr>
            <w:r w:rsidRPr="00DF79BB">
              <w:rPr>
                <w:sz w:val="18"/>
                <w:szCs w:val="18"/>
                <w:lang w:val="es-CO"/>
              </w:rPr>
              <w:t>Bombeo</w:t>
            </w:r>
          </w:p>
        </w:tc>
        <w:tc>
          <w:tcPr>
            <w:tcW w:w="1570" w:type="dxa"/>
            <w:shd w:val="clear" w:color="auto" w:fill="auto"/>
            <w:vAlign w:val="center"/>
            <w:hideMark/>
          </w:tcPr>
          <w:p w14:paraId="5D671B95" w14:textId="2CB57309" w:rsidR="00197DE3" w:rsidRPr="00DF79BB" w:rsidRDefault="00197DE3" w:rsidP="003615A7">
            <w:pPr>
              <w:spacing w:after="0"/>
              <w:rPr>
                <w:sz w:val="18"/>
                <w:szCs w:val="18"/>
                <w:lang w:val="es-CO"/>
              </w:rPr>
            </w:pPr>
            <w:r w:rsidRPr="00DF79BB">
              <w:rPr>
                <w:sz w:val="18"/>
                <w:szCs w:val="18"/>
                <w:lang w:val="es-CO"/>
              </w:rPr>
              <w:t>4.295</w:t>
            </w:r>
          </w:p>
        </w:tc>
        <w:tc>
          <w:tcPr>
            <w:tcW w:w="1569" w:type="dxa"/>
            <w:shd w:val="clear" w:color="auto" w:fill="auto"/>
            <w:vAlign w:val="center"/>
            <w:hideMark/>
          </w:tcPr>
          <w:p w14:paraId="579A1325" w14:textId="65330EFD" w:rsidR="00197DE3" w:rsidRPr="00DF79BB" w:rsidRDefault="00197DE3" w:rsidP="003615A7">
            <w:pPr>
              <w:spacing w:after="0"/>
              <w:rPr>
                <w:sz w:val="18"/>
                <w:szCs w:val="18"/>
                <w:lang w:val="es-CO"/>
              </w:rPr>
            </w:pPr>
            <w:r w:rsidRPr="00DF79BB">
              <w:rPr>
                <w:sz w:val="18"/>
                <w:szCs w:val="18"/>
                <w:lang w:val="es-CO"/>
              </w:rPr>
              <w:t>2,50%</w:t>
            </w:r>
          </w:p>
        </w:tc>
      </w:tr>
      <w:tr w:rsidR="00197DE3" w:rsidRPr="00DF79BB" w14:paraId="2B7EA2E8" w14:textId="77777777" w:rsidTr="00035E78">
        <w:trPr>
          <w:trHeight w:val="340"/>
          <w:jc w:val="center"/>
        </w:trPr>
        <w:tc>
          <w:tcPr>
            <w:tcW w:w="2512" w:type="dxa"/>
            <w:tcBorders>
              <w:bottom w:val="single" w:sz="8" w:space="0" w:color="auto"/>
            </w:tcBorders>
            <w:shd w:val="clear" w:color="auto" w:fill="auto"/>
            <w:vAlign w:val="center"/>
            <w:hideMark/>
          </w:tcPr>
          <w:p w14:paraId="63F1B33A" w14:textId="1E9C450D" w:rsidR="00197DE3" w:rsidRPr="00DF79BB" w:rsidRDefault="00197DE3" w:rsidP="003615A7">
            <w:pPr>
              <w:spacing w:after="0"/>
              <w:jc w:val="left"/>
              <w:rPr>
                <w:sz w:val="18"/>
                <w:szCs w:val="18"/>
                <w:lang w:val="es-CO"/>
              </w:rPr>
            </w:pPr>
            <w:r w:rsidRPr="00DF79BB">
              <w:rPr>
                <w:sz w:val="18"/>
                <w:szCs w:val="18"/>
                <w:lang w:val="es-CO"/>
              </w:rPr>
              <w:t>Electrodomésticos</w:t>
            </w:r>
          </w:p>
        </w:tc>
        <w:tc>
          <w:tcPr>
            <w:tcW w:w="1570" w:type="dxa"/>
            <w:tcBorders>
              <w:bottom w:val="single" w:sz="8" w:space="0" w:color="auto"/>
            </w:tcBorders>
            <w:shd w:val="clear" w:color="auto" w:fill="auto"/>
            <w:vAlign w:val="center"/>
            <w:hideMark/>
          </w:tcPr>
          <w:p w14:paraId="4A75A876" w14:textId="03AA37C8" w:rsidR="00197DE3" w:rsidRPr="00DF79BB" w:rsidRDefault="00197DE3" w:rsidP="003615A7">
            <w:pPr>
              <w:spacing w:after="0"/>
              <w:rPr>
                <w:sz w:val="18"/>
                <w:szCs w:val="18"/>
                <w:lang w:val="es-CO"/>
              </w:rPr>
            </w:pPr>
            <w:r w:rsidRPr="00DF79BB">
              <w:rPr>
                <w:sz w:val="18"/>
                <w:szCs w:val="18"/>
                <w:lang w:val="es-CO"/>
              </w:rPr>
              <w:t>3.183</w:t>
            </w:r>
          </w:p>
        </w:tc>
        <w:tc>
          <w:tcPr>
            <w:tcW w:w="1569" w:type="dxa"/>
            <w:tcBorders>
              <w:bottom w:val="single" w:sz="8" w:space="0" w:color="auto"/>
            </w:tcBorders>
            <w:shd w:val="clear" w:color="auto" w:fill="auto"/>
            <w:vAlign w:val="center"/>
            <w:hideMark/>
          </w:tcPr>
          <w:p w14:paraId="1ECCA264" w14:textId="650F815D" w:rsidR="00197DE3" w:rsidRPr="00DF79BB" w:rsidRDefault="00197DE3" w:rsidP="003615A7">
            <w:pPr>
              <w:spacing w:after="0"/>
              <w:rPr>
                <w:sz w:val="18"/>
                <w:szCs w:val="18"/>
                <w:lang w:val="es-CO"/>
              </w:rPr>
            </w:pPr>
            <w:r w:rsidRPr="00DF79BB">
              <w:rPr>
                <w:sz w:val="18"/>
                <w:szCs w:val="18"/>
                <w:lang w:val="es-CO"/>
              </w:rPr>
              <w:t>1,85%</w:t>
            </w:r>
          </w:p>
        </w:tc>
      </w:tr>
    </w:tbl>
    <w:p w14:paraId="4BCC8756" w14:textId="26C6F773" w:rsidR="00680D0F" w:rsidRPr="00DF79BB" w:rsidRDefault="00680D0F" w:rsidP="00BA0C70">
      <w:pPr>
        <w:rPr>
          <w:szCs w:val="22"/>
          <w:lang w:val="es-CO"/>
        </w:rPr>
      </w:pPr>
    </w:p>
    <w:p w14:paraId="0A9F5C69" w14:textId="4D9B5744" w:rsidR="00963423" w:rsidRPr="00DF79BB" w:rsidRDefault="00197DE3" w:rsidP="00035E78">
      <w:pPr>
        <w:keepNext/>
        <w:spacing w:after="0"/>
        <w:jc w:val="center"/>
        <w:rPr>
          <w:lang w:val="es-CO"/>
        </w:rPr>
      </w:pPr>
      <w:r w:rsidRPr="00DF79BB">
        <w:rPr>
          <w:noProof/>
          <w:lang w:val="es-CO" w:eastAsia="es-CO"/>
        </w:rPr>
        <w:drawing>
          <wp:inline distT="0" distB="0" distL="0" distR="0" wp14:anchorId="5B6FBC52" wp14:editId="540BBBA3">
            <wp:extent cx="3490623" cy="1542821"/>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00495" cy="1547184"/>
                    </a:xfrm>
                    <a:prstGeom prst="rect">
                      <a:avLst/>
                    </a:prstGeom>
                    <a:noFill/>
                  </pic:spPr>
                </pic:pic>
              </a:graphicData>
            </a:graphic>
          </wp:inline>
        </w:drawing>
      </w:r>
    </w:p>
    <w:p w14:paraId="0142C097" w14:textId="2BF3702D" w:rsidR="00484CEE" w:rsidRPr="00DF79BB" w:rsidRDefault="00963423" w:rsidP="00035E78">
      <w:pPr>
        <w:pStyle w:val="Descripcin"/>
        <w:spacing w:after="0"/>
        <w:jc w:val="center"/>
        <w:rPr>
          <w:b/>
          <w:bCs/>
          <w:i w:val="0"/>
          <w:iCs w:val="0"/>
          <w:color w:val="auto"/>
          <w:lang w:val="es-CO"/>
        </w:rPr>
      </w:pPr>
      <w:bookmarkStart w:id="66" w:name="_Ref146294111"/>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8</w:t>
      </w:r>
      <w:r w:rsidRPr="00DF79BB">
        <w:rPr>
          <w:b/>
          <w:bCs/>
          <w:i w:val="0"/>
          <w:iCs w:val="0"/>
          <w:color w:val="auto"/>
          <w:lang w:val="es-CO"/>
        </w:rPr>
        <w:fldChar w:fldCharType="end"/>
      </w:r>
      <w:bookmarkEnd w:id="66"/>
      <w:r w:rsidRPr="00DF79BB">
        <w:rPr>
          <w:b/>
          <w:bCs/>
          <w:i w:val="0"/>
          <w:iCs w:val="0"/>
          <w:color w:val="auto"/>
          <w:lang w:val="es-CO"/>
        </w:rPr>
        <w:t xml:space="preserve">. Pareto de energía eléctrica por grupos de equipos </w:t>
      </w:r>
      <w:r w:rsidR="00197DE3" w:rsidRPr="00DF79BB">
        <w:rPr>
          <w:b/>
          <w:bCs/>
          <w:i w:val="0"/>
          <w:iCs w:val="0"/>
          <w:color w:val="auto"/>
          <w:lang w:val="es-CO"/>
        </w:rPr>
        <w:t>en el Hospital Simón Bolívar.</w:t>
      </w:r>
    </w:p>
    <w:p w14:paraId="5E05E512" w14:textId="77777777" w:rsidR="003E291F" w:rsidRPr="00DF79BB" w:rsidRDefault="003E291F" w:rsidP="00296981">
      <w:pPr>
        <w:pStyle w:val="Descripcin"/>
        <w:spacing w:after="0"/>
        <w:rPr>
          <w:i w:val="0"/>
          <w:iCs w:val="0"/>
          <w:color w:val="000000"/>
          <w:sz w:val="20"/>
          <w:szCs w:val="20"/>
          <w:lang w:val="es-CO" w:eastAsia="es-ES"/>
        </w:rPr>
      </w:pPr>
    </w:p>
    <w:p w14:paraId="3A30F6D2" w14:textId="4080350B" w:rsidR="00484CEE" w:rsidRPr="00DF79BB" w:rsidRDefault="00484CEE" w:rsidP="00484CEE">
      <w:pPr>
        <w:pStyle w:val="Descripcin"/>
        <w:rPr>
          <w:i w:val="0"/>
          <w:iCs w:val="0"/>
          <w:color w:val="000000"/>
          <w:sz w:val="20"/>
          <w:szCs w:val="20"/>
          <w:lang w:val="es-CO" w:eastAsia="es-ES"/>
        </w:rPr>
      </w:pPr>
      <w:r w:rsidRPr="00DF79BB">
        <w:rPr>
          <w:i w:val="0"/>
          <w:iCs w:val="0"/>
          <w:color w:val="000000"/>
          <w:sz w:val="20"/>
          <w:szCs w:val="20"/>
          <w:lang w:val="es-CO" w:eastAsia="es-ES"/>
        </w:rPr>
        <w:t xml:space="preserve">El análisis de Pareto ofrece una visión clara de los principales consumidores de energía </w:t>
      </w:r>
      <w:r w:rsidR="005D6ACE" w:rsidRPr="00DF79BB">
        <w:rPr>
          <w:i w:val="0"/>
          <w:iCs w:val="0"/>
          <w:color w:val="000000"/>
          <w:sz w:val="20"/>
          <w:szCs w:val="20"/>
          <w:lang w:val="es-CO" w:eastAsia="es-ES"/>
        </w:rPr>
        <w:t xml:space="preserve">eléctrica </w:t>
      </w:r>
      <w:r w:rsidRPr="00DF79BB">
        <w:rPr>
          <w:i w:val="0"/>
          <w:iCs w:val="0"/>
          <w:color w:val="000000"/>
          <w:sz w:val="20"/>
          <w:szCs w:val="20"/>
          <w:lang w:val="es-CO" w:eastAsia="es-ES"/>
        </w:rPr>
        <w:t>en el edificio. Estos se dividen en las siguientes categorías: equipos HVAC, equipos de diagnóstico, sistemas de iluminación y equipos ofimáticos.</w:t>
      </w:r>
    </w:p>
    <w:p w14:paraId="0379A9D7" w14:textId="77777777" w:rsidR="00484CEE" w:rsidRPr="00DF79BB" w:rsidRDefault="00484CEE" w:rsidP="00484CEE">
      <w:pPr>
        <w:pStyle w:val="Descripcin"/>
        <w:rPr>
          <w:b/>
          <w:i w:val="0"/>
          <w:iCs w:val="0"/>
          <w:color w:val="000000"/>
          <w:sz w:val="20"/>
          <w:szCs w:val="20"/>
          <w:lang w:val="es-CO" w:eastAsia="es-ES"/>
        </w:rPr>
      </w:pPr>
      <w:r w:rsidRPr="00DF79BB">
        <w:rPr>
          <w:b/>
          <w:i w:val="0"/>
          <w:iCs w:val="0"/>
          <w:color w:val="000000"/>
          <w:sz w:val="20"/>
          <w:szCs w:val="20"/>
          <w:lang w:val="es-CO" w:eastAsia="es-ES"/>
        </w:rPr>
        <w:t>-</w:t>
      </w:r>
      <w:r w:rsidRPr="00DF79BB">
        <w:rPr>
          <w:b/>
          <w:i w:val="0"/>
          <w:iCs w:val="0"/>
          <w:color w:val="000000"/>
          <w:sz w:val="20"/>
          <w:szCs w:val="20"/>
          <w:lang w:val="es-CO" w:eastAsia="es-ES"/>
        </w:rPr>
        <w:tab/>
        <w:t>Equipos HVAC:</w:t>
      </w:r>
    </w:p>
    <w:p w14:paraId="6D753E85" w14:textId="77777777" w:rsidR="00484CEE" w:rsidRPr="00DF79BB" w:rsidRDefault="00484CEE" w:rsidP="00BE4FFD">
      <w:pPr>
        <w:pStyle w:val="Descripcin"/>
        <w:numPr>
          <w:ilvl w:val="0"/>
          <w:numId w:val="9"/>
        </w:numPr>
        <w:rPr>
          <w:i w:val="0"/>
          <w:iCs w:val="0"/>
          <w:color w:val="000000"/>
          <w:sz w:val="20"/>
          <w:szCs w:val="20"/>
          <w:lang w:val="es-CO" w:eastAsia="es-ES"/>
        </w:rPr>
      </w:pPr>
      <w:r w:rsidRPr="00DF79BB">
        <w:rPr>
          <w:i w:val="0"/>
          <w:iCs w:val="0"/>
          <w:color w:val="000000"/>
          <w:sz w:val="20"/>
          <w:szCs w:val="20"/>
          <w:lang w:val="es-CO" w:eastAsia="es-ES"/>
        </w:rPr>
        <w:t>Un 32% del consumo corresponde a equipos de aire acondicionado, incluyendo condensadoras y manejadoras.</w:t>
      </w:r>
    </w:p>
    <w:p w14:paraId="1B50234A" w14:textId="07F3D530" w:rsidR="00484CEE" w:rsidRPr="00DF79BB" w:rsidRDefault="00484CEE" w:rsidP="00BE4FFD">
      <w:pPr>
        <w:pStyle w:val="Descripcin"/>
        <w:numPr>
          <w:ilvl w:val="0"/>
          <w:numId w:val="9"/>
        </w:numPr>
        <w:rPr>
          <w:i w:val="0"/>
          <w:iCs w:val="0"/>
          <w:color w:val="000000"/>
          <w:sz w:val="20"/>
          <w:szCs w:val="20"/>
          <w:lang w:val="es-CO" w:eastAsia="es-ES"/>
        </w:rPr>
      </w:pPr>
      <w:r w:rsidRPr="00DF79BB">
        <w:rPr>
          <w:i w:val="0"/>
          <w:iCs w:val="0"/>
          <w:color w:val="000000"/>
          <w:sz w:val="20"/>
          <w:szCs w:val="20"/>
          <w:lang w:val="es-CO" w:eastAsia="es-ES"/>
        </w:rPr>
        <w:t>El 68% restante está relacionado con equipos de ventilación y recirculación de aire, en su mayoría sistemas de sopladores con motores acoplados por correas. Se identificaron un total de 70 motores, con potencias que oscilan entre 1hp y 12hp.</w:t>
      </w:r>
    </w:p>
    <w:p w14:paraId="6C669583" w14:textId="77777777" w:rsidR="00484CEE" w:rsidRPr="00DF79BB" w:rsidRDefault="00484CEE" w:rsidP="00484CEE">
      <w:pPr>
        <w:pStyle w:val="Descripcin"/>
        <w:rPr>
          <w:b/>
          <w:i w:val="0"/>
          <w:iCs w:val="0"/>
          <w:color w:val="000000"/>
          <w:sz w:val="20"/>
          <w:szCs w:val="20"/>
          <w:lang w:val="es-CO" w:eastAsia="es-ES"/>
        </w:rPr>
      </w:pPr>
      <w:r w:rsidRPr="00DF79BB">
        <w:rPr>
          <w:b/>
          <w:i w:val="0"/>
          <w:iCs w:val="0"/>
          <w:color w:val="000000"/>
          <w:sz w:val="20"/>
          <w:szCs w:val="20"/>
          <w:lang w:val="es-CO" w:eastAsia="es-ES"/>
        </w:rPr>
        <w:t>-</w:t>
      </w:r>
      <w:r w:rsidRPr="00DF79BB">
        <w:rPr>
          <w:b/>
          <w:i w:val="0"/>
          <w:iCs w:val="0"/>
          <w:color w:val="000000"/>
          <w:sz w:val="20"/>
          <w:szCs w:val="20"/>
          <w:lang w:val="es-CO" w:eastAsia="es-ES"/>
        </w:rPr>
        <w:tab/>
        <w:t>Equipos de diagnóstico:</w:t>
      </w:r>
    </w:p>
    <w:p w14:paraId="4F724EC5" w14:textId="140047A8" w:rsidR="00484CEE" w:rsidRPr="00DF79BB" w:rsidRDefault="00484CEE" w:rsidP="00484CEE">
      <w:pPr>
        <w:pStyle w:val="Descripcin"/>
        <w:rPr>
          <w:i w:val="0"/>
          <w:iCs w:val="0"/>
          <w:color w:val="000000"/>
          <w:sz w:val="20"/>
          <w:szCs w:val="20"/>
          <w:lang w:val="es-CO" w:eastAsia="es-ES"/>
        </w:rPr>
      </w:pPr>
      <w:r w:rsidRPr="00DF79BB">
        <w:rPr>
          <w:i w:val="0"/>
          <w:iCs w:val="0"/>
          <w:color w:val="000000"/>
          <w:sz w:val="20"/>
          <w:szCs w:val="20"/>
          <w:lang w:val="es-CO" w:eastAsia="es-ES"/>
        </w:rPr>
        <w:t>Se observa un predominio de equipos de rayos X, tanto fijos como portátiles, resonadores magnéticos y tomógrafos. Estos equipos son relativamente nuevos, fabricados a partir de 2016.</w:t>
      </w:r>
    </w:p>
    <w:p w14:paraId="6F44C8CF" w14:textId="77777777" w:rsidR="00484CEE" w:rsidRPr="00DF79BB" w:rsidRDefault="00484CEE" w:rsidP="00484CEE">
      <w:pPr>
        <w:pStyle w:val="Descripcin"/>
        <w:rPr>
          <w:b/>
          <w:i w:val="0"/>
          <w:iCs w:val="0"/>
          <w:color w:val="000000"/>
          <w:sz w:val="20"/>
          <w:szCs w:val="20"/>
          <w:lang w:val="es-CO" w:eastAsia="es-ES"/>
        </w:rPr>
      </w:pPr>
      <w:r w:rsidRPr="00DF79BB">
        <w:rPr>
          <w:b/>
          <w:i w:val="0"/>
          <w:iCs w:val="0"/>
          <w:color w:val="000000"/>
          <w:sz w:val="20"/>
          <w:szCs w:val="20"/>
          <w:lang w:val="es-CO" w:eastAsia="es-ES"/>
        </w:rPr>
        <w:t>-</w:t>
      </w:r>
      <w:r w:rsidRPr="00DF79BB">
        <w:rPr>
          <w:b/>
          <w:i w:val="0"/>
          <w:iCs w:val="0"/>
          <w:color w:val="000000"/>
          <w:sz w:val="20"/>
          <w:szCs w:val="20"/>
          <w:lang w:val="es-CO" w:eastAsia="es-ES"/>
        </w:rPr>
        <w:tab/>
        <w:t>Iluminación:</w:t>
      </w:r>
    </w:p>
    <w:p w14:paraId="5E89E549" w14:textId="78C28C06" w:rsidR="00484CEE" w:rsidRPr="00DF79BB" w:rsidRDefault="00484CEE" w:rsidP="00484CEE">
      <w:pPr>
        <w:pStyle w:val="Descripcin"/>
        <w:rPr>
          <w:i w:val="0"/>
          <w:iCs w:val="0"/>
          <w:color w:val="000000"/>
          <w:sz w:val="20"/>
          <w:szCs w:val="20"/>
          <w:lang w:val="es-CO" w:eastAsia="es-ES"/>
        </w:rPr>
      </w:pPr>
      <w:r w:rsidRPr="00DF79BB">
        <w:rPr>
          <w:i w:val="0"/>
          <w:iCs w:val="0"/>
          <w:color w:val="000000"/>
          <w:sz w:val="20"/>
          <w:szCs w:val="20"/>
          <w:lang w:val="es-CO" w:eastAsia="es-ES"/>
        </w:rPr>
        <w:t>A pesar de que solo el 11% del consumo corresponde a tecnologías fluorescentes o incandescentes, se identificaron luminarias LED con consumos elevados. Algunas de estas luminarias no fueron seleccionadas por criterios lumínicos, sino por razones estéticas, especialmente para iluminar pasillos. Estas incluyen un grupo de paneles con potencias nominales superiores a 48W.</w:t>
      </w:r>
    </w:p>
    <w:p w14:paraId="6B2E0B04" w14:textId="77777777" w:rsidR="00484CEE" w:rsidRPr="00DF79BB" w:rsidRDefault="00484CEE" w:rsidP="00484CEE">
      <w:pPr>
        <w:pStyle w:val="Descripcin"/>
        <w:rPr>
          <w:b/>
          <w:i w:val="0"/>
          <w:iCs w:val="0"/>
          <w:color w:val="000000"/>
          <w:sz w:val="20"/>
          <w:szCs w:val="20"/>
          <w:lang w:val="es-CO" w:eastAsia="es-ES"/>
        </w:rPr>
      </w:pPr>
      <w:r w:rsidRPr="00DF79BB">
        <w:rPr>
          <w:b/>
          <w:i w:val="0"/>
          <w:iCs w:val="0"/>
          <w:color w:val="000000"/>
          <w:sz w:val="20"/>
          <w:szCs w:val="20"/>
          <w:lang w:val="es-CO" w:eastAsia="es-ES"/>
        </w:rPr>
        <w:t>-</w:t>
      </w:r>
      <w:r w:rsidRPr="00DF79BB">
        <w:rPr>
          <w:b/>
          <w:i w:val="0"/>
          <w:iCs w:val="0"/>
          <w:color w:val="000000"/>
          <w:sz w:val="20"/>
          <w:szCs w:val="20"/>
          <w:lang w:val="es-CO" w:eastAsia="es-ES"/>
        </w:rPr>
        <w:tab/>
        <w:t>Equipos ofimáticos:</w:t>
      </w:r>
    </w:p>
    <w:p w14:paraId="4E39037B" w14:textId="01627FC8" w:rsidR="00484CEE" w:rsidRPr="00DF79BB" w:rsidRDefault="00484CEE" w:rsidP="007C3422">
      <w:pPr>
        <w:pStyle w:val="Descripcin"/>
        <w:rPr>
          <w:i w:val="0"/>
          <w:iCs w:val="0"/>
          <w:color w:val="000000"/>
          <w:sz w:val="20"/>
          <w:szCs w:val="20"/>
          <w:lang w:val="es-CO" w:eastAsia="es-ES"/>
        </w:rPr>
      </w:pPr>
      <w:r w:rsidRPr="00DF79BB">
        <w:rPr>
          <w:i w:val="0"/>
          <w:iCs w:val="0"/>
          <w:color w:val="000000"/>
          <w:sz w:val="20"/>
          <w:szCs w:val="20"/>
          <w:lang w:val="es-CO" w:eastAsia="es-ES"/>
        </w:rPr>
        <w:lastRenderedPageBreak/>
        <w:t>La mayoría de los equipos censados son computadoras de escritorio con una potencia promedio de 150W. De estos, solo 40 operan durante jornadas de oficina de 8 horas, mientras que el resto permane</w:t>
      </w:r>
      <w:r w:rsidR="007C3422" w:rsidRPr="00DF79BB">
        <w:rPr>
          <w:i w:val="0"/>
          <w:iCs w:val="0"/>
          <w:color w:val="000000"/>
          <w:sz w:val="20"/>
          <w:szCs w:val="20"/>
          <w:lang w:val="es-CO" w:eastAsia="es-ES"/>
        </w:rPr>
        <w:t>ce encendido de forma continua.</w:t>
      </w:r>
    </w:p>
    <w:p w14:paraId="3E231EF2" w14:textId="77777777" w:rsidR="00631AA0" w:rsidRPr="00DF79BB" w:rsidRDefault="00631AA0" w:rsidP="00631AA0">
      <w:pPr>
        <w:rPr>
          <w:lang w:val="es-CO" w:eastAsia="es-ES"/>
        </w:rPr>
      </w:pPr>
    </w:p>
    <w:p w14:paraId="25F3A0BC" w14:textId="1B3C4BCB" w:rsidR="000E1749" w:rsidRPr="00DF79BB" w:rsidRDefault="007C3422" w:rsidP="00197DE3">
      <w:pPr>
        <w:pStyle w:val="Ttulo3"/>
        <w:rPr>
          <w:lang w:val="es-CO"/>
        </w:rPr>
      </w:pPr>
      <w:bookmarkStart w:id="67" w:name="_Toc150273045"/>
      <w:r w:rsidRPr="00DF79BB">
        <w:rPr>
          <w:lang w:val="es-CO"/>
        </w:rPr>
        <w:t xml:space="preserve">3.1.2 </w:t>
      </w:r>
      <w:r w:rsidR="000E1749" w:rsidRPr="00DF79BB">
        <w:rPr>
          <w:lang w:val="es-CO"/>
        </w:rPr>
        <w:t xml:space="preserve">Gas </w:t>
      </w:r>
      <w:r w:rsidR="00631AA0" w:rsidRPr="00DF79BB">
        <w:rPr>
          <w:lang w:val="es-CO"/>
        </w:rPr>
        <w:t>n</w:t>
      </w:r>
      <w:r w:rsidR="000E1749" w:rsidRPr="00DF79BB">
        <w:rPr>
          <w:lang w:val="es-CO"/>
        </w:rPr>
        <w:t>atural</w:t>
      </w:r>
      <w:bookmarkEnd w:id="67"/>
    </w:p>
    <w:p w14:paraId="6D7FA7D1" w14:textId="2E4B2447" w:rsidR="00531CE6" w:rsidRPr="00DF79BB" w:rsidRDefault="00484CEE" w:rsidP="00531CE6">
      <w:pPr>
        <w:rPr>
          <w:lang w:val="es-CO" w:eastAsia="es-ES"/>
        </w:rPr>
      </w:pPr>
      <w:r w:rsidRPr="00DF79BB">
        <w:rPr>
          <w:lang w:val="es-CO" w:eastAsia="es-ES"/>
        </w:rPr>
        <w:t>En cuanto al gas natural, su consumo se limita a las calderas</w:t>
      </w:r>
      <w:r w:rsidR="000406F9" w:rsidRPr="00DF79BB">
        <w:rPr>
          <w:lang w:val="es-CO" w:eastAsia="es-ES"/>
        </w:rPr>
        <w:t xml:space="preserve"> </w:t>
      </w:r>
      <w:r w:rsidRPr="00DF79BB">
        <w:rPr>
          <w:lang w:val="es-CO" w:eastAsia="es-ES"/>
        </w:rPr>
        <w:t>de 200</w:t>
      </w:r>
      <w:r w:rsidR="000406F9" w:rsidRPr="00DF79BB">
        <w:rPr>
          <w:lang w:val="es-CO" w:eastAsia="es-ES"/>
        </w:rPr>
        <w:t xml:space="preserve"> </w:t>
      </w:r>
      <w:r w:rsidR="003E17C3" w:rsidRPr="00DF79BB">
        <w:rPr>
          <w:lang w:val="es-CO" w:eastAsia="es-ES"/>
        </w:rPr>
        <w:t>BPH, el</w:t>
      </w:r>
      <w:r w:rsidRPr="00DF79BB">
        <w:rPr>
          <w:lang w:val="es-CO" w:eastAsia="es-ES"/>
        </w:rPr>
        <w:t xml:space="preserve"> vapor</w:t>
      </w:r>
      <w:r w:rsidR="00252BCC" w:rsidRPr="00DF79BB">
        <w:rPr>
          <w:lang w:val="es-CO" w:eastAsia="es-ES"/>
        </w:rPr>
        <w:t xml:space="preserve"> generado es usado </w:t>
      </w:r>
      <w:r w:rsidRPr="00DF79BB">
        <w:rPr>
          <w:lang w:val="es-CO" w:eastAsia="es-ES"/>
        </w:rPr>
        <w:t xml:space="preserve">para el </w:t>
      </w:r>
      <w:r w:rsidR="00252BCC" w:rsidRPr="00DF79BB">
        <w:rPr>
          <w:lang w:val="es-CO" w:eastAsia="es-ES"/>
        </w:rPr>
        <w:t xml:space="preserve">producir el </w:t>
      </w:r>
      <w:r w:rsidRPr="00DF79BB">
        <w:rPr>
          <w:lang w:val="es-CO" w:eastAsia="es-ES"/>
        </w:rPr>
        <w:t xml:space="preserve">agua caliente </w:t>
      </w:r>
      <w:r w:rsidR="00252BCC" w:rsidRPr="00DF79BB">
        <w:rPr>
          <w:lang w:val="es-CO" w:eastAsia="es-ES"/>
        </w:rPr>
        <w:t xml:space="preserve">requerido </w:t>
      </w:r>
      <w:r w:rsidRPr="00DF79BB">
        <w:rPr>
          <w:lang w:val="es-CO" w:eastAsia="es-ES"/>
        </w:rPr>
        <w:t>tanto en duchas como en la cocina para calentar las bandejas donde mantienen la temperatura de los alimentos.</w:t>
      </w:r>
    </w:p>
    <w:p w14:paraId="53DF7589" w14:textId="35234351" w:rsidR="00B37F46" w:rsidRPr="00DF79BB" w:rsidRDefault="00B37F46" w:rsidP="00631AA0">
      <w:pPr>
        <w:pStyle w:val="Descripcin"/>
        <w:keepNext/>
        <w:spacing w:after="0"/>
        <w:jc w:val="center"/>
        <w:rPr>
          <w:b/>
          <w:bCs/>
          <w:i w:val="0"/>
          <w:iCs w:val="0"/>
          <w:color w:val="auto"/>
          <w:lang w:val="es-CO"/>
        </w:rPr>
      </w:pPr>
      <w:r w:rsidRPr="00DF79BB">
        <w:rPr>
          <w:b/>
          <w:bCs/>
          <w:i w:val="0"/>
          <w:iCs w:val="0"/>
          <w:color w:val="auto"/>
          <w:lang w:val="es-CO"/>
        </w:rPr>
        <w:t xml:space="preserve">Tabla </w:t>
      </w:r>
      <w:r w:rsidRPr="00DF79BB">
        <w:rPr>
          <w:b/>
          <w:bCs/>
          <w:i w:val="0"/>
          <w:iCs w:val="0"/>
          <w:color w:val="auto"/>
          <w:lang w:val="es-CO"/>
        </w:rPr>
        <w:fldChar w:fldCharType="begin"/>
      </w:r>
      <w:r w:rsidRPr="00DF79BB">
        <w:rPr>
          <w:b/>
          <w:bCs/>
          <w:i w:val="0"/>
          <w:iCs w:val="0"/>
          <w:color w:val="auto"/>
          <w:lang w:val="es-CO"/>
        </w:rPr>
        <w:instrText xml:space="preserve"> SEQ Tabla \* ARABIC </w:instrText>
      </w:r>
      <w:r w:rsidRPr="00DF79BB">
        <w:rPr>
          <w:b/>
          <w:bCs/>
          <w:i w:val="0"/>
          <w:iCs w:val="0"/>
          <w:color w:val="auto"/>
          <w:lang w:val="es-CO"/>
        </w:rPr>
        <w:fldChar w:fldCharType="separate"/>
      </w:r>
      <w:r w:rsidR="00750180" w:rsidRPr="00DF79BB">
        <w:rPr>
          <w:b/>
          <w:bCs/>
          <w:i w:val="0"/>
          <w:iCs w:val="0"/>
          <w:noProof/>
          <w:color w:val="auto"/>
          <w:lang w:val="es-CO"/>
        </w:rPr>
        <w:t>5</w:t>
      </w:r>
      <w:r w:rsidRPr="00DF79BB">
        <w:rPr>
          <w:b/>
          <w:bCs/>
          <w:i w:val="0"/>
          <w:iCs w:val="0"/>
          <w:color w:val="auto"/>
          <w:lang w:val="es-CO"/>
        </w:rPr>
        <w:fldChar w:fldCharType="end"/>
      </w:r>
      <w:r w:rsidRPr="00DF79BB">
        <w:rPr>
          <w:b/>
          <w:bCs/>
          <w:i w:val="0"/>
          <w:iCs w:val="0"/>
          <w:color w:val="auto"/>
          <w:lang w:val="es-CO"/>
        </w:rPr>
        <w:t xml:space="preserve">. Distribución de consumo de gas por </w:t>
      </w:r>
      <w:r w:rsidR="006551DC" w:rsidRPr="00DF79BB">
        <w:rPr>
          <w:b/>
          <w:bCs/>
          <w:i w:val="0"/>
          <w:iCs w:val="0"/>
          <w:color w:val="auto"/>
          <w:lang w:val="es-CO"/>
        </w:rPr>
        <w:t>áreas</w:t>
      </w:r>
    </w:p>
    <w:tbl>
      <w:tblPr>
        <w:tblW w:w="5387" w:type="dxa"/>
        <w:jc w:val="center"/>
        <w:tblCellMar>
          <w:left w:w="70" w:type="dxa"/>
          <w:right w:w="70" w:type="dxa"/>
        </w:tblCellMar>
        <w:tblLook w:val="04A0" w:firstRow="1" w:lastRow="0" w:firstColumn="1" w:lastColumn="0" w:noHBand="0" w:noVBand="1"/>
      </w:tblPr>
      <w:tblGrid>
        <w:gridCol w:w="2268"/>
        <w:gridCol w:w="1418"/>
        <w:gridCol w:w="1701"/>
      </w:tblGrid>
      <w:tr w:rsidR="00531CE6" w:rsidRPr="00DF79BB" w14:paraId="09C6535A" w14:textId="77777777" w:rsidTr="00631AA0">
        <w:trPr>
          <w:trHeight w:val="255"/>
          <w:jc w:val="center"/>
        </w:trPr>
        <w:tc>
          <w:tcPr>
            <w:tcW w:w="2268" w:type="dxa"/>
            <w:shd w:val="clear" w:color="auto" w:fill="00B050"/>
            <w:vAlign w:val="center"/>
            <w:hideMark/>
          </w:tcPr>
          <w:p w14:paraId="655FDBFE" w14:textId="77777777" w:rsidR="00531CE6" w:rsidRPr="00DF79BB" w:rsidRDefault="00531CE6" w:rsidP="003E291F">
            <w:pPr>
              <w:spacing w:after="0"/>
              <w:rPr>
                <w:b/>
                <w:bCs/>
                <w:color w:val="FFFFFF" w:themeColor="background1"/>
                <w:sz w:val="18"/>
                <w:lang w:val="es-CO"/>
              </w:rPr>
            </w:pPr>
            <w:r w:rsidRPr="00DF79BB">
              <w:rPr>
                <w:b/>
                <w:bCs/>
                <w:color w:val="FFFFFF" w:themeColor="background1"/>
                <w:sz w:val="18"/>
                <w:lang w:val="es-CO"/>
              </w:rPr>
              <w:t>Equipos</w:t>
            </w:r>
          </w:p>
        </w:tc>
        <w:tc>
          <w:tcPr>
            <w:tcW w:w="1418" w:type="dxa"/>
            <w:shd w:val="clear" w:color="auto" w:fill="00B050"/>
            <w:vAlign w:val="center"/>
            <w:hideMark/>
          </w:tcPr>
          <w:p w14:paraId="29879B95" w14:textId="4B028D6B" w:rsidR="00531CE6" w:rsidRPr="00DF79BB" w:rsidRDefault="00531CE6" w:rsidP="003E291F">
            <w:pPr>
              <w:spacing w:after="0"/>
              <w:rPr>
                <w:b/>
                <w:bCs/>
                <w:color w:val="FFFFFF" w:themeColor="background1"/>
                <w:sz w:val="18"/>
                <w:lang w:val="es-CO"/>
              </w:rPr>
            </w:pPr>
            <w:r w:rsidRPr="00DF79BB">
              <w:rPr>
                <w:b/>
                <w:bCs/>
                <w:color w:val="FFFFFF" w:themeColor="background1"/>
                <w:sz w:val="18"/>
                <w:lang w:val="es-CO"/>
              </w:rPr>
              <w:t>Consumo [</w:t>
            </w:r>
            <w:r w:rsidR="00B730AB" w:rsidRPr="00DF79BB">
              <w:rPr>
                <w:b/>
                <w:bCs/>
                <w:color w:val="FFFFFF" w:themeColor="background1"/>
                <w:sz w:val="18"/>
                <w:lang w:val="es-CO"/>
              </w:rPr>
              <w:t>m³</w:t>
            </w:r>
            <w:r w:rsidRPr="00DF79BB">
              <w:rPr>
                <w:b/>
                <w:bCs/>
                <w:color w:val="FFFFFF" w:themeColor="background1"/>
                <w:sz w:val="18"/>
                <w:lang w:val="es-CO"/>
              </w:rPr>
              <w:t>/mes]</w:t>
            </w:r>
          </w:p>
        </w:tc>
        <w:tc>
          <w:tcPr>
            <w:tcW w:w="1701" w:type="dxa"/>
            <w:shd w:val="clear" w:color="auto" w:fill="00B050"/>
            <w:vAlign w:val="center"/>
            <w:hideMark/>
          </w:tcPr>
          <w:p w14:paraId="526863B7" w14:textId="77777777" w:rsidR="00531CE6" w:rsidRPr="00DF79BB" w:rsidRDefault="00531CE6" w:rsidP="003E291F">
            <w:pPr>
              <w:spacing w:after="0"/>
              <w:rPr>
                <w:b/>
                <w:bCs/>
                <w:color w:val="FFFFFF" w:themeColor="background1"/>
                <w:sz w:val="18"/>
                <w:lang w:val="es-CO"/>
              </w:rPr>
            </w:pPr>
            <w:r w:rsidRPr="00DF79BB">
              <w:rPr>
                <w:b/>
                <w:bCs/>
                <w:color w:val="FFFFFF" w:themeColor="background1"/>
                <w:sz w:val="18"/>
                <w:lang w:val="es-CO"/>
              </w:rPr>
              <w:t>Distribución [%]</w:t>
            </w:r>
          </w:p>
        </w:tc>
      </w:tr>
      <w:tr w:rsidR="00484CEE" w:rsidRPr="00DF79BB" w14:paraId="7DCFB320" w14:textId="77777777" w:rsidTr="00631AA0">
        <w:trPr>
          <w:trHeight w:val="255"/>
          <w:jc w:val="center"/>
        </w:trPr>
        <w:tc>
          <w:tcPr>
            <w:tcW w:w="2268" w:type="dxa"/>
            <w:shd w:val="clear" w:color="auto" w:fill="auto"/>
            <w:hideMark/>
          </w:tcPr>
          <w:p w14:paraId="18785E71" w14:textId="474ADDA4" w:rsidR="00484CEE" w:rsidRPr="00DF79BB" w:rsidRDefault="00484CEE" w:rsidP="00484CEE">
            <w:pPr>
              <w:spacing w:after="0"/>
              <w:rPr>
                <w:sz w:val="18"/>
                <w:szCs w:val="18"/>
                <w:lang w:val="es-CO"/>
              </w:rPr>
            </w:pPr>
            <w:r w:rsidRPr="00DF79BB">
              <w:rPr>
                <w:sz w:val="18"/>
                <w:lang w:val="es-CO"/>
              </w:rPr>
              <w:t>Calderas</w:t>
            </w:r>
          </w:p>
        </w:tc>
        <w:tc>
          <w:tcPr>
            <w:tcW w:w="1418" w:type="dxa"/>
            <w:shd w:val="clear" w:color="auto" w:fill="auto"/>
            <w:hideMark/>
          </w:tcPr>
          <w:p w14:paraId="5CCBD81C" w14:textId="26052D5E" w:rsidR="00484CEE" w:rsidRPr="00DF79BB" w:rsidRDefault="00484CEE" w:rsidP="00484CEE">
            <w:pPr>
              <w:spacing w:after="0"/>
              <w:rPr>
                <w:sz w:val="18"/>
                <w:szCs w:val="18"/>
                <w:lang w:val="es-CO"/>
              </w:rPr>
            </w:pPr>
            <w:r w:rsidRPr="00DF79BB">
              <w:rPr>
                <w:sz w:val="18"/>
                <w:lang w:val="es-CO"/>
              </w:rPr>
              <w:t>7.476</w:t>
            </w:r>
          </w:p>
        </w:tc>
        <w:tc>
          <w:tcPr>
            <w:tcW w:w="1701" w:type="dxa"/>
            <w:shd w:val="clear" w:color="auto" w:fill="auto"/>
            <w:hideMark/>
          </w:tcPr>
          <w:p w14:paraId="132E99D1" w14:textId="2E9FF30C" w:rsidR="00484CEE" w:rsidRPr="00DF79BB" w:rsidRDefault="00484CEE" w:rsidP="00484CEE">
            <w:pPr>
              <w:spacing w:after="0"/>
              <w:rPr>
                <w:sz w:val="18"/>
                <w:szCs w:val="18"/>
                <w:lang w:val="es-CO"/>
              </w:rPr>
            </w:pPr>
            <w:r w:rsidRPr="00DF79BB">
              <w:rPr>
                <w:sz w:val="18"/>
                <w:lang w:val="es-CO"/>
              </w:rPr>
              <w:t>100%</w:t>
            </w:r>
          </w:p>
        </w:tc>
      </w:tr>
      <w:tr w:rsidR="00484CEE" w:rsidRPr="00DF79BB" w14:paraId="11A66D8F" w14:textId="77777777" w:rsidTr="00631AA0">
        <w:trPr>
          <w:trHeight w:val="255"/>
          <w:jc w:val="center"/>
        </w:trPr>
        <w:tc>
          <w:tcPr>
            <w:tcW w:w="2268" w:type="dxa"/>
            <w:tcBorders>
              <w:bottom w:val="single" w:sz="8" w:space="0" w:color="auto"/>
            </w:tcBorders>
            <w:shd w:val="clear" w:color="auto" w:fill="auto"/>
            <w:hideMark/>
          </w:tcPr>
          <w:p w14:paraId="2417C86A" w14:textId="17A65621" w:rsidR="00484CEE" w:rsidRPr="00DF79BB" w:rsidRDefault="00484CEE" w:rsidP="00484CEE">
            <w:pPr>
              <w:spacing w:after="0"/>
              <w:rPr>
                <w:sz w:val="18"/>
                <w:szCs w:val="18"/>
                <w:lang w:val="es-CO"/>
              </w:rPr>
            </w:pPr>
            <w:r w:rsidRPr="00DF79BB">
              <w:rPr>
                <w:sz w:val="18"/>
                <w:lang w:val="es-CO"/>
              </w:rPr>
              <w:t>Otros</w:t>
            </w:r>
          </w:p>
        </w:tc>
        <w:tc>
          <w:tcPr>
            <w:tcW w:w="1418" w:type="dxa"/>
            <w:tcBorders>
              <w:bottom w:val="single" w:sz="8" w:space="0" w:color="auto"/>
            </w:tcBorders>
            <w:shd w:val="clear" w:color="auto" w:fill="auto"/>
            <w:hideMark/>
          </w:tcPr>
          <w:p w14:paraId="3F7052AA" w14:textId="19F76891" w:rsidR="00484CEE" w:rsidRPr="00DF79BB" w:rsidRDefault="00484CEE" w:rsidP="00484CEE">
            <w:pPr>
              <w:spacing w:after="0"/>
              <w:rPr>
                <w:sz w:val="18"/>
                <w:szCs w:val="18"/>
                <w:lang w:val="es-CO"/>
              </w:rPr>
            </w:pPr>
            <w:r w:rsidRPr="00DF79BB">
              <w:rPr>
                <w:sz w:val="18"/>
                <w:lang w:val="es-CO"/>
              </w:rPr>
              <w:t>0</w:t>
            </w:r>
          </w:p>
        </w:tc>
        <w:tc>
          <w:tcPr>
            <w:tcW w:w="1701" w:type="dxa"/>
            <w:tcBorders>
              <w:bottom w:val="single" w:sz="8" w:space="0" w:color="auto"/>
            </w:tcBorders>
            <w:shd w:val="clear" w:color="auto" w:fill="auto"/>
            <w:hideMark/>
          </w:tcPr>
          <w:p w14:paraId="53201A86" w14:textId="37755662" w:rsidR="00484CEE" w:rsidRPr="00DF79BB" w:rsidRDefault="00484CEE" w:rsidP="00484CEE">
            <w:pPr>
              <w:spacing w:after="0"/>
              <w:rPr>
                <w:sz w:val="18"/>
                <w:szCs w:val="18"/>
                <w:lang w:val="es-CO"/>
              </w:rPr>
            </w:pPr>
            <w:r w:rsidRPr="00DF79BB">
              <w:rPr>
                <w:sz w:val="18"/>
                <w:lang w:val="es-CO"/>
              </w:rPr>
              <w:t>0,0%</w:t>
            </w:r>
          </w:p>
        </w:tc>
      </w:tr>
    </w:tbl>
    <w:p w14:paraId="5413F3A7" w14:textId="77777777" w:rsidR="00381FA7" w:rsidRPr="00DF79BB" w:rsidRDefault="00381FA7" w:rsidP="00BA0C70">
      <w:pPr>
        <w:rPr>
          <w:szCs w:val="22"/>
          <w:lang w:val="es-CO"/>
        </w:rPr>
      </w:pPr>
    </w:p>
    <w:p w14:paraId="4FB5ED8D" w14:textId="5D082A79" w:rsidR="006551DC" w:rsidRPr="00DF79BB" w:rsidRDefault="007C3422" w:rsidP="006551DC">
      <w:pPr>
        <w:pStyle w:val="Ttulo3"/>
        <w:rPr>
          <w:lang w:val="es-CO"/>
        </w:rPr>
      </w:pPr>
      <w:bookmarkStart w:id="68" w:name="_Toc150273046"/>
      <w:r w:rsidRPr="00DF79BB">
        <w:rPr>
          <w:lang w:val="es-CO"/>
        </w:rPr>
        <w:t xml:space="preserve">3.1.3 </w:t>
      </w:r>
      <w:r w:rsidR="006551DC" w:rsidRPr="00DF79BB">
        <w:rPr>
          <w:lang w:val="es-CO"/>
        </w:rPr>
        <w:t>Agua</w:t>
      </w:r>
      <w:bookmarkEnd w:id="68"/>
    </w:p>
    <w:p w14:paraId="08BABE42" w14:textId="1A3E7C68" w:rsidR="00817971" w:rsidRPr="00DF79BB" w:rsidRDefault="00484CEE" w:rsidP="00817971">
      <w:pPr>
        <w:rPr>
          <w:lang w:val="es-CO" w:eastAsia="es-ES"/>
        </w:rPr>
      </w:pPr>
      <w:r w:rsidRPr="00DF79BB">
        <w:rPr>
          <w:lang w:val="es-CO" w:eastAsia="es-ES"/>
        </w:rPr>
        <w:t>En contraste, el agua no ha sido categorizada ni segmentada según áreas específicas de uso. En su lugar, se registra un consumo total que engloba todas las aplicaciones internas del recurso hídrico</w:t>
      </w:r>
      <w:r w:rsidR="00817971" w:rsidRPr="00DF79BB">
        <w:rPr>
          <w:lang w:val="es-CO" w:eastAsia="es-ES"/>
        </w:rPr>
        <w:t xml:space="preserve">, </w:t>
      </w:r>
      <w:r w:rsidR="00817971" w:rsidRPr="00DF79BB">
        <w:rPr>
          <w:szCs w:val="22"/>
          <w:lang w:val="es-CO" w:eastAsia="es-ES"/>
        </w:rPr>
        <w:t xml:space="preserve">ver </w:t>
      </w:r>
      <w:r w:rsidR="00817971" w:rsidRPr="00DF79BB">
        <w:rPr>
          <w:szCs w:val="22"/>
          <w:lang w:val="es-CO" w:eastAsia="es-ES"/>
        </w:rPr>
        <w:fldChar w:fldCharType="begin"/>
      </w:r>
      <w:r w:rsidR="00817971" w:rsidRPr="00DF79BB">
        <w:rPr>
          <w:szCs w:val="22"/>
          <w:lang w:val="es-CO" w:eastAsia="es-ES"/>
        </w:rPr>
        <w:instrText xml:space="preserve"> REF _Ref146180537 \h  \* MERGEFORMAT </w:instrText>
      </w:r>
      <w:r w:rsidR="00817971" w:rsidRPr="00DF79BB">
        <w:rPr>
          <w:szCs w:val="22"/>
          <w:lang w:val="es-CO" w:eastAsia="es-ES"/>
        </w:rPr>
      </w:r>
      <w:r w:rsidR="00817971" w:rsidRPr="00DF79BB">
        <w:rPr>
          <w:szCs w:val="22"/>
          <w:lang w:val="es-CO" w:eastAsia="es-ES"/>
        </w:rPr>
        <w:fldChar w:fldCharType="separate"/>
      </w:r>
      <w:r w:rsidR="00E2391A" w:rsidRPr="00DF79BB">
        <w:rPr>
          <w:szCs w:val="22"/>
          <w:lang w:val="es-CO"/>
        </w:rPr>
        <w:t>Tabla 8</w:t>
      </w:r>
      <w:r w:rsidR="00817971" w:rsidRPr="00DF79BB">
        <w:rPr>
          <w:szCs w:val="22"/>
          <w:lang w:val="es-CO" w:eastAsia="es-ES"/>
        </w:rPr>
        <w:fldChar w:fldCharType="end"/>
      </w:r>
      <w:r w:rsidR="00817971" w:rsidRPr="00DF79BB">
        <w:rPr>
          <w:szCs w:val="22"/>
          <w:lang w:val="es-CO" w:eastAsia="es-ES"/>
        </w:rPr>
        <w:t>.</w:t>
      </w:r>
    </w:p>
    <w:p w14:paraId="45D93160" w14:textId="24DA5384" w:rsidR="00817971" w:rsidRPr="00DF79BB" w:rsidRDefault="00817971" w:rsidP="00631AA0">
      <w:pPr>
        <w:pStyle w:val="Descripcin"/>
        <w:keepNext/>
        <w:spacing w:after="0"/>
        <w:jc w:val="center"/>
        <w:rPr>
          <w:b/>
          <w:bCs/>
          <w:i w:val="0"/>
          <w:iCs w:val="0"/>
          <w:color w:val="auto"/>
          <w:lang w:val="es-CO"/>
        </w:rPr>
      </w:pPr>
      <w:bookmarkStart w:id="69" w:name="_Ref146180537"/>
      <w:r w:rsidRPr="00DF79BB">
        <w:rPr>
          <w:b/>
          <w:bCs/>
          <w:i w:val="0"/>
          <w:iCs w:val="0"/>
          <w:color w:val="auto"/>
          <w:lang w:val="es-CO"/>
        </w:rPr>
        <w:t xml:space="preserve">Tabla </w:t>
      </w:r>
      <w:r w:rsidRPr="00DF79BB">
        <w:rPr>
          <w:b/>
          <w:bCs/>
          <w:i w:val="0"/>
          <w:iCs w:val="0"/>
          <w:color w:val="auto"/>
          <w:lang w:val="es-CO"/>
        </w:rPr>
        <w:fldChar w:fldCharType="begin"/>
      </w:r>
      <w:r w:rsidRPr="00DF79BB">
        <w:rPr>
          <w:b/>
          <w:bCs/>
          <w:i w:val="0"/>
          <w:iCs w:val="0"/>
          <w:color w:val="auto"/>
          <w:lang w:val="es-CO"/>
        </w:rPr>
        <w:instrText xml:space="preserve"> SEQ Tabla \* ARABIC </w:instrText>
      </w:r>
      <w:r w:rsidRPr="00DF79BB">
        <w:rPr>
          <w:b/>
          <w:bCs/>
          <w:i w:val="0"/>
          <w:iCs w:val="0"/>
          <w:color w:val="auto"/>
          <w:lang w:val="es-CO"/>
        </w:rPr>
        <w:fldChar w:fldCharType="separate"/>
      </w:r>
      <w:r w:rsidR="00750180" w:rsidRPr="00DF79BB">
        <w:rPr>
          <w:b/>
          <w:bCs/>
          <w:i w:val="0"/>
          <w:iCs w:val="0"/>
          <w:noProof/>
          <w:color w:val="auto"/>
          <w:lang w:val="es-CO"/>
        </w:rPr>
        <w:t>6</w:t>
      </w:r>
      <w:r w:rsidRPr="00DF79BB">
        <w:rPr>
          <w:b/>
          <w:bCs/>
          <w:i w:val="0"/>
          <w:iCs w:val="0"/>
          <w:color w:val="auto"/>
          <w:lang w:val="es-CO"/>
        </w:rPr>
        <w:fldChar w:fldCharType="end"/>
      </w:r>
      <w:bookmarkEnd w:id="69"/>
      <w:r w:rsidRPr="00DF79BB">
        <w:rPr>
          <w:b/>
          <w:bCs/>
          <w:i w:val="0"/>
          <w:iCs w:val="0"/>
          <w:color w:val="auto"/>
          <w:lang w:val="es-CO"/>
        </w:rPr>
        <w:t>. Dist</w:t>
      </w:r>
      <w:r w:rsidR="00484CEE" w:rsidRPr="00DF79BB">
        <w:rPr>
          <w:b/>
          <w:bCs/>
          <w:i w:val="0"/>
          <w:iCs w:val="0"/>
          <w:color w:val="auto"/>
          <w:lang w:val="es-CO"/>
        </w:rPr>
        <w:t>ribución del consumo de agua en el Hospital Simón Bolívar</w:t>
      </w:r>
    </w:p>
    <w:tbl>
      <w:tblPr>
        <w:tblW w:w="5387" w:type="dxa"/>
        <w:jc w:val="center"/>
        <w:tblCellMar>
          <w:left w:w="70" w:type="dxa"/>
          <w:right w:w="70" w:type="dxa"/>
        </w:tblCellMar>
        <w:tblLook w:val="04A0" w:firstRow="1" w:lastRow="0" w:firstColumn="1" w:lastColumn="0" w:noHBand="0" w:noVBand="1"/>
      </w:tblPr>
      <w:tblGrid>
        <w:gridCol w:w="2268"/>
        <w:gridCol w:w="1418"/>
        <w:gridCol w:w="1701"/>
      </w:tblGrid>
      <w:tr w:rsidR="00817971" w:rsidRPr="00DF79BB" w14:paraId="76EAF6A7" w14:textId="77777777" w:rsidTr="00631AA0">
        <w:trPr>
          <w:trHeight w:val="255"/>
          <w:jc w:val="center"/>
        </w:trPr>
        <w:tc>
          <w:tcPr>
            <w:tcW w:w="2268" w:type="dxa"/>
            <w:shd w:val="clear" w:color="auto" w:fill="00B050"/>
            <w:vAlign w:val="center"/>
            <w:hideMark/>
          </w:tcPr>
          <w:p w14:paraId="6AB9C186" w14:textId="5E2432F0" w:rsidR="00817971" w:rsidRPr="00DF79BB" w:rsidRDefault="00817971" w:rsidP="003E291F">
            <w:pPr>
              <w:spacing w:after="0"/>
              <w:rPr>
                <w:b/>
                <w:bCs/>
                <w:color w:val="FFFFFF" w:themeColor="background1"/>
                <w:sz w:val="18"/>
                <w:szCs w:val="18"/>
                <w:lang w:val="es-CO"/>
              </w:rPr>
            </w:pPr>
            <w:r w:rsidRPr="00DF79BB">
              <w:rPr>
                <w:b/>
                <w:bCs/>
                <w:color w:val="FFFFFF" w:themeColor="background1"/>
                <w:sz w:val="18"/>
                <w:szCs w:val="18"/>
                <w:lang w:val="es-CO"/>
              </w:rPr>
              <w:t>Equipos</w:t>
            </w:r>
            <w:r w:rsidR="00A377A4" w:rsidRPr="00DF79BB">
              <w:rPr>
                <w:b/>
                <w:bCs/>
                <w:color w:val="FFFFFF" w:themeColor="background1"/>
                <w:sz w:val="18"/>
                <w:szCs w:val="18"/>
                <w:lang w:val="es-CO"/>
              </w:rPr>
              <w:t xml:space="preserve"> o área</w:t>
            </w:r>
          </w:p>
        </w:tc>
        <w:tc>
          <w:tcPr>
            <w:tcW w:w="1418" w:type="dxa"/>
            <w:shd w:val="clear" w:color="auto" w:fill="00B050"/>
            <w:vAlign w:val="center"/>
            <w:hideMark/>
          </w:tcPr>
          <w:p w14:paraId="73422A29" w14:textId="77777777" w:rsidR="00817971" w:rsidRPr="00DF79BB" w:rsidRDefault="00817971" w:rsidP="003E291F">
            <w:pPr>
              <w:spacing w:after="0"/>
              <w:rPr>
                <w:b/>
                <w:bCs/>
                <w:color w:val="FFFFFF" w:themeColor="background1"/>
                <w:sz w:val="18"/>
                <w:szCs w:val="18"/>
                <w:lang w:val="es-CO"/>
              </w:rPr>
            </w:pPr>
            <w:r w:rsidRPr="00DF79BB">
              <w:rPr>
                <w:b/>
                <w:bCs/>
                <w:color w:val="FFFFFF" w:themeColor="background1"/>
                <w:sz w:val="18"/>
                <w:szCs w:val="18"/>
                <w:lang w:val="es-CO"/>
              </w:rPr>
              <w:t>Consumo [m³/mes]</w:t>
            </w:r>
          </w:p>
        </w:tc>
        <w:tc>
          <w:tcPr>
            <w:tcW w:w="1701" w:type="dxa"/>
            <w:shd w:val="clear" w:color="auto" w:fill="00B050"/>
            <w:vAlign w:val="center"/>
            <w:hideMark/>
          </w:tcPr>
          <w:p w14:paraId="4C586A18" w14:textId="77777777" w:rsidR="00817971" w:rsidRPr="00DF79BB" w:rsidRDefault="00817971" w:rsidP="003E291F">
            <w:pPr>
              <w:spacing w:after="0"/>
              <w:rPr>
                <w:b/>
                <w:bCs/>
                <w:color w:val="FFFFFF" w:themeColor="background1"/>
                <w:sz w:val="18"/>
                <w:szCs w:val="18"/>
                <w:lang w:val="es-CO"/>
              </w:rPr>
            </w:pPr>
            <w:r w:rsidRPr="00DF79BB">
              <w:rPr>
                <w:b/>
                <w:bCs/>
                <w:color w:val="FFFFFF" w:themeColor="background1"/>
                <w:sz w:val="18"/>
                <w:szCs w:val="18"/>
                <w:lang w:val="es-CO"/>
              </w:rPr>
              <w:t>Distribución [%]</w:t>
            </w:r>
          </w:p>
        </w:tc>
      </w:tr>
      <w:tr w:rsidR="00817971" w:rsidRPr="00DF79BB" w14:paraId="160FE2B6" w14:textId="77777777" w:rsidTr="00631AA0">
        <w:trPr>
          <w:trHeight w:val="255"/>
          <w:jc w:val="center"/>
        </w:trPr>
        <w:tc>
          <w:tcPr>
            <w:tcW w:w="2268" w:type="dxa"/>
            <w:tcBorders>
              <w:bottom w:val="single" w:sz="8" w:space="0" w:color="auto"/>
            </w:tcBorders>
            <w:shd w:val="clear" w:color="auto" w:fill="auto"/>
            <w:vAlign w:val="center"/>
            <w:hideMark/>
          </w:tcPr>
          <w:p w14:paraId="2F056000" w14:textId="3CFDF0C5" w:rsidR="00817971" w:rsidRPr="00DF79BB" w:rsidRDefault="00817971">
            <w:pPr>
              <w:spacing w:after="0"/>
              <w:rPr>
                <w:sz w:val="18"/>
                <w:szCs w:val="18"/>
                <w:lang w:val="es-CO"/>
              </w:rPr>
            </w:pPr>
            <w:r w:rsidRPr="00DF79BB">
              <w:rPr>
                <w:sz w:val="18"/>
                <w:szCs w:val="18"/>
                <w:lang w:val="es-CO"/>
              </w:rPr>
              <w:t>C</w:t>
            </w:r>
            <w:r w:rsidR="00184427" w:rsidRPr="00DF79BB">
              <w:rPr>
                <w:sz w:val="18"/>
                <w:szCs w:val="18"/>
                <w:lang w:val="es-CO"/>
              </w:rPr>
              <w:t>onsumo inter</w:t>
            </w:r>
            <w:r w:rsidR="00E2391A" w:rsidRPr="00DF79BB">
              <w:rPr>
                <w:sz w:val="18"/>
                <w:szCs w:val="18"/>
                <w:lang w:val="es-CO"/>
              </w:rPr>
              <w:t>no</w:t>
            </w:r>
          </w:p>
        </w:tc>
        <w:tc>
          <w:tcPr>
            <w:tcW w:w="1418" w:type="dxa"/>
            <w:tcBorders>
              <w:bottom w:val="single" w:sz="8" w:space="0" w:color="auto"/>
            </w:tcBorders>
            <w:shd w:val="clear" w:color="auto" w:fill="auto"/>
            <w:vAlign w:val="center"/>
            <w:hideMark/>
          </w:tcPr>
          <w:p w14:paraId="7C40B93C" w14:textId="030BEAF3" w:rsidR="00817971" w:rsidRPr="00DF79BB" w:rsidRDefault="00484CEE">
            <w:pPr>
              <w:spacing w:after="0"/>
              <w:rPr>
                <w:sz w:val="18"/>
                <w:szCs w:val="18"/>
                <w:lang w:val="es-CO"/>
              </w:rPr>
            </w:pPr>
            <w:r w:rsidRPr="00DF79BB">
              <w:rPr>
                <w:sz w:val="18"/>
                <w:szCs w:val="18"/>
                <w:lang w:val="es-CO"/>
              </w:rPr>
              <w:t>5</w:t>
            </w:r>
            <w:r w:rsidR="00E2391A" w:rsidRPr="00DF79BB">
              <w:rPr>
                <w:sz w:val="18"/>
                <w:szCs w:val="18"/>
                <w:lang w:val="es-CO"/>
              </w:rPr>
              <w:t>.</w:t>
            </w:r>
            <w:r w:rsidRPr="00DF79BB">
              <w:rPr>
                <w:sz w:val="18"/>
                <w:szCs w:val="18"/>
                <w:lang w:val="es-CO"/>
              </w:rPr>
              <w:t>242</w:t>
            </w:r>
          </w:p>
        </w:tc>
        <w:tc>
          <w:tcPr>
            <w:tcW w:w="1701" w:type="dxa"/>
            <w:tcBorders>
              <w:bottom w:val="single" w:sz="8" w:space="0" w:color="auto"/>
            </w:tcBorders>
            <w:shd w:val="clear" w:color="auto" w:fill="auto"/>
            <w:vAlign w:val="bottom"/>
            <w:hideMark/>
          </w:tcPr>
          <w:p w14:paraId="5A0F3FD0" w14:textId="3DF0A6CB" w:rsidR="00817971" w:rsidRPr="00DF79BB" w:rsidRDefault="00E2391A">
            <w:pPr>
              <w:spacing w:after="0"/>
              <w:rPr>
                <w:sz w:val="18"/>
                <w:szCs w:val="18"/>
                <w:lang w:val="es-CO"/>
              </w:rPr>
            </w:pPr>
            <w:r w:rsidRPr="00DF79BB">
              <w:rPr>
                <w:sz w:val="18"/>
                <w:szCs w:val="18"/>
                <w:lang w:val="es-CO"/>
              </w:rPr>
              <w:t>100</w:t>
            </w:r>
            <w:r w:rsidR="00817971" w:rsidRPr="00DF79BB">
              <w:rPr>
                <w:sz w:val="18"/>
                <w:szCs w:val="18"/>
                <w:lang w:val="es-CO"/>
              </w:rPr>
              <w:t>%</w:t>
            </w:r>
          </w:p>
        </w:tc>
      </w:tr>
    </w:tbl>
    <w:p w14:paraId="529E1B09" w14:textId="77777777" w:rsidR="00AD0486" w:rsidRPr="00DF79BB" w:rsidRDefault="00AD0486" w:rsidP="00484CEE">
      <w:pPr>
        <w:pStyle w:val="Ttulo1"/>
        <w:jc w:val="both"/>
        <w:rPr>
          <w:rFonts w:ascii="Barlow" w:hAnsi="Barlow"/>
          <w:color w:val="000000"/>
          <w:sz w:val="20"/>
          <w:szCs w:val="20"/>
          <w:lang w:val="es-CO" w:eastAsia="es-ES"/>
        </w:rPr>
      </w:pPr>
    </w:p>
    <w:p w14:paraId="1A38626D" w14:textId="394B90C7" w:rsidR="00AD0486" w:rsidRPr="00DF79BB" w:rsidRDefault="00DD3CC8" w:rsidP="00AD0486">
      <w:pPr>
        <w:rPr>
          <w:lang w:val="es-CO" w:eastAsia="es-ES"/>
        </w:rPr>
      </w:pPr>
      <w:r w:rsidRPr="00DF79BB">
        <w:rPr>
          <w:lang w:val="es-CO" w:eastAsia="es-ES"/>
        </w:rPr>
        <w:t>No se ha podido establecer el uso del agua por zonas de consumo final debido a que no existe la información requerida para ello.</w:t>
      </w:r>
      <w:r w:rsidR="00C62854" w:rsidRPr="00DF79BB">
        <w:rPr>
          <w:lang w:val="es-CO" w:eastAsia="es-ES"/>
        </w:rPr>
        <w:t xml:space="preserve"> P</w:t>
      </w:r>
      <w:r w:rsidR="004D7EB7" w:rsidRPr="00DF79BB">
        <w:rPr>
          <w:lang w:val="es-CO" w:eastAsia="es-ES"/>
        </w:rPr>
        <w:t xml:space="preserve">or lo que se </w:t>
      </w:r>
      <w:r w:rsidRPr="00DF79BB">
        <w:rPr>
          <w:lang w:val="es-CO" w:eastAsia="es-ES"/>
        </w:rPr>
        <w:t xml:space="preserve">requiere conocer el esquema de distribución, instalar medidores, establecer el tipo de uso. </w:t>
      </w:r>
      <w:r w:rsidR="004D7EB7" w:rsidRPr="00DF79BB">
        <w:rPr>
          <w:lang w:val="es-CO" w:eastAsia="es-ES"/>
        </w:rPr>
        <w:t xml:space="preserve">Uno de esos usos es </w:t>
      </w:r>
      <w:r w:rsidRPr="00DF79BB">
        <w:rPr>
          <w:lang w:val="es-CO" w:eastAsia="es-ES"/>
        </w:rPr>
        <w:t xml:space="preserve">la producción de vapor que a su vez se utiliza </w:t>
      </w:r>
      <w:r w:rsidR="004D7EB7" w:rsidRPr="00DF79BB">
        <w:rPr>
          <w:lang w:val="es-CO" w:eastAsia="es-ES"/>
        </w:rPr>
        <w:t>para</w:t>
      </w:r>
      <w:r w:rsidRPr="00DF79BB">
        <w:rPr>
          <w:lang w:val="es-CO" w:eastAsia="es-ES"/>
        </w:rPr>
        <w:t xml:space="preserve"> producir agua calie</w:t>
      </w:r>
      <w:r w:rsidR="005F4923" w:rsidRPr="00DF79BB">
        <w:rPr>
          <w:lang w:val="es-CO" w:eastAsia="es-ES"/>
        </w:rPr>
        <w:t>nte</w:t>
      </w:r>
      <w:r w:rsidR="00A12844" w:rsidRPr="00DF79BB">
        <w:rPr>
          <w:lang w:val="es-CO" w:eastAsia="es-ES"/>
        </w:rPr>
        <w:t>,</w:t>
      </w:r>
      <w:r w:rsidR="005F4923" w:rsidRPr="00DF79BB">
        <w:rPr>
          <w:lang w:val="es-CO" w:eastAsia="es-ES"/>
        </w:rPr>
        <w:t xml:space="preserve"> usada finalmente para el calentamiento de las bandejas de agua en la cocina</w:t>
      </w:r>
      <w:r w:rsidRPr="00DF79BB">
        <w:rPr>
          <w:lang w:val="es-CO" w:eastAsia="es-ES"/>
        </w:rPr>
        <w:t xml:space="preserve"> y duchas</w:t>
      </w:r>
      <w:r w:rsidR="004D7EB7" w:rsidRPr="00DF79BB">
        <w:rPr>
          <w:lang w:val="es-CO" w:eastAsia="es-ES"/>
        </w:rPr>
        <w:t>.</w:t>
      </w:r>
    </w:p>
    <w:p w14:paraId="07B2E273" w14:textId="3EB938FA" w:rsidR="00D60463" w:rsidRPr="00DF79BB" w:rsidRDefault="00D60463">
      <w:pPr>
        <w:spacing w:after="0"/>
        <w:jc w:val="left"/>
        <w:rPr>
          <w:lang w:val="es-CO" w:eastAsia="es-ES"/>
        </w:rPr>
      </w:pPr>
      <w:r w:rsidRPr="00DF79BB">
        <w:rPr>
          <w:lang w:val="es-CO" w:eastAsia="es-ES"/>
        </w:rPr>
        <w:br w:type="page"/>
      </w:r>
    </w:p>
    <w:p w14:paraId="713EE9B9" w14:textId="77B9D481" w:rsidR="00263D05" w:rsidRPr="00DF79BB" w:rsidRDefault="00263D05" w:rsidP="00484CEE">
      <w:pPr>
        <w:pStyle w:val="Ttulo1"/>
        <w:rPr>
          <w:color w:val="129E47"/>
          <w:lang w:val="es-CO"/>
        </w:rPr>
      </w:pPr>
      <w:bookmarkStart w:id="70" w:name="_Toc150273047"/>
      <w:r w:rsidRPr="00DF79BB">
        <w:rPr>
          <w:color w:val="129E47"/>
          <w:lang w:val="es-CO"/>
        </w:rPr>
        <w:lastRenderedPageBreak/>
        <w:t xml:space="preserve">4. </w:t>
      </w:r>
      <w:r w:rsidR="0086459D" w:rsidRPr="00DF79BB">
        <w:rPr>
          <w:color w:val="129E47"/>
          <w:lang w:val="es-CO"/>
        </w:rPr>
        <w:t>L</w:t>
      </w:r>
      <w:r w:rsidRPr="00DF79BB">
        <w:rPr>
          <w:color w:val="129E47"/>
          <w:lang w:val="es-CO"/>
        </w:rPr>
        <w:t>ínea de base energética e indicadores de desempeño</w:t>
      </w:r>
      <w:r w:rsidR="00785286" w:rsidRPr="00DF79BB">
        <w:rPr>
          <w:color w:val="129E47"/>
          <w:lang w:val="es-CO"/>
        </w:rPr>
        <w:t xml:space="preserve"> energético</w:t>
      </w:r>
      <w:bookmarkEnd w:id="70"/>
    </w:p>
    <w:p w14:paraId="58E45963" w14:textId="418BD476" w:rsidR="00484CEE" w:rsidRPr="00DF79BB" w:rsidRDefault="00484CEE" w:rsidP="00484CEE">
      <w:pPr>
        <w:rPr>
          <w:color w:val="auto"/>
          <w:lang w:val="es-CO"/>
        </w:rPr>
      </w:pPr>
      <w:r w:rsidRPr="00DF79BB">
        <w:rPr>
          <w:color w:val="auto"/>
          <w:lang w:val="es-CO"/>
        </w:rPr>
        <w:t xml:space="preserve">La línea </w:t>
      </w:r>
      <w:r w:rsidR="00B76086" w:rsidRPr="00DF79BB">
        <w:rPr>
          <w:color w:val="auto"/>
          <w:lang w:val="es-CO"/>
        </w:rPr>
        <w:t xml:space="preserve">de </w:t>
      </w:r>
      <w:r w:rsidRPr="00DF79BB">
        <w:rPr>
          <w:color w:val="auto"/>
          <w:lang w:val="es-CO"/>
        </w:rPr>
        <w:t xml:space="preserve">base energética </w:t>
      </w:r>
      <w:r w:rsidR="00FA34F9" w:rsidRPr="00DF79BB">
        <w:rPr>
          <w:color w:val="auto"/>
          <w:lang w:val="es-CO"/>
        </w:rPr>
        <w:t xml:space="preserve">es una referencia que permite caracterizar </w:t>
      </w:r>
      <w:r w:rsidRPr="00DF79BB">
        <w:rPr>
          <w:color w:val="auto"/>
          <w:lang w:val="es-CO"/>
        </w:rPr>
        <w:t>el comportamiento energético de un proceso dentro de</w:t>
      </w:r>
      <w:r w:rsidR="00FA34F9" w:rsidRPr="00DF79BB">
        <w:rPr>
          <w:color w:val="auto"/>
          <w:lang w:val="es-CO"/>
        </w:rPr>
        <w:t>l</w:t>
      </w:r>
      <w:r w:rsidRPr="00DF79BB">
        <w:rPr>
          <w:color w:val="auto"/>
          <w:lang w:val="es-CO"/>
        </w:rPr>
        <w:t xml:space="preserve"> periodo </w:t>
      </w:r>
      <w:r w:rsidR="00FA34F9" w:rsidRPr="00DF79BB">
        <w:rPr>
          <w:color w:val="auto"/>
          <w:lang w:val="es-CO"/>
        </w:rPr>
        <w:t>base que lo representa. La línea base puede ser establecida a</w:t>
      </w:r>
      <w:r w:rsidRPr="00DF79BB">
        <w:rPr>
          <w:color w:val="auto"/>
          <w:lang w:val="es-CO"/>
        </w:rPr>
        <w:t xml:space="preserve"> partir de un modelo estadístico, considerando las variables relevantes que afectan el consumo y que son no controlables (grados día, nivel de ocupación, </w:t>
      </w:r>
      <w:r w:rsidR="001B2D4F" w:rsidRPr="00DF79BB">
        <w:rPr>
          <w:color w:val="auto"/>
          <w:lang w:val="es-CO"/>
        </w:rPr>
        <w:t xml:space="preserve">número de pacientes atendidos, </w:t>
      </w:r>
      <w:r w:rsidRPr="00DF79BB">
        <w:rPr>
          <w:color w:val="auto"/>
          <w:lang w:val="es-CO"/>
        </w:rPr>
        <w:t>etc.).</w:t>
      </w:r>
      <w:r w:rsidR="00FA34F9" w:rsidRPr="00DF79BB">
        <w:rPr>
          <w:color w:val="auto"/>
          <w:lang w:val="es-CO"/>
        </w:rPr>
        <w:t xml:space="preserve"> </w:t>
      </w:r>
      <w:r w:rsidR="005F4923" w:rsidRPr="00DF79BB">
        <w:rPr>
          <w:color w:val="auto"/>
          <w:lang w:val="es-CO"/>
        </w:rPr>
        <w:t>Este</w:t>
      </w:r>
      <w:r w:rsidR="00FA34F9" w:rsidRPr="00DF79BB">
        <w:rPr>
          <w:color w:val="auto"/>
          <w:lang w:val="es-CO"/>
        </w:rPr>
        <w:t xml:space="preserve"> modelo estadístico</w:t>
      </w:r>
      <w:r w:rsidR="004B799D" w:rsidRPr="00DF79BB">
        <w:rPr>
          <w:color w:val="auto"/>
          <w:lang w:val="es-CO"/>
        </w:rPr>
        <w:t>,</w:t>
      </w:r>
      <w:r w:rsidR="00FA34F9" w:rsidRPr="00DF79BB">
        <w:rPr>
          <w:color w:val="auto"/>
          <w:lang w:val="es-CO"/>
        </w:rPr>
        <w:t xml:space="preserve"> en función de las variables no controlables para el desempeño </w:t>
      </w:r>
      <w:r w:rsidR="001C2EC6" w:rsidRPr="00DF79BB">
        <w:rPr>
          <w:color w:val="auto"/>
          <w:lang w:val="es-CO"/>
        </w:rPr>
        <w:t>energético,</w:t>
      </w:r>
      <w:r w:rsidR="00FA34F9" w:rsidRPr="00DF79BB">
        <w:rPr>
          <w:color w:val="auto"/>
          <w:lang w:val="es-CO"/>
        </w:rPr>
        <w:t xml:space="preserve"> permite normalizar la comparación de las variaciones de los consumos de energía</w:t>
      </w:r>
      <w:r w:rsidR="00BB061B" w:rsidRPr="00DF79BB">
        <w:rPr>
          <w:color w:val="auto"/>
          <w:lang w:val="es-CO"/>
        </w:rPr>
        <w:t>,</w:t>
      </w:r>
      <w:r w:rsidR="00FA34F9" w:rsidRPr="00DF79BB">
        <w:rPr>
          <w:color w:val="auto"/>
          <w:lang w:val="es-CO"/>
        </w:rPr>
        <w:t xml:space="preserve"> entre las condiciones reales actuales y las condiciones en que fue realizada la línea base. </w:t>
      </w:r>
    </w:p>
    <w:p w14:paraId="537C60EA" w14:textId="548AECAA" w:rsidR="004E27CA" w:rsidRPr="00DF79BB" w:rsidRDefault="00FA1B40" w:rsidP="004E27CA">
      <w:pPr>
        <w:rPr>
          <w:color w:val="auto"/>
          <w:lang w:val="es-CO"/>
        </w:rPr>
      </w:pPr>
      <w:r w:rsidRPr="00DF79BB">
        <w:rPr>
          <w:color w:val="auto"/>
          <w:lang w:val="es-CO"/>
        </w:rPr>
        <w:t xml:space="preserve">Por otro lado, un </w:t>
      </w:r>
      <w:r w:rsidR="004E27CA" w:rsidRPr="00DF79BB">
        <w:rPr>
          <w:color w:val="auto"/>
          <w:lang w:val="es-CO"/>
        </w:rPr>
        <w:t xml:space="preserve">indicador de desempeño energético </w:t>
      </w:r>
      <w:r w:rsidR="00D12EC3" w:rsidRPr="00DF79BB">
        <w:rPr>
          <w:color w:val="auto"/>
          <w:lang w:val="es-CO"/>
        </w:rPr>
        <w:t>(</w:t>
      </w:r>
      <w:r w:rsidR="004E27CA" w:rsidRPr="00DF79BB">
        <w:rPr>
          <w:color w:val="auto"/>
          <w:lang w:val="es-CO"/>
        </w:rPr>
        <w:t>IDEn</w:t>
      </w:r>
      <w:r w:rsidR="00D12EC3" w:rsidRPr="00DF79BB">
        <w:rPr>
          <w:color w:val="auto"/>
          <w:lang w:val="es-CO"/>
        </w:rPr>
        <w:t>)</w:t>
      </w:r>
      <w:r w:rsidR="004E27CA" w:rsidRPr="00DF79BB">
        <w:rPr>
          <w:color w:val="auto"/>
          <w:lang w:val="es-CO"/>
        </w:rPr>
        <w:t>, es un valor cuantitativo o una medida del desempeño energético, tal como lo defina la organización, que permite monitorear y controlar los procesos operacionales, así como también alertar de las desviaciones, cambios o eventos inesperados que incrementen o disminuyan el desempeño energético en las áreas o procesos en las cuales es medido. Éstos pueden reflejar el desempeño en el uso, el consumo o la eficiencia</w:t>
      </w:r>
      <w:r w:rsidR="00D12EC3" w:rsidRPr="00DF79BB">
        <w:rPr>
          <w:color w:val="auto"/>
          <w:lang w:val="es-CO"/>
        </w:rPr>
        <w:t xml:space="preserve"> energética</w:t>
      </w:r>
      <w:r w:rsidR="004E27CA" w:rsidRPr="00DF79BB">
        <w:rPr>
          <w:color w:val="auto"/>
          <w:lang w:val="es-CO"/>
        </w:rPr>
        <w:t>.</w:t>
      </w:r>
    </w:p>
    <w:p w14:paraId="415E2348" w14:textId="4468FE9F" w:rsidR="004E27CA" w:rsidRPr="00DF79BB" w:rsidRDefault="004E27CA" w:rsidP="004E27CA">
      <w:pPr>
        <w:rPr>
          <w:lang w:val="es-CO"/>
        </w:rPr>
      </w:pPr>
      <w:r w:rsidRPr="00DF79BB">
        <w:rPr>
          <w:color w:val="auto"/>
          <w:lang w:val="es-CO"/>
        </w:rPr>
        <w:t xml:space="preserve">El indicador de desempeño debe reflejar los cambios en el desempeño energético en relación con la línea de base energética. </w:t>
      </w:r>
      <w:r w:rsidR="00107178" w:rsidRPr="00DF79BB">
        <w:rPr>
          <w:color w:val="auto"/>
          <w:lang w:val="es-CO"/>
        </w:rPr>
        <w:t>La comparación con el valor que deseamos lograr es precisa</w:t>
      </w:r>
      <w:r w:rsidR="0047553D" w:rsidRPr="00DF79BB">
        <w:rPr>
          <w:color w:val="auto"/>
          <w:lang w:val="es-CO"/>
        </w:rPr>
        <w:t>,</w:t>
      </w:r>
      <w:r w:rsidR="00107178" w:rsidRPr="00DF79BB">
        <w:rPr>
          <w:color w:val="auto"/>
          <w:lang w:val="es-CO"/>
        </w:rPr>
        <w:t xml:space="preserve"> cuando las diferencias se deben únicamente a los aspectos que estamos evaluando, como los cambios en el consumo energético o la eficiencia de los equipos.</w:t>
      </w:r>
      <w:r w:rsidR="00BE4FFD" w:rsidRPr="00DF79BB" w:rsidDel="00BE4FFD">
        <w:rPr>
          <w:lang w:val="es-CO"/>
        </w:rPr>
        <w:t xml:space="preserve"> </w:t>
      </w:r>
    </w:p>
    <w:p w14:paraId="6EC2BF9B" w14:textId="77777777" w:rsidR="00BD3852" w:rsidRPr="00DF79BB" w:rsidRDefault="00BD3852" w:rsidP="00BD3852">
      <w:pPr>
        <w:spacing w:after="0"/>
        <w:rPr>
          <w:lang w:val="es-CO"/>
        </w:rPr>
      </w:pPr>
      <w:r w:rsidRPr="00DF79BB">
        <w:rPr>
          <w:lang w:val="es-CO"/>
        </w:rPr>
        <w:t>Dado que los principales consumidores de energía del Hospital Simón Bolívar son los sistemas de control de aire acondicionado y ventilación (HVAC), equipos de diagnóstico médico, sistemas de iluminación y equipamiento de oficina, que en conjunto representan el 81,2% del consumo total de energía eléctrica en la infraestructura, se identifican como variables significativas no controlables las siguientes: el porcentaje de ocupación de camas o el número de pacientes atendidos.</w:t>
      </w:r>
    </w:p>
    <w:p w14:paraId="403D9139" w14:textId="77777777" w:rsidR="00BD3852" w:rsidRPr="00DF79BB" w:rsidRDefault="00BD3852" w:rsidP="00BD3852">
      <w:pPr>
        <w:spacing w:after="0"/>
        <w:rPr>
          <w:lang w:val="es-CO"/>
        </w:rPr>
      </w:pPr>
    </w:p>
    <w:p w14:paraId="1B60D861" w14:textId="3222F988" w:rsidR="005F4923" w:rsidRPr="00DF79BB" w:rsidRDefault="00BD3852" w:rsidP="00BD3852">
      <w:pPr>
        <w:spacing w:after="0"/>
        <w:rPr>
          <w:lang w:val="es-CO"/>
        </w:rPr>
      </w:pPr>
      <w:r w:rsidRPr="00DF79BB">
        <w:rPr>
          <w:lang w:val="es-CO"/>
        </w:rPr>
        <w:t>Actualmente, se cuenta con información mensual sobre los consumos registrados en las facturas y un registro mensual de pacientes dados de alta, los cuales se correlacionarán para la construcción de los modelos de línea de base. Para establecer la línea de meta, se considerarán aquellos valores de consumo que se sitúan por debajo de la línea de base y se realizará una correlación con estos. Es relevante mencionar que no se dispone de información relativa al porcentaje de camas ocupadas, ni se hace una distinción entre pacientes hospitalizados y aquellos que son dados de alta el mismo día. Por lo tanto, se recomienda iniciar el registro periódico de variables como el porcentaje de camas ocupadas o el número de habitaciones ocupadas, ya que esta información mejoraría significativamente la precisión y el nivel de confianza de los modelos de línea de base.</w:t>
      </w:r>
    </w:p>
    <w:p w14:paraId="4AD79321" w14:textId="77777777" w:rsidR="005F4923" w:rsidRPr="00DF79BB" w:rsidRDefault="005F4923" w:rsidP="002C6FDB">
      <w:pPr>
        <w:rPr>
          <w:lang w:val="es-CO"/>
        </w:rPr>
      </w:pPr>
    </w:p>
    <w:p w14:paraId="19C824D8" w14:textId="17D7A46A" w:rsidR="00985C42" w:rsidRPr="00DF79BB" w:rsidRDefault="00985C42" w:rsidP="00985C42">
      <w:pPr>
        <w:pStyle w:val="Ttulo3"/>
        <w:rPr>
          <w:rFonts w:asciiTheme="minorHAnsi" w:hAnsiTheme="minorHAnsi"/>
          <w:lang w:val="es-CO"/>
        </w:rPr>
      </w:pPr>
      <w:bookmarkStart w:id="71" w:name="_Toc150273048"/>
      <w:r w:rsidRPr="00DF79BB">
        <w:rPr>
          <w:lang w:val="es-CO"/>
        </w:rPr>
        <w:t xml:space="preserve">4.1 </w:t>
      </w:r>
      <w:r w:rsidR="00653F29" w:rsidRPr="00DF79BB">
        <w:rPr>
          <w:lang w:val="es-CO"/>
        </w:rPr>
        <w:t>Línea</w:t>
      </w:r>
      <w:r w:rsidR="00C72376" w:rsidRPr="00DF79BB">
        <w:rPr>
          <w:lang w:val="es-CO"/>
        </w:rPr>
        <w:t xml:space="preserve"> de base </w:t>
      </w:r>
      <w:r w:rsidR="006271C3" w:rsidRPr="00DF79BB">
        <w:rPr>
          <w:lang w:val="es-CO"/>
        </w:rPr>
        <w:t xml:space="preserve">y línea de meta </w:t>
      </w:r>
      <w:r w:rsidR="00C72376" w:rsidRPr="00DF79BB">
        <w:rPr>
          <w:lang w:val="es-CO"/>
        </w:rPr>
        <w:t xml:space="preserve">energética – Energía </w:t>
      </w:r>
      <w:r w:rsidR="00D12EC3" w:rsidRPr="00DF79BB">
        <w:rPr>
          <w:lang w:val="es-CO"/>
        </w:rPr>
        <w:t>e</w:t>
      </w:r>
      <w:r w:rsidR="00C72376" w:rsidRPr="00DF79BB">
        <w:rPr>
          <w:lang w:val="es-CO"/>
        </w:rPr>
        <w:t>léctrica</w:t>
      </w:r>
      <w:bookmarkEnd w:id="71"/>
    </w:p>
    <w:p w14:paraId="104AB5E6" w14:textId="4F7D22AD" w:rsidR="006271C3" w:rsidRPr="00DF79BB" w:rsidRDefault="00484CEE" w:rsidP="00CD4120">
      <w:pPr>
        <w:rPr>
          <w:lang w:val="es-CO"/>
        </w:rPr>
      </w:pPr>
      <w:r w:rsidRPr="00DF79BB">
        <w:rPr>
          <w:lang w:val="es-CO"/>
        </w:rPr>
        <w:t xml:space="preserve">Para el Hospital Simón Bolívar se cuenta con históricos de consumo desde 2022 hasta los primeros meses del 2023 como se muestra en la sección </w:t>
      </w:r>
      <w:r w:rsidR="00084127" w:rsidRPr="00DF79BB">
        <w:rPr>
          <w:lang w:val="es-CO"/>
        </w:rPr>
        <w:t>2</w:t>
      </w:r>
      <w:r w:rsidRPr="00DF79BB">
        <w:rPr>
          <w:lang w:val="es-CO"/>
        </w:rPr>
        <w:t>.</w:t>
      </w:r>
      <w:r w:rsidR="00084127" w:rsidRPr="00DF79BB">
        <w:rPr>
          <w:lang w:val="es-CO"/>
        </w:rPr>
        <w:t>3</w:t>
      </w:r>
      <w:r w:rsidR="009E4FE9" w:rsidRPr="00DF79BB">
        <w:rPr>
          <w:lang w:val="es-CO"/>
        </w:rPr>
        <w:t xml:space="preserve">, </w:t>
      </w:r>
      <w:r w:rsidR="009E4FE9" w:rsidRPr="00DF79BB">
        <w:rPr>
          <w:lang w:val="es-CO"/>
        </w:rPr>
        <w:fldChar w:fldCharType="begin"/>
      </w:r>
      <w:r w:rsidR="009E4FE9" w:rsidRPr="00DF79BB">
        <w:rPr>
          <w:lang w:val="es-CO"/>
        </w:rPr>
        <w:instrText xml:space="preserve"> REF _Ref149636238 \h  \* MERGEFORMAT </w:instrText>
      </w:r>
      <w:r w:rsidR="009E4FE9" w:rsidRPr="00DF79BB">
        <w:rPr>
          <w:lang w:val="es-CO"/>
        </w:rPr>
      </w:r>
      <w:r w:rsidR="009E4FE9" w:rsidRPr="00DF79BB">
        <w:rPr>
          <w:lang w:val="es-CO"/>
        </w:rPr>
        <w:fldChar w:fldCharType="separate"/>
      </w:r>
      <w:r w:rsidR="009E4FE9" w:rsidRPr="00DF79BB">
        <w:rPr>
          <w:color w:val="auto"/>
          <w:lang w:val="es-CO"/>
        </w:rPr>
        <w:t xml:space="preserve">Tabla </w:t>
      </w:r>
      <w:r w:rsidR="009E4FE9" w:rsidRPr="00DF79BB">
        <w:rPr>
          <w:noProof/>
          <w:color w:val="auto"/>
          <w:lang w:val="es-CO"/>
        </w:rPr>
        <w:t>3</w:t>
      </w:r>
      <w:r w:rsidR="009E4FE9" w:rsidRPr="00DF79BB">
        <w:rPr>
          <w:lang w:val="es-CO"/>
        </w:rPr>
        <w:fldChar w:fldCharType="end"/>
      </w:r>
      <w:r w:rsidR="009E4FE9" w:rsidRPr="00DF79BB">
        <w:rPr>
          <w:lang w:val="es-CO"/>
        </w:rPr>
        <w:t>.</w:t>
      </w:r>
      <w:r w:rsidR="00CA60A5" w:rsidRPr="00DF79BB">
        <w:rPr>
          <w:lang w:val="es-CO"/>
        </w:rPr>
        <w:t xml:space="preserve"> Como se había explicado con anterioridad se correlacionarán estos consumos con los registros de pacientes dados de alta cada mes, estos registros también se tienen desde el 2022 hasta mayo del </w:t>
      </w:r>
      <w:r w:rsidR="00230220" w:rsidRPr="00DF79BB">
        <w:rPr>
          <w:lang w:val="es-CO"/>
        </w:rPr>
        <w:t xml:space="preserve">2023, </w:t>
      </w:r>
      <w:r w:rsidR="00230220" w:rsidRPr="00DF79BB">
        <w:rPr>
          <w:iCs/>
          <w:lang w:val="es-CO"/>
        </w:rPr>
        <w:t>los</w:t>
      </w:r>
      <w:r w:rsidR="00CA60A5" w:rsidRPr="00DF79BB">
        <w:rPr>
          <w:lang w:val="es-CO"/>
        </w:rPr>
        <w:t xml:space="preserve"> modelos para la línea de base y la línea de meta obten</w:t>
      </w:r>
      <w:r w:rsidR="00B05510" w:rsidRPr="00DF79BB">
        <w:rPr>
          <w:lang w:val="es-CO"/>
        </w:rPr>
        <w:t xml:space="preserve">idos se presentan en la </w:t>
      </w:r>
      <w:r w:rsidR="00B05510" w:rsidRPr="00DF79BB">
        <w:rPr>
          <w:lang w:val="es-CO"/>
        </w:rPr>
        <w:fldChar w:fldCharType="begin"/>
      </w:r>
      <w:r w:rsidR="00B05510" w:rsidRPr="00DF79BB">
        <w:rPr>
          <w:lang w:val="es-CO"/>
        </w:rPr>
        <w:instrText xml:space="preserve"> REF _Ref146529391 \h  \* MERGEFORMAT </w:instrText>
      </w:r>
      <w:r w:rsidR="00B05510" w:rsidRPr="00DF79BB">
        <w:rPr>
          <w:lang w:val="es-CO"/>
        </w:rPr>
      </w:r>
      <w:r w:rsidR="00B05510" w:rsidRPr="00DF79BB">
        <w:rPr>
          <w:lang w:val="es-CO"/>
        </w:rPr>
        <w:fldChar w:fldCharType="separate"/>
      </w:r>
      <w:r w:rsidR="00B05510" w:rsidRPr="00DF79BB">
        <w:rPr>
          <w:bCs/>
          <w:iCs/>
          <w:color w:val="auto"/>
          <w:lang w:val="es-CO"/>
        </w:rPr>
        <w:t>Figura 9</w:t>
      </w:r>
      <w:r w:rsidR="00B05510" w:rsidRPr="00DF79BB">
        <w:rPr>
          <w:lang w:val="es-CO"/>
        </w:rPr>
        <w:fldChar w:fldCharType="end"/>
      </w:r>
      <w:r w:rsidR="00CA60A5" w:rsidRPr="00DF79BB">
        <w:rPr>
          <w:lang w:val="es-CO"/>
        </w:rPr>
        <w:t>.</w:t>
      </w:r>
    </w:p>
    <w:p w14:paraId="7C63CD5D" w14:textId="3F4C2FDB" w:rsidR="00E65A43" w:rsidRPr="00DF79BB" w:rsidRDefault="00E65A43" w:rsidP="00E65A43">
      <w:pPr>
        <w:pStyle w:val="Descripcin"/>
        <w:keepNext/>
        <w:spacing w:after="0"/>
        <w:rPr>
          <w:i w:val="0"/>
          <w:iCs w:val="0"/>
          <w:color w:val="000000"/>
          <w:sz w:val="20"/>
          <w:lang w:val="es-CO"/>
        </w:rPr>
      </w:pPr>
      <w:r w:rsidRPr="00DF79BB">
        <w:rPr>
          <w:i w:val="0"/>
          <w:iCs w:val="0"/>
          <w:color w:val="000000"/>
          <w:sz w:val="20"/>
          <w:lang w:val="es-CO"/>
        </w:rPr>
        <w:t>Para la elaboración de los modelos, se aplicó un proceso de depuración de los datos iniciales, eliminando aquellos puntos atípicos o que no concuerdan con el patrón de comportamiento normal en el hospital</w:t>
      </w:r>
      <w:r w:rsidR="00A002CC" w:rsidRPr="00DF79BB">
        <w:rPr>
          <w:i w:val="0"/>
          <w:iCs w:val="0"/>
          <w:color w:val="000000"/>
          <w:sz w:val="20"/>
          <w:lang w:val="es-CO"/>
        </w:rPr>
        <w:t>. Se excluyeron los datos correspondientes a los meses de marzo y noviembre de 2022, así como a marzo, abril y mayo de 2023.</w:t>
      </w:r>
      <w:r w:rsidRPr="00DF79BB">
        <w:rPr>
          <w:i w:val="0"/>
          <w:iCs w:val="0"/>
          <w:color w:val="000000"/>
          <w:sz w:val="20"/>
          <w:lang w:val="es-CO"/>
        </w:rPr>
        <w:t xml:space="preserve"> </w:t>
      </w:r>
    </w:p>
    <w:p w14:paraId="7ED76539" w14:textId="77777777" w:rsidR="00E65A43" w:rsidRPr="00DF79BB" w:rsidRDefault="00E65A43" w:rsidP="00E65A43">
      <w:pPr>
        <w:pStyle w:val="Descripcin"/>
        <w:keepNext/>
        <w:spacing w:after="0"/>
        <w:rPr>
          <w:b/>
          <w:i w:val="0"/>
          <w:color w:val="auto"/>
          <w:lang w:val="es-CO"/>
        </w:rPr>
      </w:pPr>
    </w:p>
    <w:p w14:paraId="025BD30C" w14:textId="77777777" w:rsidR="00550F79" w:rsidRPr="00DF79BB" w:rsidRDefault="00550F79" w:rsidP="00CD4120">
      <w:pPr>
        <w:rPr>
          <w:sz w:val="18"/>
          <w:szCs w:val="18"/>
          <w:lang w:val="es-CO"/>
        </w:rPr>
      </w:pPr>
    </w:p>
    <w:p w14:paraId="7E054AE8" w14:textId="48240222" w:rsidR="0050112F" w:rsidRPr="00DF79BB" w:rsidRDefault="00AC1E55" w:rsidP="00023D40">
      <w:pPr>
        <w:keepNext/>
        <w:spacing w:after="0"/>
        <w:jc w:val="center"/>
        <w:rPr>
          <w:lang w:val="es-CO"/>
        </w:rPr>
      </w:pPr>
      <w:r w:rsidRPr="00DF79BB">
        <w:rPr>
          <w:noProof/>
          <w:lang w:val="es-CO" w:eastAsia="es-CO"/>
        </w:rPr>
        <w:lastRenderedPageBreak/>
        <w:drawing>
          <wp:inline distT="0" distB="0" distL="0" distR="0" wp14:anchorId="397C7EFD" wp14:editId="23A5B737">
            <wp:extent cx="4065402" cy="2162175"/>
            <wp:effectExtent l="0" t="0" r="0" b="0"/>
            <wp:docPr id="354494893" name="Picture 354494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77151" cy="2168424"/>
                    </a:xfrm>
                    <a:prstGeom prst="rect">
                      <a:avLst/>
                    </a:prstGeom>
                    <a:noFill/>
                  </pic:spPr>
                </pic:pic>
              </a:graphicData>
            </a:graphic>
          </wp:inline>
        </w:drawing>
      </w:r>
    </w:p>
    <w:p w14:paraId="6890EBB9" w14:textId="7379F635" w:rsidR="003E336F" w:rsidRPr="00DF79BB" w:rsidRDefault="0050112F" w:rsidP="00023D40">
      <w:pPr>
        <w:pStyle w:val="Descripcin"/>
        <w:spacing w:after="0"/>
        <w:jc w:val="center"/>
        <w:rPr>
          <w:b/>
          <w:bCs/>
          <w:i w:val="0"/>
          <w:iCs w:val="0"/>
          <w:color w:val="auto"/>
          <w:lang w:val="es-CO"/>
        </w:rPr>
      </w:pPr>
      <w:bookmarkStart w:id="72" w:name="_Ref146529391"/>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9</w:t>
      </w:r>
      <w:r w:rsidRPr="00DF79BB">
        <w:rPr>
          <w:b/>
          <w:bCs/>
          <w:i w:val="0"/>
          <w:iCs w:val="0"/>
          <w:color w:val="auto"/>
          <w:lang w:val="es-CO"/>
        </w:rPr>
        <w:fldChar w:fldCharType="end"/>
      </w:r>
      <w:bookmarkEnd w:id="72"/>
      <w:r w:rsidRPr="00DF79BB">
        <w:rPr>
          <w:b/>
          <w:bCs/>
          <w:i w:val="0"/>
          <w:iCs w:val="0"/>
          <w:color w:val="auto"/>
          <w:lang w:val="es-CO"/>
        </w:rPr>
        <w:t xml:space="preserve">. </w:t>
      </w:r>
      <w:r w:rsidR="00A74C4C" w:rsidRPr="00DF79BB">
        <w:rPr>
          <w:b/>
          <w:bCs/>
          <w:i w:val="0"/>
          <w:iCs w:val="0"/>
          <w:color w:val="auto"/>
          <w:lang w:val="es-CO"/>
        </w:rPr>
        <w:t>Línea</w:t>
      </w:r>
      <w:r w:rsidRPr="00DF79BB">
        <w:rPr>
          <w:b/>
          <w:bCs/>
          <w:i w:val="0"/>
          <w:iCs w:val="0"/>
          <w:color w:val="auto"/>
          <w:lang w:val="es-CO"/>
        </w:rPr>
        <w:t xml:space="preserve"> de base </w:t>
      </w:r>
      <w:r w:rsidR="00E65A43" w:rsidRPr="00DF79BB">
        <w:rPr>
          <w:b/>
          <w:bCs/>
          <w:i w:val="0"/>
          <w:iCs w:val="0"/>
          <w:color w:val="auto"/>
          <w:lang w:val="es-CO"/>
        </w:rPr>
        <w:t xml:space="preserve">y línea de meta </w:t>
      </w:r>
      <w:r w:rsidRPr="00DF79BB">
        <w:rPr>
          <w:b/>
          <w:bCs/>
          <w:i w:val="0"/>
          <w:iCs w:val="0"/>
          <w:color w:val="auto"/>
          <w:lang w:val="es-CO"/>
        </w:rPr>
        <w:t>de energía el</w:t>
      </w:r>
      <w:r w:rsidR="00484CEE" w:rsidRPr="00DF79BB">
        <w:rPr>
          <w:b/>
          <w:bCs/>
          <w:i w:val="0"/>
          <w:iCs w:val="0"/>
          <w:color w:val="auto"/>
          <w:lang w:val="es-CO"/>
        </w:rPr>
        <w:t>éctrica para el Hospital Simón Bolívar</w:t>
      </w:r>
    </w:p>
    <w:p w14:paraId="327D8B14" w14:textId="514E63D4" w:rsidR="00C85B84" w:rsidRPr="00DF79BB" w:rsidRDefault="00C85B84" w:rsidP="00296981">
      <w:pPr>
        <w:spacing w:before="240"/>
        <w:rPr>
          <w:lang w:val="es-CO"/>
        </w:rPr>
      </w:pPr>
      <w:r w:rsidRPr="00DF79BB">
        <w:rPr>
          <w:lang w:val="es-CO"/>
        </w:rPr>
        <w:t xml:space="preserve">Para la línea base se obtiene el siguiente modelo de regresión lineal de la forma </w:t>
      </w:r>
      <m:oMath>
        <m:r>
          <w:rPr>
            <w:rFonts w:ascii="Cambria Math" w:hAnsi="Cambria Math"/>
            <w:lang w:val="es-CO"/>
          </w:rPr>
          <m:t>Y=mX+b</m:t>
        </m:r>
      </m:oMath>
      <w:r w:rsidRPr="00DF79BB">
        <w:rPr>
          <w:lang w:val="es-CO"/>
        </w:rPr>
        <w:t>:</w:t>
      </w:r>
    </w:p>
    <w:p w14:paraId="154D5556" w14:textId="3AA085E8" w:rsidR="00C85B84" w:rsidRPr="00DF79BB" w:rsidRDefault="00C85B84" w:rsidP="00C85B84">
      <w:pPr>
        <w:ind w:right="-590"/>
        <w:rPr>
          <w:lang w:val="es-CO"/>
        </w:rPr>
      </w:pPr>
      <m:oMathPara>
        <m:oMath>
          <m:r>
            <w:rPr>
              <w:rFonts w:ascii="Cambria Math" w:hAnsi="Cambria Math"/>
              <w:lang w:val="es-CO"/>
            </w:rPr>
            <m:t>Energía base=</m:t>
          </m:r>
          <m:d>
            <m:dPr>
              <m:ctrlPr>
                <w:rPr>
                  <w:rFonts w:ascii="Cambria Math" w:hAnsi="Cambria Math"/>
                  <w:i/>
                  <w:lang w:val="es-CO"/>
                </w:rPr>
              </m:ctrlPr>
            </m:dPr>
            <m:e>
              <m:r>
                <w:rPr>
                  <w:rFonts w:ascii="Cambria Math" w:hAnsi="Cambria Math"/>
                  <w:lang w:val="es-CO"/>
                </w:rPr>
                <m:t>43,82*</m:t>
              </m:r>
              <m:d>
                <m:dPr>
                  <m:ctrlPr>
                    <w:rPr>
                      <w:rFonts w:ascii="Cambria Math" w:hAnsi="Cambria Math"/>
                      <w:i/>
                      <w:lang w:val="es-CO"/>
                    </w:rPr>
                  </m:ctrlPr>
                </m:dPr>
                <m:e>
                  <m:r>
                    <w:rPr>
                      <w:rFonts w:ascii="Cambria Math" w:hAnsi="Cambria Math"/>
                      <w:lang w:val="es-CO"/>
                    </w:rPr>
                    <m:t>Número de pacientes</m:t>
                  </m:r>
                </m:e>
              </m:d>
              <m:r>
                <w:rPr>
                  <w:rFonts w:ascii="Cambria Math" w:hAnsi="Cambria Math"/>
                  <w:lang w:val="es-CO"/>
                </w:rPr>
                <m:t>+104.421</m:t>
              </m:r>
            </m:e>
          </m:d>
          <m:r>
            <w:rPr>
              <w:rFonts w:ascii="Cambria Math" w:hAnsi="Cambria Math"/>
              <w:lang w:val="es-CO"/>
            </w:rPr>
            <m:t xml:space="preserve"> [kWh/mes]</m:t>
          </m:r>
        </m:oMath>
      </m:oMathPara>
    </w:p>
    <w:p w14:paraId="52CF7A44" w14:textId="680457BB" w:rsidR="00C85B84" w:rsidRPr="00DF79BB" w:rsidRDefault="00C85B84" w:rsidP="00C85B84">
      <w:pPr>
        <w:ind w:right="-23"/>
        <w:rPr>
          <w:lang w:val="es-CO"/>
        </w:rPr>
      </w:pPr>
      <w:r w:rsidRPr="00DF79BB">
        <w:rPr>
          <w:lang w:val="es-CO"/>
        </w:rPr>
        <w:t xml:space="preserve">Este modelo presenta un coeficiente de correlación de </w:t>
      </w:r>
      <w:r w:rsidR="008C11C1" w:rsidRPr="00DF79BB">
        <w:rPr>
          <w:lang w:val="es-CO"/>
        </w:rPr>
        <w:t>19</w:t>
      </w:r>
      <w:r w:rsidR="00D60463" w:rsidRPr="00DF79BB">
        <w:rPr>
          <w:lang w:val="es-CO"/>
        </w:rPr>
        <w:t>,</w:t>
      </w:r>
      <w:r w:rsidR="008C11C1" w:rsidRPr="00DF79BB">
        <w:rPr>
          <w:lang w:val="es-CO"/>
        </w:rPr>
        <w:t>3</w:t>
      </w:r>
      <w:r w:rsidRPr="00DF79BB">
        <w:rPr>
          <w:lang w:val="es-CO"/>
        </w:rPr>
        <w:t xml:space="preserve">%, los coeficientes del modelo indican </w:t>
      </w:r>
      <w:r w:rsidR="00D64842" w:rsidRPr="00DF79BB">
        <w:rPr>
          <w:lang w:val="es-CO"/>
        </w:rPr>
        <w:t>que,</w:t>
      </w:r>
      <w:r w:rsidRPr="00DF79BB">
        <w:rPr>
          <w:lang w:val="es-CO"/>
        </w:rPr>
        <w:t xml:space="preserve"> por cada </w:t>
      </w:r>
      <w:r w:rsidR="008C11C1" w:rsidRPr="00DF79BB">
        <w:rPr>
          <w:lang w:val="es-CO"/>
        </w:rPr>
        <w:t>paciente atendido</w:t>
      </w:r>
      <w:r w:rsidRPr="00DF79BB">
        <w:rPr>
          <w:lang w:val="es-CO"/>
        </w:rPr>
        <w:t xml:space="preserve">, se incrementa el consumo de energía en </w:t>
      </w:r>
      <w:r w:rsidR="008C11C1" w:rsidRPr="00DF79BB">
        <w:rPr>
          <w:lang w:val="es-CO"/>
        </w:rPr>
        <w:t>4</w:t>
      </w:r>
      <w:r w:rsidRPr="00DF79BB">
        <w:rPr>
          <w:lang w:val="es-CO"/>
        </w:rPr>
        <w:t>3,</w:t>
      </w:r>
      <w:r w:rsidR="008C11C1" w:rsidRPr="00DF79BB">
        <w:rPr>
          <w:lang w:val="es-CO"/>
        </w:rPr>
        <w:t>82</w:t>
      </w:r>
      <w:r w:rsidRPr="00DF79BB">
        <w:rPr>
          <w:lang w:val="es-CO"/>
        </w:rPr>
        <w:t xml:space="preserve"> kWh/mes, mientras que independiente del número de </w:t>
      </w:r>
      <w:r w:rsidR="008C11C1" w:rsidRPr="00DF79BB">
        <w:rPr>
          <w:lang w:val="es-CO"/>
        </w:rPr>
        <w:t>pacientes atendidos</w:t>
      </w:r>
      <w:r w:rsidRPr="00DF79BB">
        <w:rPr>
          <w:lang w:val="es-CO"/>
        </w:rPr>
        <w:t xml:space="preserve">, el hospital consume en promedio </w:t>
      </w:r>
      <w:r w:rsidR="008C11C1" w:rsidRPr="00DF79BB">
        <w:rPr>
          <w:lang w:val="es-CO"/>
        </w:rPr>
        <w:t>104</w:t>
      </w:r>
      <w:r w:rsidRPr="00DF79BB">
        <w:rPr>
          <w:lang w:val="es-CO"/>
        </w:rPr>
        <w:t>.</w:t>
      </w:r>
      <w:r w:rsidR="00893E72" w:rsidRPr="00DF79BB">
        <w:rPr>
          <w:lang w:val="es-CO"/>
        </w:rPr>
        <w:t>421</w:t>
      </w:r>
      <w:r w:rsidRPr="00DF79BB">
        <w:rPr>
          <w:lang w:val="es-CO"/>
        </w:rPr>
        <w:t xml:space="preserve"> kWh/mes que representa alrededor del 60% del consumo del hospital, esto se evidencia como los puntos azules dentro de la </w:t>
      </w:r>
      <w:r w:rsidRPr="00DF79BB">
        <w:rPr>
          <w:lang w:val="es-CO"/>
        </w:rPr>
        <w:fldChar w:fldCharType="begin"/>
      </w:r>
      <w:r w:rsidRPr="00DF79BB">
        <w:rPr>
          <w:lang w:val="es-CO"/>
        </w:rPr>
        <w:instrText xml:space="preserve"> REF _Ref146529391 \h  \* MERGEFORMAT </w:instrText>
      </w:r>
      <w:r w:rsidRPr="00DF79BB">
        <w:rPr>
          <w:lang w:val="es-CO"/>
        </w:rPr>
      </w:r>
      <w:r w:rsidRPr="00DF79BB">
        <w:rPr>
          <w:lang w:val="es-CO"/>
        </w:rPr>
        <w:fldChar w:fldCharType="separate"/>
      </w:r>
      <w:r w:rsidRPr="00DF79BB">
        <w:rPr>
          <w:lang w:val="es-CO"/>
        </w:rPr>
        <w:t>Figura 9</w:t>
      </w:r>
      <w:r w:rsidRPr="00DF79BB">
        <w:rPr>
          <w:lang w:val="es-CO"/>
        </w:rPr>
        <w:fldChar w:fldCharType="end"/>
      </w:r>
      <w:r w:rsidRPr="00DF79BB">
        <w:rPr>
          <w:lang w:val="es-CO"/>
        </w:rPr>
        <w:t>.</w:t>
      </w:r>
    </w:p>
    <w:p w14:paraId="7C925B1D" w14:textId="77777777" w:rsidR="00C85B84" w:rsidRPr="00DF79BB" w:rsidRDefault="00C85B84" w:rsidP="00C85B84">
      <w:pPr>
        <w:ind w:right="-23"/>
        <w:rPr>
          <w:lang w:val="es-CO"/>
        </w:rPr>
      </w:pPr>
      <w:r w:rsidRPr="00DF79BB">
        <w:rPr>
          <w:lang w:val="es-CO"/>
        </w:rPr>
        <w:t>Los puntos naranjas son indicados como los valores con mejor comportamiento energético, a partir esto datos se construye el modelo de línea meta:</w:t>
      </w:r>
    </w:p>
    <w:p w14:paraId="15BE74A1" w14:textId="2D57AA53" w:rsidR="00C85B84" w:rsidRPr="00DF79BB" w:rsidRDefault="00C85B84" w:rsidP="00C85B84">
      <w:pPr>
        <w:ind w:right="-590"/>
        <w:rPr>
          <w:lang w:val="es-CO"/>
        </w:rPr>
      </w:pPr>
      <m:oMathPara>
        <m:oMath>
          <m:r>
            <w:rPr>
              <w:rFonts w:ascii="Cambria Math" w:hAnsi="Cambria Math"/>
              <w:lang w:val="es-CO"/>
            </w:rPr>
            <m:t>Energía meta=</m:t>
          </m:r>
          <m:d>
            <m:dPr>
              <m:ctrlPr>
                <w:rPr>
                  <w:rFonts w:ascii="Cambria Math" w:hAnsi="Cambria Math"/>
                  <w:i/>
                  <w:lang w:val="es-CO"/>
                </w:rPr>
              </m:ctrlPr>
            </m:dPr>
            <m:e>
              <m:r>
                <w:rPr>
                  <w:rFonts w:ascii="Cambria Math" w:hAnsi="Cambria Math"/>
                  <w:lang w:val="es-CO"/>
                </w:rPr>
                <m:t>19,71*</m:t>
              </m:r>
              <m:d>
                <m:dPr>
                  <m:ctrlPr>
                    <w:rPr>
                      <w:rFonts w:ascii="Cambria Math" w:hAnsi="Cambria Math"/>
                      <w:i/>
                      <w:lang w:val="es-CO"/>
                    </w:rPr>
                  </m:ctrlPr>
                </m:dPr>
                <m:e>
                  <m:r>
                    <w:rPr>
                      <w:rFonts w:ascii="Cambria Math" w:hAnsi="Cambria Math"/>
                      <w:lang w:val="es-CO"/>
                    </w:rPr>
                    <m:t>Número de pacientes</m:t>
                  </m:r>
                </m:e>
              </m:d>
              <m:r>
                <w:rPr>
                  <w:rFonts w:ascii="Cambria Math" w:hAnsi="Cambria Math"/>
                  <w:lang w:val="es-CO"/>
                </w:rPr>
                <m:t>+131.980</m:t>
              </m:r>
            </m:e>
          </m:d>
          <m:r>
            <w:rPr>
              <w:rFonts w:ascii="Cambria Math" w:hAnsi="Cambria Math"/>
              <w:lang w:val="es-CO"/>
            </w:rPr>
            <m:t xml:space="preserve"> [kWh/mes]</m:t>
          </m:r>
        </m:oMath>
      </m:oMathPara>
    </w:p>
    <w:p w14:paraId="468CF92A" w14:textId="760D1ADF" w:rsidR="00C85B84" w:rsidRPr="00DF79BB" w:rsidRDefault="00C85B84" w:rsidP="00C85B84">
      <w:pPr>
        <w:ind w:right="-23"/>
        <w:rPr>
          <w:lang w:val="es-CO"/>
        </w:rPr>
      </w:pPr>
      <w:r w:rsidRPr="00DF79BB">
        <w:rPr>
          <w:lang w:val="es-CO"/>
        </w:rPr>
        <w:t xml:space="preserve">El modelo de línea meta presenta un coeficiente de correlación de </w:t>
      </w:r>
      <w:r w:rsidR="00090EB6" w:rsidRPr="00DF79BB">
        <w:rPr>
          <w:lang w:val="es-CO"/>
        </w:rPr>
        <w:t>5</w:t>
      </w:r>
      <w:r w:rsidRPr="00DF79BB">
        <w:rPr>
          <w:lang w:val="es-CO"/>
        </w:rPr>
        <w:t>1%, indicando que</w:t>
      </w:r>
      <w:r w:rsidR="00D64842" w:rsidRPr="00DF79BB">
        <w:rPr>
          <w:lang w:val="es-CO"/>
        </w:rPr>
        <w:t>,</w:t>
      </w:r>
      <w:r w:rsidRPr="00DF79BB">
        <w:rPr>
          <w:lang w:val="es-CO"/>
        </w:rPr>
        <w:t xml:space="preserve"> por cada </w:t>
      </w:r>
      <w:r w:rsidR="00D64842" w:rsidRPr="00DF79BB">
        <w:rPr>
          <w:lang w:val="es-CO"/>
        </w:rPr>
        <w:t>paciente adicional atendido</w:t>
      </w:r>
      <w:r w:rsidRPr="00DF79BB">
        <w:rPr>
          <w:lang w:val="es-CO"/>
        </w:rPr>
        <w:t>, se incrementa el consumo de energía en 1</w:t>
      </w:r>
      <w:r w:rsidR="00D64842" w:rsidRPr="00DF79BB">
        <w:rPr>
          <w:lang w:val="es-CO"/>
        </w:rPr>
        <w:t>9</w:t>
      </w:r>
      <w:r w:rsidRPr="00DF79BB">
        <w:rPr>
          <w:lang w:val="es-CO"/>
        </w:rPr>
        <w:t>,</w:t>
      </w:r>
      <w:r w:rsidR="00D64842" w:rsidRPr="00DF79BB">
        <w:rPr>
          <w:lang w:val="es-CO"/>
        </w:rPr>
        <w:t>71</w:t>
      </w:r>
      <w:r w:rsidRPr="00DF79BB">
        <w:rPr>
          <w:lang w:val="es-CO"/>
        </w:rPr>
        <w:t xml:space="preserve"> kWh/mes, reduciendo el consumo variable por </w:t>
      </w:r>
      <w:r w:rsidR="004547FB" w:rsidRPr="00DF79BB">
        <w:rPr>
          <w:lang w:val="es-CO"/>
        </w:rPr>
        <w:t>pacientes atendidos</w:t>
      </w:r>
      <w:r w:rsidRPr="00DF79BB">
        <w:rPr>
          <w:lang w:val="es-CO"/>
        </w:rPr>
        <w:t xml:space="preserve"> en el hospital, mientras que para el consumo no asociado al número de </w:t>
      </w:r>
      <w:r w:rsidR="004547FB" w:rsidRPr="00DF79BB">
        <w:rPr>
          <w:lang w:val="es-CO"/>
        </w:rPr>
        <w:t>pacientes</w:t>
      </w:r>
      <w:r w:rsidRPr="00DF79BB">
        <w:rPr>
          <w:lang w:val="es-CO"/>
        </w:rPr>
        <w:t xml:space="preserve"> </w:t>
      </w:r>
      <w:r w:rsidR="00D64842" w:rsidRPr="00DF79BB">
        <w:rPr>
          <w:lang w:val="es-CO"/>
        </w:rPr>
        <w:t>incrementaría</w:t>
      </w:r>
      <w:r w:rsidRPr="00DF79BB">
        <w:rPr>
          <w:lang w:val="es-CO"/>
        </w:rPr>
        <w:t xml:space="preserve"> a </w:t>
      </w:r>
      <w:r w:rsidR="00D64842" w:rsidRPr="00DF79BB">
        <w:rPr>
          <w:lang w:val="es-CO"/>
        </w:rPr>
        <w:t>131</w:t>
      </w:r>
      <w:r w:rsidRPr="00DF79BB">
        <w:rPr>
          <w:lang w:val="es-CO"/>
        </w:rPr>
        <w:t>.</w:t>
      </w:r>
      <w:r w:rsidR="00D64842" w:rsidRPr="00DF79BB">
        <w:rPr>
          <w:lang w:val="es-CO"/>
        </w:rPr>
        <w:t>980</w:t>
      </w:r>
      <w:r w:rsidRPr="00DF79BB">
        <w:rPr>
          <w:lang w:val="es-CO"/>
        </w:rPr>
        <w:t xml:space="preserve"> kWh/mes.</w:t>
      </w:r>
    </w:p>
    <w:p w14:paraId="293F8E56" w14:textId="47F65A83" w:rsidR="00C85B84" w:rsidRPr="00DF79BB" w:rsidRDefault="00C85B84" w:rsidP="00C85B84">
      <w:pPr>
        <w:ind w:right="-23"/>
        <w:rPr>
          <w:lang w:val="es-CO"/>
        </w:rPr>
      </w:pPr>
      <w:r w:rsidRPr="00DF79BB">
        <w:rPr>
          <w:lang w:val="es-CO"/>
        </w:rPr>
        <w:t xml:space="preserve">La comparación del valor de la línea base y del valor de la línea meta evaluadas con el valor promedio de </w:t>
      </w:r>
      <w:r w:rsidR="00730512" w:rsidRPr="00DF79BB">
        <w:rPr>
          <w:lang w:val="es-CO"/>
        </w:rPr>
        <w:t>pacientes atendidos en el mes</w:t>
      </w:r>
      <w:r w:rsidR="003922BC" w:rsidRPr="00DF79BB">
        <w:rPr>
          <w:lang w:val="es-CO"/>
        </w:rPr>
        <w:t xml:space="preserve"> dentro del</w:t>
      </w:r>
      <w:r w:rsidRPr="00DF79BB">
        <w:rPr>
          <w:lang w:val="es-CO"/>
        </w:rPr>
        <w:t xml:space="preserve"> hospital (</w:t>
      </w:r>
      <w:r w:rsidR="003922BC" w:rsidRPr="00DF79BB">
        <w:rPr>
          <w:lang w:val="es-CO"/>
        </w:rPr>
        <w:t>1.556</w:t>
      </w:r>
      <w:r w:rsidRPr="00DF79BB">
        <w:rPr>
          <w:lang w:val="es-CO"/>
        </w:rPr>
        <w:t>) permite calcular el potencial de ahorro de consumo alcanzable por acciones operacionales y de mantenimiento.</w:t>
      </w:r>
    </w:p>
    <w:p w14:paraId="06443710" w14:textId="77777777" w:rsidR="00C85B84" w:rsidRPr="00DF79BB" w:rsidRDefault="00C85B84" w:rsidP="00C85B84">
      <w:pPr>
        <w:ind w:right="-590"/>
        <w:rPr>
          <w:lang w:val="es-CO"/>
        </w:rPr>
      </w:pPr>
      <m:oMathPara>
        <m:oMath>
          <m:r>
            <w:rPr>
              <w:rFonts w:ascii="Cambria Math" w:hAnsi="Cambria Math"/>
              <w:lang w:val="es-CO"/>
            </w:rPr>
            <m:t>Potencial de ahorro=</m:t>
          </m:r>
          <m:d>
            <m:dPr>
              <m:ctrlPr>
                <w:rPr>
                  <w:rFonts w:ascii="Cambria Math" w:hAnsi="Cambria Math"/>
                  <w:i/>
                  <w:lang w:val="es-CO"/>
                </w:rPr>
              </m:ctrlPr>
            </m:dPr>
            <m:e>
              <m:r>
                <w:rPr>
                  <w:rFonts w:ascii="Cambria Math" w:hAnsi="Cambria Math"/>
                  <w:lang w:val="es-CO"/>
                </w:rPr>
                <m:t>Energía base-Energía meta</m:t>
              </m:r>
            </m:e>
          </m:d>
        </m:oMath>
      </m:oMathPara>
    </w:p>
    <w:p w14:paraId="02010EAC" w14:textId="473CB1E7" w:rsidR="00C85B84" w:rsidRPr="00DF79BB" w:rsidRDefault="00C85B84" w:rsidP="00C85B84">
      <w:pPr>
        <w:ind w:right="-590"/>
        <w:rPr>
          <w:lang w:val="es-CO"/>
        </w:rPr>
      </w:pPr>
      <m:oMathPara>
        <m:oMath>
          <m:r>
            <w:rPr>
              <w:rFonts w:ascii="Cambria Math" w:hAnsi="Cambria Math"/>
              <w:lang w:val="es-CO"/>
            </w:rPr>
            <m:t>Potencial de ahorro=</m:t>
          </m:r>
          <m:d>
            <m:dPr>
              <m:ctrlPr>
                <w:rPr>
                  <w:rFonts w:ascii="Cambria Math" w:hAnsi="Cambria Math"/>
                  <w:i/>
                  <w:lang w:val="es-CO"/>
                </w:rPr>
              </m:ctrlPr>
            </m:dPr>
            <m:e>
              <m:r>
                <w:rPr>
                  <w:rFonts w:ascii="Cambria Math" w:hAnsi="Cambria Math"/>
                  <w:lang w:val="es-CO"/>
                </w:rPr>
                <m:t>172.592-162.639</m:t>
              </m:r>
            </m:e>
          </m:d>
          <m:r>
            <w:rPr>
              <w:rFonts w:ascii="Cambria Math" w:hAnsi="Cambria Math"/>
              <w:lang w:val="es-CO"/>
            </w:rPr>
            <m:t xml:space="preserve"> </m:t>
          </m:r>
          <m:d>
            <m:dPr>
              <m:begChr m:val="["/>
              <m:endChr m:val="]"/>
              <m:ctrlPr>
                <w:rPr>
                  <w:rFonts w:ascii="Cambria Math" w:hAnsi="Cambria Math"/>
                  <w:i/>
                  <w:lang w:val="es-CO"/>
                </w:rPr>
              </m:ctrlPr>
            </m:dPr>
            <m:e>
              <m:f>
                <m:fPr>
                  <m:ctrlPr>
                    <w:rPr>
                      <w:rFonts w:ascii="Cambria Math" w:hAnsi="Cambria Math"/>
                      <w:i/>
                      <w:lang w:val="es-CO"/>
                    </w:rPr>
                  </m:ctrlPr>
                </m:fPr>
                <m:num>
                  <m:r>
                    <w:rPr>
                      <w:rFonts w:ascii="Cambria Math" w:hAnsi="Cambria Math"/>
                      <w:lang w:val="es-CO"/>
                    </w:rPr>
                    <m:t>kWh</m:t>
                  </m:r>
                </m:num>
                <m:den>
                  <m:r>
                    <w:rPr>
                      <w:rFonts w:ascii="Cambria Math" w:hAnsi="Cambria Math"/>
                      <w:lang w:val="es-CO"/>
                    </w:rPr>
                    <m:t>mes</m:t>
                  </m:r>
                </m:den>
              </m:f>
            </m:e>
          </m:d>
        </m:oMath>
      </m:oMathPara>
    </w:p>
    <w:p w14:paraId="7D9C9640" w14:textId="28F7F1CB" w:rsidR="00C85B84" w:rsidRPr="00DF79BB" w:rsidRDefault="00C85B84" w:rsidP="00C85B84">
      <w:pPr>
        <w:ind w:right="-590"/>
        <w:rPr>
          <w:lang w:val="es-CO"/>
        </w:rPr>
      </w:pPr>
      <m:oMathPara>
        <m:oMath>
          <m:r>
            <w:rPr>
              <w:rFonts w:ascii="Cambria Math" w:hAnsi="Cambria Math"/>
              <w:lang w:val="es-CO"/>
            </w:rPr>
            <m:t xml:space="preserve">Potencial de ahorro=9.953 </m:t>
          </m:r>
          <m:d>
            <m:dPr>
              <m:begChr m:val="["/>
              <m:endChr m:val="]"/>
              <m:ctrlPr>
                <w:rPr>
                  <w:rFonts w:ascii="Cambria Math" w:hAnsi="Cambria Math"/>
                  <w:i/>
                  <w:lang w:val="es-CO"/>
                </w:rPr>
              </m:ctrlPr>
            </m:dPr>
            <m:e>
              <m:f>
                <m:fPr>
                  <m:ctrlPr>
                    <w:rPr>
                      <w:rFonts w:ascii="Cambria Math" w:hAnsi="Cambria Math"/>
                      <w:i/>
                      <w:lang w:val="es-CO"/>
                    </w:rPr>
                  </m:ctrlPr>
                </m:fPr>
                <m:num>
                  <m:r>
                    <w:rPr>
                      <w:rFonts w:ascii="Cambria Math" w:hAnsi="Cambria Math"/>
                      <w:lang w:val="es-CO"/>
                    </w:rPr>
                    <m:t>kWh</m:t>
                  </m:r>
                </m:num>
                <m:den>
                  <m:r>
                    <w:rPr>
                      <w:rFonts w:ascii="Cambria Math" w:hAnsi="Cambria Math"/>
                      <w:lang w:val="es-CO"/>
                    </w:rPr>
                    <m:t>mes</m:t>
                  </m:r>
                </m:den>
              </m:f>
            </m:e>
          </m:d>
        </m:oMath>
      </m:oMathPara>
    </w:p>
    <w:p w14:paraId="7B3D172D" w14:textId="7E8058B0" w:rsidR="00C85B84" w:rsidRPr="00DF79BB" w:rsidRDefault="00C85B84" w:rsidP="00C85B84">
      <w:pPr>
        <w:rPr>
          <w:bCs/>
          <w:lang w:val="es-CO"/>
        </w:rPr>
      </w:pPr>
      <w:r w:rsidRPr="00DF79BB">
        <w:rPr>
          <w:lang w:val="es-CO"/>
        </w:rPr>
        <w:t xml:space="preserve">El potencial de ahorro por acciones de operación y mantenimiento por control operacional se calcula en </w:t>
      </w:r>
      <w:r w:rsidR="00793CEE" w:rsidRPr="00DF79BB">
        <w:rPr>
          <w:lang w:val="es-CO"/>
        </w:rPr>
        <w:t>9</w:t>
      </w:r>
      <w:r w:rsidRPr="00DF79BB">
        <w:rPr>
          <w:lang w:val="es-CO"/>
        </w:rPr>
        <w:t>.</w:t>
      </w:r>
      <w:r w:rsidR="00793CEE" w:rsidRPr="00DF79BB">
        <w:rPr>
          <w:lang w:val="es-CO"/>
        </w:rPr>
        <w:t>953</w:t>
      </w:r>
      <w:r w:rsidRPr="00DF79BB">
        <w:rPr>
          <w:lang w:val="es-CO"/>
        </w:rPr>
        <w:t xml:space="preserve"> kWh/mes, que representa el </w:t>
      </w:r>
      <w:r w:rsidR="00793CEE" w:rsidRPr="00DF79BB">
        <w:rPr>
          <w:b/>
          <w:lang w:val="es-CO"/>
        </w:rPr>
        <w:t>5</w:t>
      </w:r>
      <w:r w:rsidRPr="00DF79BB">
        <w:rPr>
          <w:b/>
          <w:lang w:val="es-CO"/>
        </w:rPr>
        <w:t>,</w:t>
      </w:r>
      <w:r w:rsidR="00793CEE" w:rsidRPr="00DF79BB">
        <w:rPr>
          <w:b/>
          <w:lang w:val="es-CO"/>
        </w:rPr>
        <w:t>8</w:t>
      </w:r>
      <w:r w:rsidRPr="00DF79BB">
        <w:rPr>
          <w:b/>
          <w:lang w:val="es-CO"/>
        </w:rPr>
        <w:t xml:space="preserve">% </w:t>
      </w:r>
      <w:r w:rsidRPr="00DF79BB">
        <w:rPr>
          <w:bCs/>
          <w:lang w:val="es-CO"/>
        </w:rPr>
        <w:t xml:space="preserve">respecto al consumo promedio en el periodo base, lo que se traduce en beneficios económicos estimados de </w:t>
      </w:r>
      <w:r w:rsidR="00DE1F12">
        <w:rPr>
          <w:bCs/>
          <w:lang w:val="es-CO"/>
        </w:rPr>
        <w:t xml:space="preserve">$ </w:t>
      </w:r>
      <w:r w:rsidR="0012373B" w:rsidRPr="00DF79BB">
        <w:rPr>
          <w:bCs/>
          <w:lang w:val="es-CO"/>
        </w:rPr>
        <w:t>5</w:t>
      </w:r>
      <w:r w:rsidRPr="00DF79BB">
        <w:rPr>
          <w:bCs/>
          <w:lang w:val="es-CO"/>
        </w:rPr>
        <w:t>.</w:t>
      </w:r>
      <w:r w:rsidR="0012373B" w:rsidRPr="00DF79BB">
        <w:rPr>
          <w:bCs/>
          <w:lang w:val="es-CO"/>
        </w:rPr>
        <w:t>474</w:t>
      </w:r>
      <w:r w:rsidRPr="00DF79BB">
        <w:rPr>
          <w:bCs/>
          <w:lang w:val="es-CO"/>
        </w:rPr>
        <w:t xml:space="preserve">.000 COP/mes y beneficios ambientales de aproximadamente </w:t>
      </w:r>
      <w:r w:rsidR="00DE1F12">
        <w:rPr>
          <w:bCs/>
          <w:lang w:val="es-CO"/>
        </w:rPr>
        <w:t>3.892</w:t>
      </w:r>
      <w:r w:rsidRPr="00DF79BB">
        <w:rPr>
          <w:bCs/>
          <w:lang w:val="es-CO"/>
        </w:rPr>
        <w:t xml:space="preserve"> kgCO</w:t>
      </w:r>
      <w:r w:rsidRPr="00DF79BB">
        <w:rPr>
          <w:bCs/>
          <w:vertAlign w:val="subscript"/>
          <w:lang w:val="es-CO"/>
        </w:rPr>
        <w:t>2</w:t>
      </w:r>
      <w:r w:rsidRPr="00DF79BB">
        <w:rPr>
          <w:bCs/>
          <w:lang w:val="es-CO"/>
        </w:rPr>
        <w:t>_eq/mes.</w:t>
      </w:r>
    </w:p>
    <w:p w14:paraId="0E72C792" w14:textId="77777777" w:rsidR="00EE476C" w:rsidRPr="00DF79BB" w:rsidRDefault="00EE476C" w:rsidP="00C85B84">
      <w:pPr>
        <w:rPr>
          <w:lang w:val="es-CO"/>
        </w:rPr>
      </w:pPr>
    </w:p>
    <w:p w14:paraId="7C757019" w14:textId="3EA9419A" w:rsidR="00653F29" w:rsidRPr="00DF79BB" w:rsidRDefault="00653F29" w:rsidP="00653F29">
      <w:pPr>
        <w:pStyle w:val="Ttulo3"/>
        <w:rPr>
          <w:rFonts w:asciiTheme="minorHAnsi" w:hAnsiTheme="minorHAnsi"/>
          <w:lang w:val="es-CO"/>
        </w:rPr>
      </w:pPr>
      <w:bookmarkStart w:id="73" w:name="_Toc150273049"/>
      <w:r w:rsidRPr="00DF79BB">
        <w:rPr>
          <w:lang w:val="es-CO"/>
        </w:rPr>
        <w:lastRenderedPageBreak/>
        <w:t xml:space="preserve">4.2 Indicadores de desempeño – Energía </w:t>
      </w:r>
      <w:r w:rsidR="00834A33" w:rsidRPr="00DF79BB">
        <w:rPr>
          <w:lang w:val="es-CO"/>
        </w:rPr>
        <w:t>e</w:t>
      </w:r>
      <w:r w:rsidRPr="00DF79BB">
        <w:rPr>
          <w:lang w:val="es-CO"/>
        </w:rPr>
        <w:t>léctrica</w:t>
      </w:r>
      <w:bookmarkEnd w:id="73"/>
    </w:p>
    <w:p w14:paraId="7C6B9552" w14:textId="188867A8" w:rsidR="007A0E77" w:rsidRPr="00DF79BB" w:rsidRDefault="001C2D82" w:rsidP="00E96F26">
      <w:pPr>
        <w:rPr>
          <w:lang w:val="es-CO"/>
        </w:rPr>
      </w:pPr>
      <w:r w:rsidRPr="00DF79BB">
        <w:rPr>
          <w:lang w:val="es-CO"/>
        </w:rPr>
        <w:t>La</w:t>
      </w:r>
      <w:r w:rsidR="00E96F26" w:rsidRPr="00DF79BB">
        <w:rPr>
          <w:lang w:val="es-CO"/>
        </w:rPr>
        <w:t xml:space="preserve"> Guía de Construcción Sostenible bajo el marco de la Resolución 549 de 2015 del Ministerio de Vivienda, propone indicadores</w:t>
      </w:r>
      <w:r w:rsidR="00F474C7" w:rsidRPr="00DF79BB">
        <w:rPr>
          <w:lang w:val="es-CO"/>
        </w:rPr>
        <w:t xml:space="preserve"> de consumo energético</w:t>
      </w:r>
      <w:r w:rsidR="00E96F26" w:rsidRPr="00DF79BB">
        <w:rPr>
          <w:lang w:val="es-CO"/>
        </w:rPr>
        <w:t xml:space="preserve"> base</w:t>
      </w:r>
      <w:r w:rsidR="004736CE" w:rsidRPr="00DF79BB">
        <w:rPr>
          <w:lang w:val="es-CO"/>
        </w:rPr>
        <w:t>,</w:t>
      </w:r>
      <w:r w:rsidR="00E96F26" w:rsidRPr="00DF79BB">
        <w:rPr>
          <w:lang w:val="es-CO"/>
        </w:rPr>
        <w:t xml:space="preserve"> para medir la mejora del consumo de energía eléctrica</w:t>
      </w:r>
      <w:r w:rsidR="004736CE" w:rsidRPr="00DF79BB">
        <w:rPr>
          <w:lang w:val="es-CO"/>
        </w:rPr>
        <w:t>.</w:t>
      </w:r>
      <w:r w:rsidR="00E96F26" w:rsidRPr="00DF79BB">
        <w:rPr>
          <w:lang w:val="es-CO"/>
        </w:rPr>
        <w:t xml:space="preserve"> </w:t>
      </w:r>
      <w:r w:rsidR="003F493C" w:rsidRPr="00DF79BB">
        <w:rPr>
          <w:lang w:val="es-CO"/>
        </w:rPr>
        <w:t xml:space="preserve">El </w:t>
      </w:r>
      <w:r w:rsidR="008808C8" w:rsidRPr="00DF79BB">
        <w:rPr>
          <w:lang w:val="es-CO"/>
        </w:rPr>
        <w:t>Hospital Simón Bolívar entra en la categoría de Hospitales</w:t>
      </w:r>
      <w:r w:rsidR="003F493C" w:rsidRPr="00DF79BB">
        <w:rPr>
          <w:lang w:val="es-CO"/>
        </w:rPr>
        <w:t xml:space="preserve">, de acuerdo con lo establecido </w:t>
      </w:r>
      <w:r w:rsidR="00FA2C06" w:rsidRPr="00DF79BB">
        <w:rPr>
          <w:lang w:val="es-CO"/>
        </w:rPr>
        <w:t>por dicha Guía (</w:t>
      </w:r>
      <w:r w:rsidR="00743586" w:rsidRPr="00DF79BB">
        <w:rPr>
          <w:lang w:val="es-CO"/>
        </w:rPr>
        <w:fldChar w:fldCharType="begin"/>
      </w:r>
      <w:r w:rsidR="00743586" w:rsidRPr="00DF79BB">
        <w:rPr>
          <w:lang w:val="es-CO"/>
        </w:rPr>
        <w:instrText xml:space="preserve"> REF _Ref149642430 \h </w:instrText>
      </w:r>
      <w:r w:rsidR="00D343DA" w:rsidRPr="00DF79BB">
        <w:rPr>
          <w:lang w:val="es-CO"/>
        </w:rPr>
        <w:instrText xml:space="preserve"> \* MERGEFORMAT </w:instrText>
      </w:r>
      <w:r w:rsidR="00743586" w:rsidRPr="00DF79BB">
        <w:rPr>
          <w:lang w:val="es-CO"/>
        </w:rPr>
      </w:r>
      <w:r w:rsidR="00743586" w:rsidRPr="00DF79BB">
        <w:rPr>
          <w:lang w:val="es-CO"/>
        </w:rPr>
        <w:fldChar w:fldCharType="separate"/>
      </w:r>
      <w:r w:rsidR="00743586" w:rsidRPr="00DF79BB">
        <w:rPr>
          <w:color w:val="auto"/>
          <w:lang w:val="es-CO"/>
        </w:rPr>
        <w:t xml:space="preserve">Tabla </w:t>
      </w:r>
      <w:r w:rsidR="00743586" w:rsidRPr="00DF79BB">
        <w:rPr>
          <w:i/>
          <w:noProof/>
          <w:color w:val="auto"/>
          <w:lang w:val="es-CO"/>
        </w:rPr>
        <w:t>7</w:t>
      </w:r>
      <w:r w:rsidR="00743586" w:rsidRPr="00DF79BB">
        <w:rPr>
          <w:lang w:val="es-CO"/>
        </w:rPr>
        <w:fldChar w:fldCharType="end"/>
      </w:r>
      <w:r w:rsidR="00FA2C06" w:rsidRPr="00DF79BB">
        <w:rPr>
          <w:lang w:val="es-CO"/>
        </w:rPr>
        <w:t>)</w:t>
      </w:r>
      <w:r w:rsidR="003F493C" w:rsidRPr="00DF79BB">
        <w:rPr>
          <w:lang w:val="es-CO"/>
        </w:rPr>
        <w:fldChar w:fldCharType="begin"/>
      </w:r>
      <w:r w:rsidR="003F493C" w:rsidRPr="00DF79BB">
        <w:rPr>
          <w:lang w:val="es-CO"/>
        </w:rPr>
        <w:instrText xml:space="preserve"> REF _Ref146529767 \h  \* MERGEFORMAT </w:instrText>
      </w:r>
      <w:r w:rsidR="003F493C" w:rsidRPr="00DF79BB">
        <w:rPr>
          <w:lang w:val="es-CO"/>
        </w:rPr>
      </w:r>
      <w:r w:rsidR="003F493C" w:rsidRPr="00DF79BB">
        <w:rPr>
          <w:lang w:val="es-CO"/>
        </w:rPr>
        <w:fldChar w:fldCharType="end"/>
      </w:r>
      <w:r w:rsidR="00402791" w:rsidRPr="00DF79BB">
        <w:rPr>
          <w:lang w:val="es-CO"/>
        </w:rPr>
        <w:t>. Sin</w:t>
      </w:r>
      <w:r w:rsidR="005C7F60" w:rsidRPr="00DF79BB">
        <w:rPr>
          <w:lang w:val="es-CO"/>
        </w:rPr>
        <w:t xml:space="preserve"> embargo, este indicador propuesto por la guía de construcción </w:t>
      </w:r>
      <w:r w:rsidR="00737F18" w:rsidRPr="00DF79BB">
        <w:rPr>
          <w:lang w:val="es-CO"/>
        </w:rPr>
        <w:t>sostenible</w:t>
      </w:r>
      <w:r w:rsidR="005C7F60" w:rsidRPr="00DF79BB">
        <w:rPr>
          <w:lang w:val="es-CO"/>
        </w:rPr>
        <w:t xml:space="preserve"> no permite llevar a cabo </w:t>
      </w:r>
      <w:r w:rsidR="00400EED" w:rsidRPr="00DF79BB">
        <w:rPr>
          <w:lang w:val="es-CO"/>
        </w:rPr>
        <w:t>seguimiento apropiado del comportamiento energético del hospital</w:t>
      </w:r>
      <w:r w:rsidR="00B33EBF" w:rsidRPr="00DF79BB">
        <w:rPr>
          <w:lang w:val="es-CO"/>
        </w:rPr>
        <w:t xml:space="preserve">, por lo que se </w:t>
      </w:r>
      <w:r w:rsidR="00C92E9C" w:rsidRPr="00DF79BB">
        <w:rPr>
          <w:lang w:val="es-CO"/>
        </w:rPr>
        <w:t xml:space="preserve">propone tomar como referencia comparativa la línea </w:t>
      </w:r>
      <w:r w:rsidR="00B73CE0" w:rsidRPr="00DF79BB">
        <w:rPr>
          <w:lang w:val="es-CO"/>
        </w:rPr>
        <w:t>de base energética</w:t>
      </w:r>
      <w:r w:rsidR="006F7336" w:rsidRPr="00DF79BB">
        <w:rPr>
          <w:lang w:val="es-CO"/>
        </w:rPr>
        <w:t xml:space="preserve">, </w:t>
      </w:r>
      <w:r w:rsidR="0013536E" w:rsidRPr="00DF79BB">
        <w:rPr>
          <w:lang w:val="es-CO"/>
        </w:rPr>
        <w:t>junto con</w:t>
      </w:r>
      <w:r w:rsidR="00E96F26" w:rsidRPr="00DF79BB">
        <w:rPr>
          <w:lang w:val="es-CO"/>
        </w:rPr>
        <w:t xml:space="preserve"> los siguientes indicadores de desempeño</w:t>
      </w:r>
      <w:r w:rsidR="0013536E" w:rsidRPr="00DF79BB">
        <w:rPr>
          <w:lang w:val="es-CO"/>
        </w:rPr>
        <w:t xml:space="preserve"> energético</w:t>
      </w:r>
      <w:r w:rsidR="00E96F26" w:rsidRPr="00DF79BB">
        <w:rPr>
          <w:lang w:val="es-CO"/>
        </w:rPr>
        <w:t>:</w:t>
      </w:r>
    </w:p>
    <w:tbl>
      <w:tblPr>
        <w:tblStyle w:val="Tablaconcuadrcula"/>
        <w:tblW w:w="6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3"/>
        <w:gridCol w:w="3732"/>
        <w:gridCol w:w="573"/>
      </w:tblGrid>
      <w:tr w:rsidR="009267A0" w:rsidRPr="00DF79BB" w14:paraId="66BE9BB4" w14:textId="77777777" w:rsidTr="00296981">
        <w:trPr>
          <w:trHeight w:val="1132"/>
        </w:trPr>
        <w:tc>
          <w:tcPr>
            <w:tcW w:w="2153" w:type="dxa"/>
            <w:vAlign w:val="center"/>
          </w:tcPr>
          <w:p w14:paraId="221294C6" w14:textId="77777777" w:rsidR="009267A0" w:rsidRPr="00DF79BB" w:rsidRDefault="009267A0" w:rsidP="00296981">
            <w:pPr>
              <w:spacing w:after="0" w:line="276" w:lineRule="auto"/>
              <w:jc w:val="center"/>
              <w:rPr>
                <w:szCs w:val="22"/>
                <w:lang w:val="es-CO"/>
              </w:rPr>
            </w:pPr>
            <w:r w:rsidRPr="00DF79BB">
              <w:rPr>
                <w:szCs w:val="22"/>
                <w:lang w:val="es-CO"/>
              </w:rPr>
              <w:t>Indicador de consumo [kWh/año/m</w:t>
            </w:r>
            <w:r w:rsidRPr="00DF79BB">
              <w:rPr>
                <w:szCs w:val="22"/>
                <w:vertAlign w:val="superscript"/>
                <w:lang w:val="es-CO"/>
              </w:rPr>
              <w:t>2]</w:t>
            </w:r>
          </w:p>
        </w:tc>
        <w:tc>
          <w:tcPr>
            <w:tcW w:w="3732" w:type="dxa"/>
            <w:vAlign w:val="center"/>
          </w:tcPr>
          <w:p w14:paraId="3DE22607" w14:textId="77777777" w:rsidR="009267A0" w:rsidRPr="00DF79BB" w:rsidRDefault="009267A0" w:rsidP="00296981">
            <w:pPr>
              <w:spacing w:after="0" w:line="276" w:lineRule="auto"/>
              <w:jc w:val="center"/>
              <w:rPr>
                <w:szCs w:val="22"/>
                <w:lang w:val="es-CO"/>
              </w:rPr>
            </w:pPr>
            <m:oMathPara>
              <m:oMath>
                <m:r>
                  <w:rPr>
                    <w:rFonts w:ascii="Cambria Math" w:hAnsi="Cambria Math"/>
                    <w:szCs w:val="22"/>
                    <w:lang w:val="es-CO"/>
                  </w:rPr>
                  <m:t>I</m:t>
                </m:r>
                <m:sSub>
                  <m:sSubPr>
                    <m:ctrlPr>
                      <w:rPr>
                        <w:rFonts w:ascii="Cambria Math" w:hAnsi="Cambria Math"/>
                        <w:i/>
                        <w:szCs w:val="22"/>
                        <w:lang w:val="es-CO"/>
                      </w:rPr>
                    </m:ctrlPr>
                  </m:sSubPr>
                  <m:e>
                    <m:r>
                      <w:rPr>
                        <w:rFonts w:ascii="Cambria Math" w:hAnsi="Cambria Math"/>
                        <w:szCs w:val="22"/>
                        <w:lang w:val="es-CO"/>
                      </w:rPr>
                      <m:t>C</m:t>
                    </m:r>
                  </m:e>
                  <m:sub>
                    <m:r>
                      <w:rPr>
                        <w:rFonts w:ascii="Cambria Math" w:hAnsi="Cambria Math"/>
                        <w:szCs w:val="22"/>
                        <w:lang w:val="es-CO"/>
                      </w:rPr>
                      <m:t>EE</m:t>
                    </m:r>
                  </m:sub>
                </m:sSub>
                <m:r>
                  <w:rPr>
                    <w:rFonts w:ascii="Cambria Math" w:hAnsi="Cambria Math"/>
                    <w:szCs w:val="22"/>
                    <w:lang w:val="es-CO"/>
                  </w:rPr>
                  <m:t>=</m:t>
                </m:r>
                <m:f>
                  <m:fPr>
                    <m:ctrlPr>
                      <w:rPr>
                        <w:rFonts w:ascii="Cambria Math" w:hAnsi="Cambria Math"/>
                        <w:i/>
                        <w:szCs w:val="22"/>
                        <w:lang w:val="es-CO"/>
                      </w:rPr>
                    </m:ctrlPr>
                  </m:fPr>
                  <m:num>
                    <m:r>
                      <w:rPr>
                        <w:rFonts w:ascii="Cambria Math" w:hAnsi="Cambria Math"/>
                        <w:szCs w:val="22"/>
                        <w:lang w:val="es-CO"/>
                      </w:rPr>
                      <m:t>E</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año</m:t>
                        </m:r>
                      </m:sub>
                    </m:sSub>
                    <m:r>
                      <w:rPr>
                        <w:rFonts w:ascii="Cambria Math" w:hAnsi="Cambria Math"/>
                        <w:szCs w:val="22"/>
                        <w:lang w:val="es-CO"/>
                      </w:rPr>
                      <m:t>[</m:t>
                    </m:r>
                    <m:f>
                      <m:fPr>
                        <m:ctrlPr>
                          <w:rPr>
                            <w:rFonts w:ascii="Cambria Math" w:hAnsi="Cambria Math"/>
                            <w:i/>
                            <w:szCs w:val="22"/>
                            <w:lang w:val="es-CO"/>
                          </w:rPr>
                        </m:ctrlPr>
                      </m:fPr>
                      <m:num>
                        <m:r>
                          <w:rPr>
                            <w:rFonts w:ascii="Cambria Math" w:hAnsi="Cambria Math"/>
                            <w:szCs w:val="22"/>
                            <w:lang w:val="es-CO"/>
                          </w:rPr>
                          <m:t>kWh</m:t>
                        </m:r>
                      </m:num>
                      <m:den>
                        <m:r>
                          <w:rPr>
                            <w:rFonts w:ascii="Cambria Math" w:hAnsi="Cambria Math"/>
                            <w:szCs w:val="22"/>
                            <w:lang w:val="es-CO"/>
                          </w:rPr>
                          <m:t>año</m:t>
                        </m:r>
                      </m:den>
                    </m:f>
                    <m:r>
                      <w:rPr>
                        <w:rFonts w:ascii="Cambria Math" w:hAnsi="Cambria Math"/>
                        <w:szCs w:val="22"/>
                        <w:lang w:val="es-CO"/>
                      </w:rPr>
                      <m:t>]</m:t>
                    </m:r>
                  </m:num>
                  <m:den>
                    <m:r>
                      <w:rPr>
                        <w:rFonts w:ascii="Cambria Math" w:hAnsi="Cambria Math"/>
                        <w:szCs w:val="22"/>
                        <w:lang w:val="es-CO"/>
                      </w:rPr>
                      <m:t>área [</m:t>
                    </m:r>
                    <m:sSup>
                      <m:sSupPr>
                        <m:ctrlPr>
                          <w:rPr>
                            <w:rFonts w:ascii="Cambria Math" w:hAnsi="Cambria Math"/>
                            <w:i/>
                            <w:szCs w:val="22"/>
                            <w:lang w:val="es-CO"/>
                          </w:rPr>
                        </m:ctrlPr>
                      </m:sSupPr>
                      <m:e>
                        <m:r>
                          <w:rPr>
                            <w:rFonts w:ascii="Cambria Math" w:hAnsi="Cambria Math"/>
                            <w:szCs w:val="22"/>
                            <w:lang w:val="es-CO"/>
                          </w:rPr>
                          <m:t>m</m:t>
                        </m:r>
                      </m:e>
                      <m:sup>
                        <m:r>
                          <w:rPr>
                            <w:rFonts w:ascii="Cambria Math" w:hAnsi="Cambria Math"/>
                            <w:szCs w:val="22"/>
                            <w:lang w:val="es-CO"/>
                          </w:rPr>
                          <m:t>2</m:t>
                        </m:r>
                      </m:sup>
                    </m:sSup>
                    <m:r>
                      <w:rPr>
                        <w:rFonts w:ascii="Cambria Math" w:hAnsi="Cambria Math"/>
                        <w:szCs w:val="22"/>
                        <w:lang w:val="es-CO"/>
                      </w:rPr>
                      <m:t>]</m:t>
                    </m:r>
                  </m:den>
                </m:f>
              </m:oMath>
            </m:oMathPara>
          </w:p>
        </w:tc>
        <w:tc>
          <w:tcPr>
            <w:tcW w:w="573" w:type="dxa"/>
            <w:vAlign w:val="center"/>
          </w:tcPr>
          <w:p w14:paraId="27D9B9EE" w14:textId="32A92898" w:rsidR="009267A0" w:rsidRPr="00DF79BB" w:rsidRDefault="00E65A43" w:rsidP="00296981">
            <w:pPr>
              <w:spacing w:after="0" w:line="276" w:lineRule="auto"/>
              <w:jc w:val="center"/>
              <w:rPr>
                <w:szCs w:val="22"/>
                <w:lang w:val="es-CO"/>
              </w:rPr>
            </w:pPr>
            <w:r w:rsidRPr="00DF79BB">
              <w:rPr>
                <w:szCs w:val="22"/>
                <w:lang w:val="es-CO"/>
              </w:rPr>
              <w:t>(1</w:t>
            </w:r>
            <w:r w:rsidR="009267A0" w:rsidRPr="00DF79BB">
              <w:rPr>
                <w:szCs w:val="22"/>
                <w:lang w:val="es-CO"/>
              </w:rPr>
              <w:t>)</w:t>
            </w:r>
          </w:p>
        </w:tc>
      </w:tr>
      <w:tr w:rsidR="009267A0" w:rsidRPr="00DF79BB" w14:paraId="26658B14" w14:textId="77777777" w:rsidTr="00296981">
        <w:trPr>
          <w:trHeight w:val="1132"/>
        </w:trPr>
        <w:tc>
          <w:tcPr>
            <w:tcW w:w="2153" w:type="dxa"/>
            <w:vAlign w:val="center"/>
          </w:tcPr>
          <w:p w14:paraId="5591B11E" w14:textId="77777777" w:rsidR="009267A0" w:rsidRPr="00DF79BB" w:rsidRDefault="009267A0" w:rsidP="00296981">
            <w:pPr>
              <w:spacing w:after="0" w:line="276" w:lineRule="auto"/>
              <w:jc w:val="center"/>
              <w:rPr>
                <w:szCs w:val="22"/>
                <w:lang w:val="es-CO"/>
              </w:rPr>
            </w:pPr>
            <w:r w:rsidRPr="00DF79BB">
              <w:rPr>
                <w:szCs w:val="22"/>
                <w:lang w:val="es-CO"/>
              </w:rPr>
              <w:t>Desempeño de energía eléctrica [kWh/mes]</w:t>
            </w:r>
          </w:p>
        </w:tc>
        <w:tc>
          <w:tcPr>
            <w:tcW w:w="3732" w:type="dxa"/>
            <w:vAlign w:val="center"/>
          </w:tcPr>
          <w:p w14:paraId="51449DA5" w14:textId="77777777" w:rsidR="009267A0" w:rsidRPr="00DF79BB" w:rsidRDefault="009267A0" w:rsidP="00296981">
            <w:pPr>
              <w:spacing w:after="0" w:line="276" w:lineRule="auto"/>
              <w:jc w:val="center"/>
              <w:rPr>
                <w:szCs w:val="22"/>
                <w:lang w:val="es-CO"/>
              </w:rPr>
            </w:pPr>
            <m:oMathPara>
              <m:oMath>
                <m:r>
                  <w:rPr>
                    <w:rFonts w:ascii="Cambria Math" w:hAnsi="Cambria Math"/>
                    <w:szCs w:val="22"/>
                    <w:lang w:val="es-CO"/>
                  </w:rPr>
                  <m:t>D</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EE</m:t>
                    </m:r>
                  </m:sub>
                </m:sSub>
                <m:r>
                  <w:rPr>
                    <w:rFonts w:ascii="Cambria Math" w:hAnsi="Cambria Math"/>
                    <w:szCs w:val="22"/>
                    <w:lang w:val="es-CO"/>
                  </w:rPr>
                  <m:t>=E</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mes</m:t>
                    </m:r>
                  </m:sub>
                </m:sSub>
                <m:r>
                  <w:rPr>
                    <w:rFonts w:ascii="Cambria Math" w:hAnsi="Cambria Math"/>
                    <w:szCs w:val="22"/>
                    <w:lang w:val="es-CO"/>
                  </w:rPr>
                  <m:t>-</m:t>
                </m:r>
                <m:sSub>
                  <m:sSubPr>
                    <m:ctrlPr>
                      <w:rPr>
                        <w:rFonts w:ascii="Cambria Math" w:eastAsiaTheme="minorEastAsia" w:hAnsi="Cambria Math" w:cstheme="minorBidi"/>
                        <w:i/>
                        <w:szCs w:val="22"/>
                        <w:lang w:val="es-CO" w:eastAsia="en-US"/>
                      </w:rPr>
                    </m:ctrlPr>
                  </m:sSubPr>
                  <m:e>
                    <m:r>
                      <w:rPr>
                        <w:rFonts w:ascii="Cambria Math" w:eastAsiaTheme="minorEastAsia" w:hAnsi="Cambria Math"/>
                        <w:lang w:val="es-CO"/>
                      </w:rPr>
                      <m:t>E</m:t>
                    </m:r>
                  </m:e>
                  <m:sub>
                    <m:r>
                      <w:rPr>
                        <w:rFonts w:ascii="Cambria Math" w:eastAsiaTheme="minorEastAsia" w:hAnsi="Cambria Math"/>
                        <w:lang w:val="es-CO"/>
                      </w:rPr>
                      <m:t>Bas</m:t>
                    </m:r>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mes</m:t>
                        </m:r>
                      </m:sub>
                    </m:sSub>
                  </m:sub>
                </m:sSub>
                <m:r>
                  <w:rPr>
                    <w:rFonts w:ascii="Cambria Math" w:hAnsi="Cambria Math"/>
                    <w:szCs w:val="22"/>
                    <w:lang w:val="es-CO" w:eastAsia="en-US"/>
                  </w:rPr>
                  <m:t xml:space="preserve"> [</m:t>
                </m:r>
                <m:f>
                  <m:fPr>
                    <m:ctrlPr>
                      <w:rPr>
                        <w:rFonts w:ascii="Cambria Math" w:hAnsi="Cambria Math"/>
                        <w:i/>
                        <w:szCs w:val="22"/>
                        <w:lang w:val="es-CO" w:eastAsia="en-US"/>
                      </w:rPr>
                    </m:ctrlPr>
                  </m:fPr>
                  <m:num>
                    <m:r>
                      <w:rPr>
                        <w:rFonts w:ascii="Cambria Math" w:hAnsi="Cambria Math"/>
                        <w:szCs w:val="22"/>
                        <w:lang w:val="es-CO" w:eastAsia="en-US"/>
                      </w:rPr>
                      <m:t>kWh</m:t>
                    </m:r>
                  </m:num>
                  <m:den>
                    <m:r>
                      <w:rPr>
                        <w:rFonts w:ascii="Cambria Math" w:hAnsi="Cambria Math"/>
                        <w:szCs w:val="22"/>
                        <w:lang w:val="es-CO" w:eastAsia="en-US"/>
                      </w:rPr>
                      <m:t>mes</m:t>
                    </m:r>
                  </m:den>
                </m:f>
                <m:r>
                  <w:rPr>
                    <w:rFonts w:ascii="Cambria Math" w:hAnsi="Cambria Math"/>
                    <w:szCs w:val="22"/>
                    <w:lang w:val="es-CO" w:eastAsia="en-US"/>
                  </w:rPr>
                  <m:t>]</m:t>
                </m:r>
              </m:oMath>
            </m:oMathPara>
          </w:p>
        </w:tc>
        <w:tc>
          <w:tcPr>
            <w:tcW w:w="573" w:type="dxa"/>
            <w:vAlign w:val="center"/>
          </w:tcPr>
          <w:p w14:paraId="5060A34C" w14:textId="42EE4E3B" w:rsidR="009267A0" w:rsidRPr="00DF79BB" w:rsidRDefault="00E65A43" w:rsidP="00296981">
            <w:pPr>
              <w:spacing w:after="0" w:line="276" w:lineRule="auto"/>
              <w:jc w:val="center"/>
              <w:rPr>
                <w:szCs w:val="22"/>
                <w:lang w:val="es-CO"/>
              </w:rPr>
            </w:pPr>
            <w:r w:rsidRPr="00DF79BB">
              <w:rPr>
                <w:szCs w:val="22"/>
                <w:lang w:val="es-CO"/>
              </w:rPr>
              <w:t>(2</w:t>
            </w:r>
            <w:r w:rsidR="009267A0" w:rsidRPr="00DF79BB">
              <w:rPr>
                <w:szCs w:val="22"/>
                <w:lang w:val="es-CO"/>
              </w:rPr>
              <w:t>)</w:t>
            </w:r>
          </w:p>
        </w:tc>
      </w:tr>
      <w:tr w:rsidR="009267A0" w:rsidRPr="00DF79BB" w14:paraId="54AC1FB1" w14:textId="77777777" w:rsidTr="00296981">
        <w:trPr>
          <w:trHeight w:val="760"/>
        </w:trPr>
        <w:tc>
          <w:tcPr>
            <w:tcW w:w="2153" w:type="dxa"/>
            <w:vAlign w:val="center"/>
          </w:tcPr>
          <w:p w14:paraId="2C9A2537" w14:textId="77777777" w:rsidR="009267A0" w:rsidRPr="00DF79BB" w:rsidRDefault="009267A0" w:rsidP="00296981">
            <w:pPr>
              <w:spacing w:after="0" w:line="276" w:lineRule="auto"/>
              <w:jc w:val="center"/>
              <w:rPr>
                <w:szCs w:val="22"/>
                <w:lang w:val="es-CO"/>
              </w:rPr>
            </w:pPr>
            <w:r w:rsidRPr="00DF79BB">
              <w:rPr>
                <w:szCs w:val="22"/>
                <w:lang w:val="es-CO"/>
              </w:rPr>
              <w:t>Índice de desempeño Base 100 [%]</w:t>
            </w:r>
          </w:p>
        </w:tc>
        <w:tc>
          <w:tcPr>
            <w:tcW w:w="3732" w:type="dxa"/>
            <w:vAlign w:val="center"/>
          </w:tcPr>
          <w:p w14:paraId="30928620" w14:textId="77777777" w:rsidR="009267A0" w:rsidRPr="00DF79BB" w:rsidRDefault="009267A0" w:rsidP="00296981">
            <w:pPr>
              <w:spacing w:after="0" w:line="276" w:lineRule="auto"/>
              <w:jc w:val="center"/>
              <w:rPr>
                <w:szCs w:val="22"/>
                <w:lang w:val="es-CO"/>
              </w:rPr>
            </w:pPr>
            <m:oMathPara>
              <m:oMath>
                <m:r>
                  <w:rPr>
                    <w:rFonts w:ascii="Cambria Math" w:hAnsi="Cambria Math"/>
                    <w:szCs w:val="22"/>
                    <w:lang w:val="es-CO"/>
                  </w:rPr>
                  <m:t>IB100=</m:t>
                </m:r>
                <m:f>
                  <m:fPr>
                    <m:ctrlPr>
                      <w:rPr>
                        <w:rFonts w:ascii="Cambria Math" w:eastAsiaTheme="minorEastAsia" w:hAnsi="Cambria Math" w:cstheme="minorBidi"/>
                        <w:i/>
                        <w:szCs w:val="22"/>
                        <w:lang w:val="es-CO" w:eastAsia="en-US"/>
                      </w:rPr>
                    </m:ctrlPr>
                  </m:fPr>
                  <m:num>
                    <m:sSub>
                      <m:sSubPr>
                        <m:ctrlPr>
                          <w:rPr>
                            <w:rFonts w:ascii="Cambria Math" w:eastAsiaTheme="minorEastAsia" w:hAnsi="Cambria Math" w:cstheme="minorBidi"/>
                            <w:i/>
                            <w:szCs w:val="22"/>
                            <w:lang w:val="es-CO" w:eastAsia="en-US"/>
                          </w:rPr>
                        </m:ctrlPr>
                      </m:sSubPr>
                      <m:e>
                        <m:r>
                          <w:rPr>
                            <w:rFonts w:ascii="Cambria Math" w:eastAsiaTheme="minorEastAsia" w:hAnsi="Cambria Math"/>
                            <w:lang w:val="es-CO"/>
                          </w:rPr>
                          <m:t>E</m:t>
                        </m:r>
                      </m:e>
                      <m:sub>
                        <m:r>
                          <w:rPr>
                            <w:rFonts w:ascii="Cambria Math" w:eastAsiaTheme="minorEastAsia" w:hAnsi="Cambria Math"/>
                            <w:lang w:val="es-CO"/>
                          </w:rPr>
                          <m:t>Bas</m:t>
                        </m:r>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mes</m:t>
                            </m:r>
                          </m:sub>
                        </m:sSub>
                      </m:sub>
                    </m:sSub>
                  </m:num>
                  <m:den>
                    <m:r>
                      <w:rPr>
                        <w:rFonts w:ascii="Cambria Math" w:hAnsi="Cambria Math"/>
                        <w:szCs w:val="22"/>
                        <w:lang w:val="es-CO"/>
                      </w:rPr>
                      <m:t>E</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mes</m:t>
                        </m:r>
                      </m:sub>
                    </m:sSub>
                  </m:den>
                </m:f>
                <m:r>
                  <w:rPr>
                    <w:rFonts w:ascii="Cambria Math" w:eastAsiaTheme="minorEastAsia" w:hAnsi="Cambria Math" w:cstheme="minorBidi"/>
                    <w:szCs w:val="22"/>
                    <w:lang w:val="es-CO" w:eastAsia="en-US"/>
                  </w:rPr>
                  <m:t>×100</m:t>
                </m:r>
              </m:oMath>
            </m:oMathPara>
          </w:p>
        </w:tc>
        <w:tc>
          <w:tcPr>
            <w:tcW w:w="573" w:type="dxa"/>
            <w:vAlign w:val="center"/>
          </w:tcPr>
          <w:p w14:paraId="0030369F" w14:textId="5B70DD43" w:rsidR="009267A0" w:rsidRPr="00DF79BB" w:rsidRDefault="00E65A43" w:rsidP="00296981">
            <w:pPr>
              <w:spacing w:after="0" w:line="276" w:lineRule="auto"/>
              <w:jc w:val="center"/>
              <w:rPr>
                <w:szCs w:val="22"/>
                <w:lang w:val="es-CO"/>
              </w:rPr>
            </w:pPr>
            <w:r w:rsidRPr="00DF79BB">
              <w:rPr>
                <w:szCs w:val="22"/>
                <w:lang w:val="es-CO"/>
              </w:rPr>
              <w:t>(3</w:t>
            </w:r>
            <w:r w:rsidR="009267A0" w:rsidRPr="00DF79BB">
              <w:rPr>
                <w:szCs w:val="22"/>
                <w:lang w:val="es-CO"/>
              </w:rPr>
              <w:t>)</w:t>
            </w:r>
          </w:p>
        </w:tc>
      </w:tr>
      <w:tr w:rsidR="009267A0" w:rsidRPr="00DF79BB" w14:paraId="0AC33A96" w14:textId="77777777" w:rsidTr="00296981">
        <w:trPr>
          <w:trHeight w:val="741"/>
        </w:trPr>
        <w:tc>
          <w:tcPr>
            <w:tcW w:w="2153" w:type="dxa"/>
            <w:vAlign w:val="center"/>
          </w:tcPr>
          <w:p w14:paraId="043615D6" w14:textId="77777777" w:rsidR="009267A0" w:rsidRPr="00DF79BB" w:rsidRDefault="009267A0" w:rsidP="00296981">
            <w:pPr>
              <w:spacing w:after="0" w:line="276" w:lineRule="auto"/>
              <w:jc w:val="center"/>
              <w:rPr>
                <w:szCs w:val="22"/>
                <w:lang w:val="es-CO"/>
              </w:rPr>
            </w:pPr>
            <w:r w:rsidRPr="00DF79BB">
              <w:rPr>
                <w:szCs w:val="22"/>
                <w:lang w:val="es-CO"/>
              </w:rPr>
              <w:t>Emisiones de GEI [tonCO</w:t>
            </w:r>
            <w:r w:rsidRPr="00DF79BB">
              <w:rPr>
                <w:szCs w:val="22"/>
                <w:vertAlign w:val="subscript"/>
                <w:lang w:val="es-CO"/>
              </w:rPr>
              <w:t>2</w:t>
            </w:r>
            <w:r w:rsidRPr="00DF79BB">
              <w:rPr>
                <w:szCs w:val="22"/>
                <w:lang w:val="es-CO"/>
              </w:rPr>
              <w:t>_eq/mes]</w:t>
            </w:r>
          </w:p>
        </w:tc>
        <w:tc>
          <w:tcPr>
            <w:tcW w:w="3732" w:type="dxa"/>
            <w:vAlign w:val="center"/>
          </w:tcPr>
          <w:p w14:paraId="29F072BC" w14:textId="77777777" w:rsidR="009267A0" w:rsidRPr="00DF79BB" w:rsidRDefault="009267A0" w:rsidP="00296981">
            <w:pPr>
              <w:spacing w:after="0" w:line="276" w:lineRule="auto"/>
              <w:jc w:val="center"/>
              <w:rPr>
                <w:szCs w:val="22"/>
                <w:lang w:val="es-CO"/>
              </w:rPr>
            </w:pPr>
            <m:oMathPara>
              <m:oMath>
                <m:r>
                  <w:rPr>
                    <w:rFonts w:ascii="Cambria Math" w:hAnsi="Cambria Math"/>
                    <w:szCs w:val="22"/>
                    <w:lang w:val="es-CO"/>
                  </w:rPr>
                  <m:t>GE</m:t>
                </m:r>
                <m:sSub>
                  <m:sSubPr>
                    <m:ctrlPr>
                      <w:rPr>
                        <w:rFonts w:ascii="Cambria Math" w:hAnsi="Cambria Math"/>
                        <w:i/>
                        <w:szCs w:val="22"/>
                        <w:lang w:val="es-CO"/>
                      </w:rPr>
                    </m:ctrlPr>
                  </m:sSubPr>
                  <m:e>
                    <m:r>
                      <w:rPr>
                        <w:rFonts w:ascii="Cambria Math" w:hAnsi="Cambria Math"/>
                        <w:szCs w:val="22"/>
                        <w:lang w:val="es-CO"/>
                      </w:rPr>
                      <m:t>I</m:t>
                    </m:r>
                  </m:e>
                  <m:sub>
                    <m:r>
                      <w:rPr>
                        <w:rFonts w:ascii="Cambria Math" w:hAnsi="Cambria Math"/>
                        <w:szCs w:val="22"/>
                        <w:lang w:val="es-CO"/>
                      </w:rPr>
                      <m:t>EE</m:t>
                    </m:r>
                  </m:sub>
                </m:sSub>
                <m:r>
                  <w:rPr>
                    <w:rFonts w:ascii="Cambria Math" w:hAnsi="Cambria Math"/>
                    <w:szCs w:val="22"/>
                    <w:lang w:val="es-CO"/>
                  </w:rPr>
                  <m:t>=D</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EE</m:t>
                    </m:r>
                  </m:sub>
                </m:sSub>
                <m:r>
                  <w:rPr>
                    <w:rFonts w:ascii="Cambria Math" w:hAnsi="Cambria Math"/>
                    <w:szCs w:val="22"/>
                    <w:lang w:val="es-CO"/>
                  </w:rPr>
                  <m:t>×F</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EE</m:t>
                    </m:r>
                  </m:sub>
                </m:sSub>
              </m:oMath>
            </m:oMathPara>
          </w:p>
        </w:tc>
        <w:tc>
          <w:tcPr>
            <w:tcW w:w="573" w:type="dxa"/>
            <w:vAlign w:val="center"/>
          </w:tcPr>
          <w:p w14:paraId="086E4E6C" w14:textId="5A33ED2F" w:rsidR="009267A0" w:rsidRPr="00DF79BB" w:rsidRDefault="00E65A43" w:rsidP="00296981">
            <w:pPr>
              <w:spacing w:after="0" w:line="276" w:lineRule="auto"/>
              <w:jc w:val="center"/>
              <w:rPr>
                <w:szCs w:val="22"/>
                <w:lang w:val="es-CO"/>
              </w:rPr>
            </w:pPr>
            <w:r w:rsidRPr="00DF79BB">
              <w:rPr>
                <w:szCs w:val="22"/>
                <w:lang w:val="es-CO"/>
              </w:rPr>
              <w:t>(4</w:t>
            </w:r>
            <w:r w:rsidR="009267A0" w:rsidRPr="00DF79BB">
              <w:rPr>
                <w:szCs w:val="22"/>
                <w:lang w:val="es-CO"/>
              </w:rPr>
              <w:t>)</w:t>
            </w:r>
          </w:p>
        </w:tc>
      </w:tr>
      <w:tr w:rsidR="009C6789" w:rsidRPr="00DF79BB" w14:paraId="3DE530E9" w14:textId="77777777" w:rsidTr="00697D1C">
        <w:trPr>
          <w:trHeight w:val="741"/>
        </w:trPr>
        <w:tc>
          <w:tcPr>
            <w:tcW w:w="2153" w:type="dxa"/>
            <w:vAlign w:val="center"/>
          </w:tcPr>
          <w:p w14:paraId="431E0117" w14:textId="647A7841" w:rsidR="009C6789" w:rsidRPr="00DF79BB" w:rsidRDefault="00F56690" w:rsidP="00697D1C">
            <w:pPr>
              <w:spacing w:after="0" w:line="276" w:lineRule="auto"/>
              <w:jc w:val="center"/>
              <w:rPr>
                <w:szCs w:val="22"/>
                <w:lang w:val="es-CO"/>
              </w:rPr>
            </w:pPr>
            <w:r w:rsidRPr="00DF79BB">
              <w:rPr>
                <w:szCs w:val="22"/>
                <w:lang w:val="es-CO"/>
              </w:rPr>
              <w:t>Indicador comparativo de energía eléctrica en</w:t>
            </w:r>
            <w:r w:rsidR="003202B6" w:rsidRPr="00DF79BB">
              <w:rPr>
                <w:szCs w:val="22"/>
                <w:lang w:val="es-CO"/>
              </w:rPr>
              <w:t>tre hospitales</w:t>
            </w:r>
          </w:p>
        </w:tc>
        <w:tc>
          <w:tcPr>
            <w:tcW w:w="3732" w:type="dxa"/>
            <w:vAlign w:val="center"/>
          </w:tcPr>
          <w:p w14:paraId="4449C5F7" w14:textId="77777777" w:rsidR="009C6789" w:rsidRPr="00DF79BB" w:rsidRDefault="007563AF" w:rsidP="00697D1C">
            <w:pPr>
              <w:spacing w:after="0" w:line="276" w:lineRule="auto"/>
              <w:jc w:val="center"/>
              <w:rPr>
                <w:szCs w:val="22"/>
                <w:lang w:val="es-CO"/>
              </w:rPr>
            </w:pPr>
            <m:oMathPara>
              <m:oMath>
                <m:r>
                  <w:rPr>
                    <w:rFonts w:ascii="Cambria Math" w:hAnsi="Cambria Math"/>
                    <w:szCs w:val="22"/>
                    <w:lang w:val="es-CO"/>
                  </w:rPr>
                  <m:t>Eje (Y)=</m:t>
                </m:r>
                <m:f>
                  <m:fPr>
                    <m:ctrlPr>
                      <w:rPr>
                        <w:rFonts w:ascii="Cambria Math" w:hAnsi="Cambria Math"/>
                        <w:i/>
                        <w:szCs w:val="22"/>
                        <w:lang w:val="es-CO"/>
                      </w:rPr>
                    </m:ctrlPr>
                  </m:fPr>
                  <m:num>
                    <m:r>
                      <w:rPr>
                        <w:rFonts w:ascii="Cambria Math" w:hAnsi="Cambria Math"/>
                        <w:szCs w:val="22"/>
                        <w:lang w:val="es-CO"/>
                      </w:rPr>
                      <m:t>E</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año</m:t>
                        </m:r>
                      </m:sub>
                    </m:sSub>
                    <m:r>
                      <w:rPr>
                        <w:rFonts w:ascii="Cambria Math" w:hAnsi="Cambria Math"/>
                        <w:szCs w:val="22"/>
                        <w:lang w:val="es-CO"/>
                      </w:rPr>
                      <m:t>[</m:t>
                    </m:r>
                    <m:f>
                      <m:fPr>
                        <m:ctrlPr>
                          <w:rPr>
                            <w:rFonts w:ascii="Cambria Math" w:hAnsi="Cambria Math"/>
                            <w:i/>
                            <w:szCs w:val="22"/>
                            <w:lang w:val="es-CO"/>
                          </w:rPr>
                        </m:ctrlPr>
                      </m:fPr>
                      <m:num>
                        <m:r>
                          <w:rPr>
                            <w:rFonts w:ascii="Cambria Math" w:hAnsi="Cambria Math"/>
                            <w:szCs w:val="22"/>
                            <w:lang w:val="es-CO"/>
                          </w:rPr>
                          <m:t>kWh</m:t>
                        </m:r>
                      </m:num>
                      <m:den>
                        <m:r>
                          <w:rPr>
                            <w:rFonts w:ascii="Cambria Math" w:hAnsi="Cambria Math"/>
                            <w:szCs w:val="22"/>
                            <w:lang w:val="es-CO"/>
                          </w:rPr>
                          <m:t>año</m:t>
                        </m:r>
                      </m:den>
                    </m:f>
                    <m:r>
                      <w:rPr>
                        <w:rFonts w:ascii="Cambria Math" w:hAnsi="Cambria Math"/>
                        <w:szCs w:val="22"/>
                        <w:lang w:val="es-CO"/>
                      </w:rPr>
                      <m:t>]</m:t>
                    </m:r>
                  </m:num>
                  <m:den>
                    <m:r>
                      <w:rPr>
                        <w:rFonts w:ascii="Cambria Math" w:hAnsi="Cambria Math"/>
                        <w:szCs w:val="22"/>
                        <w:lang w:val="es-CO"/>
                      </w:rPr>
                      <m:t>#Pacientes año</m:t>
                    </m:r>
                  </m:den>
                </m:f>
              </m:oMath>
            </m:oMathPara>
          </w:p>
          <w:p w14:paraId="672C13DF" w14:textId="1DD8EBA5" w:rsidR="000C2414" w:rsidRPr="00DF79BB" w:rsidRDefault="000C2414" w:rsidP="000C2414">
            <w:pPr>
              <w:spacing w:after="0" w:line="276" w:lineRule="auto"/>
              <w:jc w:val="center"/>
              <w:rPr>
                <w:szCs w:val="22"/>
                <w:lang w:val="es-CO"/>
              </w:rPr>
            </w:pPr>
            <m:oMathPara>
              <m:oMath>
                <m:r>
                  <w:rPr>
                    <w:rFonts w:ascii="Cambria Math" w:hAnsi="Cambria Math"/>
                    <w:szCs w:val="22"/>
                    <w:lang w:val="es-CO"/>
                  </w:rPr>
                  <m:t>Eje (X)=</m:t>
                </m:r>
                <m:f>
                  <m:fPr>
                    <m:ctrlPr>
                      <w:rPr>
                        <w:rFonts w:ascii="Cambria Math" w:hAnsi="Cambria Math"/>
                        <w:i/>
                        <w:szCs w:val="22"/>
                        <w:lang w:val="es-CO"/>
                      </w:rPr>
                    </m:ctrlPr>
                  </m:fPr>
                  <m:num>
                    <m:r>
                      <w:rPr>
                        <w:rFonts w:ascii="Cambria Math" w:hAnsi="Cambria Math"/>
                        <w:szCs w:val="22"/>
                        <w:lang w:val="es-CO"/>
                      </w:rPr>
                      <m:t>área [</m:t>
                    </m:r>
                    <m:sSup>
                      <m:sSupPr>
                        <m:ctrlPr>
                          <w:rPr>
                            <w:rFonts w:ascii="Cambria Math" w:hAnsi="Cambria Math"/>
                            <w:i/>
                            <w:szCs w:val="22"/>
                            <w:lang w:val="es-CO"/>
                          </w:rPr>
                        </m:ctrlPr>
                      </m:sSupPr>
                      <m:e>
                        <m:r>
                          <w:rPr>
                            <w:rFonts w:ascii="Cambria Math" w:hAnsi="Cambria Math"/>
                            <w:szCs w:val="22"/>
                            <w:lang w:val="es-CO"/>
                          </w:rPr>
                          <m:t>m</m:t>
                        </m:r>
                      </m:e>
                      <m:sup>
                        <m:r>
                          <w:rPr>
                            <w:rFonts w:ascii="Cambria Math" w:hAnsi="Cambria Math"/>
                            <w:szCs w:val="22"/>
                            <w:lang w:val="es-CO"/>
                          </w:rPr>
                          <m:t>2</m:t>
                        </m:r>
                      </m:sup>
                    </m:sSup>
                    <m:r>
                      <w:rPr>
                        <w:rFonts w:ascii="Cambria Math" w:hAnsi="Cambria Math"/>
                        <w:szCs w:val="22"/>
                        <w:lang w:val="es-CO"/>
                      </w:rPr>
                      <m:t>]</m:t>
                    </m:r>
                  </m:num>
                  <m:den>
                    <m:r>
                      <w:rPr>
                        <w:rFonts w:ascii="Cambria Math" w:hAnsi="Cambria Math"/>
                        <w:szCs w:val="22"/>
                        <w:lang w:val="es-CO"/>
                      </w:rPr>
                      <m:t>#Pacientes año</m:t>
                    </m:r>
                  </m:den>
                </m:f>
              </m:oMath>
            </m:oMathPara>
          </w:p>
          <w:p w14:paraId="711C9FC0" w14:textId="12835B93" w:rsidR="00443341" w:rsidRPr="00DF79BB" w:rsidRDefault="00443341" w:rsidP="00697D1C">
            <w:pPr>
              <w:spacing w:after="0" w:line="276" w:lineRule="auto"/>
              <w:jc w:val="center"/>
              <w:rPr>
                <w:szCs w:val="22"/>
                <w:lang w:val="es-CO"/>
              </w:rPr>
            </w:pPr>
          </w:p>
        </w:tc>
        <w:tc>
          <w:tcPr>
            <w:tcW w:w="573" w:type="dxa"/>
            <w:vAlign w:val="center"/>
          </w:tcPr>
          <w:p w14:paraId="72298521" w14:textId="34BB2E92" w:rsidR="009C6789" w:rsidRPr="00DF79BB" w:rsidRDefault="00004896" w:rsidP="00697D1C">
            <w:pPr>
              <w:spacing w:after="0" w:line="276" w:lineRule="auto"/>
              <w:jc w:val="center"/>
              <w:rPr>
                <w:szCs w:val="22"/>
                <w:lang w:val="es-CO"/>
              </w:rPr>
            </w:pPr>
            <w:r w:rsidRPr="00DF79BB">
              <w:rPr>
                <w:szCs w:val="22"/>
                <w:lang w:val="es-CO"/>
              </w:rPr>
              <w:t>(5)</w:t>
            </w:r>
          </w:p>
        </w:tc>
      </w:tr>
    </w:tbl>
    <w:p w14:paraId="42E71BBE" w14:textId="580906E8" w:rsidR="00F761F2" w:rsidRPr="00DF79BB" w:rsidRDefault="00F761F2" w:rsidP="00DF79BB">
      <w:pPr>
        <w:pStyle w:val="Descripcin"/>
        <w:keepNext/>
        <w:spacing w:before="240" w:after="0"/>
        <w:jc w:val="center"/>
        <w:rPr>
          <w:lang w:val="es-CO"/>
        </w:rPr>
      </w:pPr>
      <w:bookmarkStart w:id="74" w:name="_Ref149642430"/>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00750180" w:rsidRPr="00DF79BB">
        <w:rPr>
          <w:b/>
          <w:i w:val="0"/>
          <w:noProof/>
          <w:color w:val="auto"/>
          <w:lang w:val="es-CO"/>
        </w:rPr>
        <w:t>7</w:t>
      </w:r>
      <w:r w:rsidRPr="00DF79BB">
        <w:rPr>
          <w:b/>
          <w:i w:val="0"/>
          <w:color w:val="auto"/>
          <w:lang w:val="es-CO"/>
        </w:rPr>
        <w:fldChar w:fldCharType="end"/>
      </w:r>
      <w:bookmarkEnd w:id="74"/>
      <w:r w:rsidRPr="00DF79BB">
        <w:rPr>
          <w:b/>
          <w:i w:val="0"/>
          <w:color w:val="auto"/>
          <w:lang w:val="es-CO"/>
        </w:rPr>
        <w:t xml:space="preserve"> </w:t>
      </w:r>
      <w:r w:rsidRPr="00DF79BB">
        <w:rPr>
          <w:b/>
          <w:bCs/>
          <w:i w:val="0"/>
          <w:iCs w:val="0"/>
          <w:color w:val="auto"/>
          <w:lang w:val="es-CO"/>
        </w:rPr>
        <w:t>. Indicadores de desempeño energético (Guía de Construcción Sostenible 2015</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09"/>
        <w:gridCol w:w="1134"/>
        <w:gridCol w:w="1276"/>
        <w:gridCol w:w="1536"/>
      </w:tblGrid>
      <w:tr w:rsidR="008808C8" w:rsidRPr="00DF79BB" w14:paraId="4F5B8088" w14:textId="77777777" w:rsidTr="00DF79BB">
        <w:trPr>
          <w:jc w:val="center"/>
        </w:trPr>
        <w:tc>
          <w:tcPr>
            <w:tcW w:w="1701" w:type="dxa"/>
            <w:tcBorders>
              <w:bottom w:val="single" w:sz="4" w:space="0" w:color="auto"/>
            </w:tcBorders>
            <w:shd w:val="clear" w:color="auto" w:fill="auto"/>
          </w:tcPr>
          <w:p w14:paraId="7C327FC0" w14:textId="3D5DF49C" w:rsidR="008808C8" w:rsidRPr="00DF79BB" w:rsidRDefault="008808C8" w:rsidP="00543BDE">
            <w:pPr>
              <w:spacing w:after="0"/>
              <w:rPr>
                <w:color w:val="auto"/>
                <w:sz w:val="18"/>
                <w:szCs w:val="18"/>
                <w:lang w:val="es-CO" w:eastAsia="es-ES"/>
              </w:rPr>
            </w:pPr>
            <w:r w:rsidRPr="00DF79BB">
              <w:rPr>
                <w:color w:val="auto"/>
                <w:sz w:val="18"/>
                <w:szCs w:val="18"/>
                <w:lang w:val="es-CO" w:eastAsia="es-ES"/>
              </w:rPr>
              <w:t>kWh/m</w:t>
            </w:r>
            <w:r w:rsidRPr="00DF79BB">
              <w:rPr>
                <w:color w:val="auto"/>
                <w:sz w:val="18"/>
                <w:szCs w:val="18"/>
                <w:vertAlign w:val="superscript"/>
                <w:lang w:val="es-CO" w:eastAsia="es-ES"/>
              </w:rPr>
              <w:t>2</w:t>
            </w:r>
            <w:r w:rsidRPr="00DF79BB">
              <w:rPr>
                <w:color w:val="auto"/>
                <w:sz w:val="18"/>
                <w:szCs w:val="18"/>
                <w:lang w:val="es-CO" w:eastAsia="es-ES"/>
              </w:rPr>
              <w:t>/</w:t>
            </w:r>
            <w:r w:rsidR="00543BDE" w:rsidRPr="00DF79BB">
              <w:rPr>
                <w:color w:val="auto"/>
                <w:sz w:val="18"/>
                <w:szCs w:val="18"/>
                <w:lang w:val="es-CO" w:eastAsia="es-ES"/>
              </w:rPr>
              <w:t xml:space="preserve">año </w:t>
            </w:r>
          </w:p>
        </w:tc>
        <w:tc>
          <w:tcPr>
            <w:tcW w:w="709" w:type="dxa"/>
            <w:tcBorders>
              <w:bottom w:val="single" w:sz="4" w:space="0" w:color="auto"/>
            </w:tcBorders>
            <w:shd w:val="clear" w:color="auto" w:fill="64B3DF"/>
          </w:tcPr>
          <w:p w14:paraId="385BEDE6" w14:textId="55F1A757" w:rsidR="008808C8" w:rsidRPr="00DF79BB" w:rsidRDefault="008808C8" w:rsidP="00543BDE">
            <w:pPr>
              <w:spacing w:after="0"/>
              <w:jc w:val="center"/>
              <w:rPr>
                <w:color w:val="auto"/>
                <w:sz w:val="18"/>
                <w:szCs w:val="18"/>
                <w:lang w:val="es-CO" w:eastAsia="es-ES"/>
              </w:rPr>
            </w:pPr>
            <w:r w:rsidRPr="00DF79BB">
              <w:rPr>
                <w:color w:val="auto"/>
                <w:sz w:val="18"/>
                <w:szCs w:val="18"/>
                <w:lang w:val="es-CO" w:eastAsia="es-ES"/>
              </w:rPr>
              <w:t>Fr</w:t>
            </w:r>
            <w:r w:rsidR="00D70108" w:rsidRPr="00DF79BB">
              <w:rPr>
                <w:color w:val="auto"/>
                <w:sz w:val="18"/>
                <w:szCs w:val="18"/>
                <w:lang w:val="es-CO" w:eastAsia="es-ES"/>
              </w:rPr>
              <w:t>í</w:t>
            </w:r>
            <w:r w:rsidRPr="00DF79BB">
              <w:rPr>
                <w:color w:val="auto"/>
                <w:sz w:val="18"/>
                <w:szCs w:val="18"/>
                <w:lang w:val="es-CO" w:eastAsia="es-ES"/>
              </w:rPr>
              <w:t>o</w:t>
            </w:r>
          </w:p>
        </w:tc>
        <w:tc>
          <w:tcPr>
            <w:tcW w:w="1134" w:type="dxa"/>
            <w:tcBorders>
              <w:bottom w:val="single" w:sz="4" w:space="0" w:color="auto"/>
            </w:tcBorders>
            <w:shd w:val="clear" w:color="auto" w:fill="9CE159"/>
          </w:tcPr>
          <w:p w14:paraId="39C261DA" w14:textId="77777777" w:rsidR="008808C8" w:rsidRPr="00DF79BB" w:rsidRDefault="008808C8" w:rsidP="00543BDE">
            <w:pPr>
              <w:spacing w:after="0"/>
              <w:jc w:val="center"/>
              <w:rPr>
                <w:color w:val="auto"/>
                <w:sz w:val="18"/>
                <w:szCs w:val="18"/>
                <w:lang w:val="es-CO" w:eastAsia="es-ES"/>
              </w:rPr>
            </w:pPr>
            <w:r w:rsidRPr="00DF79BB">
              <w:rPr>
                <w:color w:val="auto"/>
                <w:sz w:val="18"/>
                <w:szCs w:val="18"/>
                <w:lang w:val="es-CO" w:eastAsia="es-ES"/>
              </w:rPr>
              <w:t>Templado</w:t>
            </w:r>
          </w:p>
        </w:tc>
        <w:tc>
          <w:tcPr>
            <w:tcW w:w="1276" w:type="dxa"/>
            <w:tcBorders>
              <w:bottom w:val="single" w:sz="4" w:space="0" w:color="auto"/>
            </w:tcBorders>
            <w:shd w:val="clear" w:color="auto" w:fill="FFE061"/>
          </w:tcPr>
          <w:p w14:paraId="7130C51B" w14:textId="3DDE6481" w:rsidR="008808C8" w:rsidRPr="00DF79BB" w:rsidRDefault="008808C8" w:rsidP="00543BDE">
            <w:pPr>
              <w:spacing w:after="0"/>
              <w:jc w:val="center"/>
              <w:rPr>
                <w:color w:val="auto"/>
                <w:sz w:val="18"/>
                <w:szCs w:val="18"/>
                <w:lang w:val="es-CO" w:eastAsia="es-ES"/>
              </w:rPr>
            </w:pPr>
            <w:r w:rsidRPr="00DF79BB">
              <w:rPr>
                <w:color w:val="auto"/>
                <w:sz w:val="18"/>
                <w:szCs w:val="18"/>
                <w:lang w:val="es-CO" w:eastAsia="es-ES"/>
              </w:rPr>
              <w:t>Cálido seco</w:t>
            </w:r>
          </w:p>
        </w:tc>
        <w:tc>
          <w:tcPr>
            <w:tcW w:w="1536" w:type="dxa"/>
            <w:tcBorders>
              <w:bottom w:val="single" w:sz="4" w:space="0" w:color="auto"/>
            </w:tcBorders>
            <w:shd w:val="clear" w:color="auto" w:fill="FF5F5E"/>
          </w:tcPr>
          <w:p w14:paraId="77067FA3" w14:textId="77777777" w:rsidR="008808C8" w:rsidRPr="00DF79BB" w:rsidRDefault="008808C8" w:rsidP="00543BDE">
            <w:pPr>
              <w:spacing w:after="0"/>
              <w:jc w:val="center"/>
              <w:rPr>
                <w:color w:val="auto"/>
                <w:sz w:val="18"/>
                <w:szCs w:val="18"/>
                <w:lang w:val="es-CO" w:eastAsia="es-ES"/>
              </w:rPr>
            </w:pPr>
            <w:r w:rsidRPr="00DF79BB">
              <w:rPr>
                <w:color w:val="auto"/>
                <w:sz w:val="18"/>
                <w:szCs w:val="18"/>
                <w:lang w:val="es-CO" w:eastAsia="es-ES"/>
              </w:rPr>
              <w:t>Cálido húmedo</w:t>
            </w:r>
          </w:p>
        </w:tc>
      </w:tr>
      <w:tr w:rsidR="008808C8" w:rsidRPr="00DF79BB" w14:paraId="77E934DA" w14:textId="77777777" w:rsidTr="00DF79BB">
        <w:trPr>
          <w:jc w:val="center"/>
        </w:trPr>
        <w:tc>
          <w:tcPr>
            <w:tcW w:w="1701" w:type="dxa"/>
            <w:tcBorders>
              <w:top w:val="single" w:sz="4" w:space="0" w:color="auto"/>
            </w:tcBorders>
            <w:shd w:val="clear" w:color="auto" w:fill="D2D9D7"/>
          </w:tcPr>
          <w:p w14:paraId="045EC60A" w14:textId="77777777" w:rsidR="008808C8" w:rsidRPr="00DF79BB" w:rsidRDefault="008808C8" w:rsidP="008808C8">
            <w:pPr>
              <w:spacing w:after="0"/>
              <w:rPr>
                <w:sz w:val="18"/>
                <w:szCs w:val="18"/>
                <w:lang w:val="es-CO" w:eastAsia="es-ES"/>
              </w:rPr>
            </w:pPr>
            <w:r w:rsidRPr="00DF79BB">
              <w:rPr>
                <w:sz w:val="18"/>
                <w:szCs w:val="18"/>
                <w:lang w:val="es-CO" w:eastAsia="es-ES"/>
              </w:rPr>
              <w:t>Hoteles</w:t>
            </w:r>
          </w:p>
        </w:tc>
        <w:tc>
          <w:tcPr>
            <w:tcW w:w="709" w:type="dxa"/>
            <w:tcBorders>
              <w:top w:val="single" w:sz="4" w:space="0" w:color="auto"/>
            </w:tcBorders>
            <w:shd w:val="clear" w:color="auto" w:fill="D2D9D7"/>
          </w:tcPr>
          <w:p w14:paraId="42E01EF0" w14:textId="77777777" w:rsidR="008808C8" w:rsidRPr="00DF79BB" w:rsidRDefault="008808C8" w:rsidP="00543BDE">
            <w:pPr>
              <w:spacing w:after="0"/>
              <w:jc w:val="center"/>
              <w:rPr>
                <w:sz w:val="18"/>
                <w:szCs w:val="18"/>
                <w:lang w:val="es-CO" w:eastAsia="es-ES"/>
              </w:rPr>
            </w:pPr>
            <w:r w:rsidRPr="00DF79BB">
              <w:rPr>
                <w:sz w:val="18"/>
                <w:szCs w:val="18"/>
                <w:lang w:val="es-CO" w:eastAsia="es-ES"/>
              </w:rPr>
              <w:t>96,1</w:t>
            </w:r>
          </w:p>
        </w:tc>
        <w:tc>
          <w:tcPr>
            <w:tcW w:w="1134" w:type="dxa"/>
            <w:tcBorders>
              <w:top w:val="single" w:sz="4" w:space="0" w:color="auto"/>
            </w:tcBorders>
            <w:shd w:val="clear" w:color="auto" w:fill="D2D9D7"/>
          </w:tcPr>
          <w:p w14:paraId="2B0FA499" w14:textId="77777777" w:rsidR="008808C8" w:rsidRPr="00DF79BB" w:rsidRDefault="008808C8" w:rsidP="00543BDE">
            <w:pPr>
              <w:spacing w:after="0"/>
              <w:jc w:val="center"/>
              <w:rPr>
                <w:sz w:val="18"/>
                <w:szCs w:val="18"/>
                <w:lang w:val="es-CO" w:eastAsia="es-ES"/>
              </w:rPr>
            </w:pPr>
            <w:r w:rsidRPr="00DF79BB">
              <w:rPr>
                <w:sz w:val="18"/>
                <w:szCs w:val="18"/>
                <w:lang w:val="es-CO" w:eastAsia="es-ES"/>
              </w:rPr>
              <w:t>151,3</w:t>
            </w:r>
          </w:p>
        </w:tc>
        <w:tc>
          <w:tcPr>
            <w:tcW w:w="1276" w:type="dxa"/>
            <w:tcBorders>
              <w:top w:val="single" w:sz="4" w:space="0" w:color="auto"/>
            </w:tcBorders>
            <w:shd w:val="clear" w:color="auto" w:fill="D2D9D7"/>
          </w:tcPr>
          <w:p w14:paraId="122A3908" w14:textId="77777777" w:rsidR="008808C8" w:rsidRPr="00DF79BB" w:rsidRDefault="008808C8" w:rsidP="00543BDE">
            <w:pPr>
              <w:spacing w:after="0"/>
              <w:jc w:val="center"/>
              <w:rPr>
                <w:sz w:val="18"/>
                <w:szCs w:val="18"/>
                <w:lang w:val="es-CO" w:eastAsia="es-ES"/>
              </w:rPr>
            </w:pPr>
            <w:r w:rsidRPr="00DF79BB">
              <w:rPr>
                <w:sz w:val="18"/>
                <w:szCs w:val="18"/>
                <w:lang w:val="es-CO" w:eastAsia="es-ES"/>
              </w:rPr>
              <w:t>132,5</w:t>
            </w:r>
          </w:p>
        </w:tc>
        <w:tc>
          <w:tcPr>
            <w:tcW w:w="1536" w:type="dxa"/>
            <w:tcBorders>
              <w:top w:val="single" w:sz="4" w:space="0" w:color="auto"/>
            </w:tcBorders>
            <w:shd w:val="clear" w:color="auto" w:fill="D2D9D7"/>
          </w:tcPr>
          <w:p w14:paraId="78DAAB43" w14:textId="77777777" w:rsidR="008808C8" w:rsidRPr="00DF79BB" w:rsidRDefault="008808C8" w:rsidP="00543BDE">
            <w:pPr>
              <w:spacing w:after="0"/>
              <w:jc w:val="center"/>
              <w:rPr>
                <w:sz w:val="18"/>
                <w:szCs w:val="18"/>
                <w:lang w:val="es-CO" w:eastAsia="es-ES"/>
              </w:rPr>
            </w:pPr>
            <w:r w:rsidRPr="00DF79BB">
              <w:rPr>
                <w:sz w:val="18"/>
                <w:szCs w:val="18"/>
                <w:lang w:val="es-CO" w:eastAsia="es-ES"/>
              </w:rPr>
              <w:t>217,8</w:t>
            </w:r>
          </w:p>
        </w:tc>
      </w:tr>
      <w:tr w:rsidR="008808C8" w:rsidRPr="00DF79BB" w14:paraId="5D3ABB53" w14:textId="77777777" w:rsidTr="00DF79BB">
        <w:trPr>
          <w:jc w:val="center"/>
        </w:trPr>
        <w:tc>
          <w:tcPr>
            <w:tcW w:w="1701" w:type="dxa"/>
            <w:shd w:val="clear" w:color="auto" w:fill="auto"/>
          </w:tcPr>
          <w:p w14:paraId="489D97CA" w14:textId="77777777" w:rsidR="008808C8" w:rsidRPr="00DF79BB" w:rsidRDefault="008808C8" w:rsidP="008808C8">
            <w:pPr>
              <w:spacing w:after="0"/>
              <w:rPr>
                <w:sz w:val="18"/>
                <w:szCs w:val="18"/>
                <w:lang w:val="es-CO" w:eastAsia="es-ES"/>
              </w:rPr>
            </w:pPr>
            <w:r w:rsidRPr="00DF79BB">
              <w:rPr>
                <w:sz w:val="18"/>
                <w:szCs w:val="18"/>
                <w:lang w:val="es-CO" w:eastAsia="es-ES"/>
              </w:rPr>
              <w:t xml:space="preserve">Hospitales </w:t>
            </w:r>
          </w:p>
        </w:tc>
        <w:tc>
          <w:tcPr>
            <w:tcW w:w="709" w:type="dxa"/>
            <w:shd w:val="clear" w:color="auto" w:fill="92D050"/>
          </w:tcPr>
          <w:p w14:paraId="60D4FF51" w14:textId="77777777" w:rsidR="008808C8" w:rsidRPr="00DF79BB" w:rsidRDefault="008808C8" w:rsidP="00543BDE">
            <w:pPr>
              <w:spacing w:after="0"/>
              <w:jc w:val="center"/>
              <w:rPr>
                <w:sz w:val="18"/>
                <w:szCs w:val="18"/>
                <w:lang w:val="es-CO" w:eastAsia="es-ES"/>
              </w:rPr>
            </w:pPr>
            <w:r w:rsidRPr="00DF79BB">
              <w:rPr>
                <w:sz w:val="18"/>
                <w:szCs w:val="18"/>
                <w:lang w:val="es-CO" w:eastAsia="es-ES"/>
              </w:rPr>
              <w:t>249,6</w:t>
            </w:r>
          </w:p>
        </w:tc>
        <w:tc>
          <w:tcPr>
            <w:tcW w:w="1134" w:type="dxa"/>
            <w:shd w:val="clear" w:color="auto" w:fill="auto"/>
          </w:tcPr>
          <w:p w14:paraId="6653A595" w14:textId="77777777" w:rsidR="008808C8" w:rsidRPr="00DF79BB" w:rsidRDefault="008808C8" w:rsidP="00543BDE">
            <w:pPr>
              <w:spacing w:after="0"/>
              <w:jc w:val="center"/>
              <w:rPr>
                <w:sz w:val="18"/>
                <w:szCs w:val="18"/>
                <w:lang w:val="es-CO" w:eastAsia="es-ES"/>
              </w:rPr>
            </w:pPr>
            <w:r w:rsidRPr="00DF79BB">
              <w:rPr>
                <w:sz w:val="18"/>
                <w:szCs w:val="18"/>
                <w:lang w:val="es-CO" w:eastAsia="es-ES"/>
              </w:rPr>
              <w:t>108,3</w:t>
            </w:r>
          </w:p>
        </w:tc>
        <w:tc>
          <w:tcPr>
            <w:tcW w:w="1276" w:type="dxa"/>
            <w:shd w:val="clear" w:color="auto" w:fill="auto"/>
          </w:tcPr>
          <w:p w14:paraId="32043932" w14:textId="77777777" w:rsidR="008808C8" w:rsidRPr="00DF79BB" w:rsidRDefault="008808C8" w:rsidP="00543BDE">
            <w:pPr>
              <w:spacing w:after="0"/>
              <w:jc w:val="center"/>
              <w:rPr>
                <w:sz w:val="18"/>
                <w:szCs w:val="18"/>
                <w:lang w:val="es-CO" w:eastAsia="es-ES"/>
              </w:rPr>
            </w:pPr>
            <w:r w:rsidRPr="00DF79BB">
              <w:rPr>
                <w:sz w:val="18"/>
                <w:szCs w:val="18"/>
                <w:lang w:val="es-CO" w:eastAsia="es-ES"/>
              </w:rPr>
              <w:t>344,1</w:t>
            </w:r>
          </w:p>
        </w:tc>
        <w:tc>
          <w:tcPr>
            <w:tcW w:w="1536" w:type="dxa"/>
            <w:shd w:val="clear" w:color="auto" w:fill="auto"/>
          </w:tcPr>
          <w:p w14:paraId="6712F480" w14:textId="77777777" w:rsidR="008808C8" w:rsidRPr="00DF79BB" w:rsidRDefault="008808C8" w:rsidP="00543BDE">
            <w:pPr>
              <w:spacing w:after="0"/>
              <w:jc w:val="center"/>
              <w:rPr>
                <w:sz w:val="18"/>
                <w:szCs w:val="18"/>
                <w:lang w:val="es-CO" w:eastAsia="es-ES"/>
              </w:rPr>
            </w:pPr>
            <w:r w:rsidRPr="00DF79BB">
              <w:rPr>
                <w:sz w:val="18"/>
                <w:szCs w:val="18"/>
                <w:lang w:val="es-CO" w:eastAsia="es-ES"/>
              </w:rPr>
              <w:t>344,1</w:t>
            </w:r>
          </w:p>
        </w:tc>
      </w:tr>
      <w:tr w:rsidR="008808C8" w:rsidRPr="00DF79BB" w14:paraId="77FDABA1" w14:textId="77777777" w:rsidTr="00DF79BB">
        <w:trPr>
          <w:jc w:val="center"/>
        </w:trPr>
        <w:tc>
          <w:tcPr>
            <w:tcW w:w="1701" w:type="dxa"/>
            <w:shd w:val="clear" w:color="auto" w:fill="D2D9D7"/>
          </w:tcPr>
          <w:p w14:paraId="31313D6A" w14:textId="77777777" w:rsidR="008808C8" w:rsidRPr="00DF79BB" w:rsidRDefault="008808C8" w:rsidP="008808C8">
            <w:pPr>
              <w:spacing w:after="0"/>
              <w:rPr>
                <w:sz w:val="18"/>
                <w:szCs w:val="18"/>
                <w:lang w:val="es-CO" w:eastAsia="es-ES"/>
              </w:rPr>
            </w:pPr>
            <w:r w:rsidRPr="00DF79BB">
              <w:rPr>
                <w:sz w:val="18"/>
                <w:szCs w:val="18"/>
                <w:lang w:val="es-CO" w:eastAsia="es-ES"/>
              </w:rPr>
              <w:t>Oficinas</w:t>
            </w:r>
          </w:p>
        </w:tc>
        <w:tc>
          <w:tcPr>
            <w:tcW w:w="709" w:type="dxa"/>
            <w:shd w:val="clear" w:color="auto" w:fill="D2D9D7"/>
          </w:tcPr>
          <w:p w14:paraId="490DD251" w14:textId="77777777" w:rsidR="008808C8" w:rsidRPr="00DF79BB" w:rsidRDefault="008808C8" w:rsidP="00543BDE">
            <w:pPr>
              <w:spacing w:after="0"/>
              <w:jc w:val="center"/>
              <w:rPr>
                <w:sz w:val="18"/>
                <w:szCs w:val="18"/>
                <w:lang w:val="es-CO" w:eastAsia="es-ES"/>
              </w:rPr>
            </w:pPr>
            <w:r w:rsidRPr="00DF79BB">
              <w:rPr>
                <w:sz w:val="18"/>
                <w:szCs w:val="18"/>
                <w:lang w:val="es-CO" w:eastAsia="es-ES"/>
              </w:rPr>
              <w:t>81,2</w:t>
            </w:r>
          </w:p>
        </w:tc>
        <w:tc>
          <w:tcPr>
            <w:tcW w:w="1134" w:type="dxa"/>
            <w:shd w:val="clear" w:color="auto" w:fill="D2D9D7"/>
          </w:tcPr>
          <w:p w14:paraId="324A39DB" w14:textId="77777777" w:rsidR="008808C8" w:rsidRPr="00DF79BB" w:rsidRDefault="008808C8" w:rsidP="00543BDE">
            <w:pPr>
              <w:spacing w:after="0"/>
              <w:jc w:val="center"/>
              <w:rPr>
                <w:sz w:val="18"/>
                <w:szCs w:val="18"/>
                <w:lang w:val="es-CO" w:eastAsia="es-ES"/>
              </w:rPr>
            </w:pPr>
            <w:r w:rsidRPr="00DF79BB">
              <w:rPr>
                <w:sz w:val="18"/>
                <w:szCs w:val="18"/>
                <w:lang w:val="es-CO" w:eastAsia="es-ES"/>
              </w:rPr>
              <w:t>132,3</w:t>
            </w:r>
          </w:p>
        </w:tc>
        <w:tc>
          <w:tcPr>
            <w:tcW w:w="1276" w:type="dxa"/>
            <w:shd w:val="clear" w:color="auto" w:fill="D2D9D7"/>
          </w:tcPr>
          <w:p w14:paraId="649A4486" w14:textId="77777777" w:rsidR="008808C8" w:rsidRPr="00DF79BB" w:rsidRDefault="008808C8" w:rsidP="00543BDE">
            <w:pPr>
              <w:spacing w:after="0"/>
              <w:jc w:val="center"/>
              <w:rPr>
                <w:sz w:val="18"/>
                <w:szCs w:val="18"/>
                <w:lang w:val="es-CO" w:eastAsia="es-ES"/>
              </w:rPr>
            </w:pPr>
            <w:r w:rsidRPr="00DF79BB">
              <w:rPr>
                <w:sz w:val="18"/>
                <w:szCs w:val="18"/>
                <w:lang w:val="es-CO" w:eastAsia="es-ES"/>
              </w:rPr>
              <w:t>318,2</w:t>
            </w:r>
          </w:p>
        </w:tc>
        <w:tc>
          <w:tcPr>
            <w:tcW w:w="1536" w:type="dxa"/>
            <w:shd w:val="clear" w:color="auto" w:fill="D2D9D7"/>
          </w:tcPr>
          <w:p w14:paraId="0D43AAD7" w14:textId="77777777" w:rsidR="008808C8" w:rsidRPr="00DF79BB" w:rsidRDefault="008808C8" w:rsidP="00543BDE">
            <w:pPr>
              <w:spacing w:after="0"/>
              <w:jc w:val="center"/>
              <w:rPr>
                <w:sz w:val="18"/>
                <w:szCs w:val="18"/>
                <w:lang w:val="es-CO" w:eastAsia="es-ES"/>
              </w:rPr>
            </w:pPr>
            <w:r w:rsidRPr="00DF79BB">
              <w:rPr>
                <w:sz w:val="18"/>
                <w:szCs w:val="18"/>
                <w:lang w:val="es-CO" w:eastAsia="es-ES"/>
              </w:rPr>
              <w:t>221,3</w:t>
            </w:r>
          </w:p>
        </w:tc>
      </w:tr>
      <w:tr w:rsidR="008808C8" w:rsidRPr="00DF79BB" w14:paraId="6AEF87C7" w14:textId="77777777" w:rsidTr="00DF79BB">
        <w:trPr>
          <w:jc w:val="center"/>
        </w:trPr>
        <w:tc>
          <w:tcPr>
            <w:tcW w:w="1701" w:type="dxa"/>
            <w:shd w:val="clear" w:color="auto" w:fill="auto"/>
          </w:tcPr>
          <w:p w14:paraId="59AE4229" w14:textId="77777777" w:rsidR="008808C8" w:rsidRPr="00DF79BB" w:rsidRDefault="008808C8" w:rsidP="008808C8">
            <w:pPr>
              <w:spacing w:after="0"/>
              <w:rPr>
                <w:sz w:val="18"/>
                <w:szCs w:val="18"/>
                <w:lang w:val="es-CO" w:eastAsia="es-ES"/>
              </w:rPr>
            </w:pPr>
            <w:r w:rsidRPr="00DF79BB">
              <w:rPr>
                <w:sz w:val="18"/>
                <w:szCs w:val="18"/>
                <w:lang w:val="es-CO" w:eastAsia="es-ES"/>
              </w:rPr>
              <w:t>Centros Comerciales</w:t>
            </w:r>
          </w:p>
        </w:tc>
        <w:tc>
          <w:tcPr>
            <w:tcW w:w="709" w:type="dxa"/>
            <w:shd w:val="clear" w:color="auto" w:fill="auto"/>
          </w:tcPr>
          <w:p w14:paraId="0D2D16B5" w14:textId="77777777" w:rsidR="008808C8" w:rsidRPr="00DF79BB" w:rsidRDefault="008808C8" w:rsidP="00543BDE">
            <w:pPr>
              <w:spacing w:after="0"/>
              <w:jc w:val="center"/>
              <w:rPr>
                <w:sz w:val="18"/>
                <w:szCs w:val="18"/>
                <w:lang w:val="es-CO" w:eastAsia="es-ES"/>
              </w:rPr>
            </w:pPr>
            <w:r w:rsidRPr="00DF79BB">
              <w:rPr>
                <w:sz w:val="18"/>
                <w:szCs w:val="18"/>
                <w:lang w:val="es-CO" w:eastAsia="es-ES"/>
              </w:rPr>
              <w:t>403,8</w:t>
            </w:r>
          </w:p>
        </w:tc>
        <w:tc>
          <w:tcPr>
            <w:tcW w:w="1134" w:type="dxa"/>
            <w:shd w:val="clear" w:color="auto" w:fill="auto"/>
          </w:tcPr>
          <w:p w14:paraId="15CCE23E" w14:textId="77777777" w:rsidR="008808C8" w:rsidRPr="00DF79BB" w:rsidRDefault="008808C8" w:rsidP="00543BDE">
            <w:pPr>
              <w:spacing w:after="0"/>
              <w:jc w:val="center"/>
              <w:rPr>
                <w:sz w:val="18"/>
                <w:szCs w:val="18"/>
                <w:lang w:val="es-CO" w:eastAsia="es-ES"/>
              </w:rPr>
            </w:pPr>
            <w:r w:rsidRPr="00DF79BB">
              <w:rPr>
                <w:sz w:val="18"/>
                <w:szCs w:val="18"/>
                <w:lang w:val="es-CO" w:eastAsia="es-ES"/>
              </w:rPr>
              <w:t>187,8</w:t>
            </w:r>
          </w:p>
        </w:tc>
        <w:tc>
          <w:tcPr>
            <w:tcW w:w="1276" w:type="dxa"/>
            <w:shd w:val="clear" w:color="auto" w:fill="auto"/>
          </w:tcPr>
          <w:p w14:paraId="701018BF" w14:textId="77777777" w:rsidR="008808C8" w:rsidRPr="00DF79BB" w:rsidRDefault="008808C8" w:rsidP="00543BDE">
            <w:pPr>
              <w:spacing w:after="0"/>
              <w:jc w:val="center"/>
              <w:rPr>
                <w:sz w:val="18"/>
                <w:szCs w:val="18"/>
                <w:lang w:val="es-CO" w:eastAsia="es-ES"/>
              </w:rPr>
            </w:pPr>
            <w:r w:rsidRPr="00DF79BB">
              <w:rPr>
                <w:sz w:val="18"/>
                <w:szCs w:val="18"/>
                <w:lang w:val="es-CO" w:eastAsia="es-ES"/>
              </w:rPr>
              <w:t>187,8</w:t>
            </w:r>
          </w:p>
        </w:tc>
        <w:tc>
          <w:tcPr>
            <w:tcW w:w="1536" w:type="dxa"/>
            <w:shd w:val="clear" w:color="auto" w:fill="auto"/>
          </w:tcPr>
          <w:p w14:paraId="34924861" w14:textId="77777777" w:rsidR="008808C8" w:rsidRPr="00DF79BB" w:rsidRDefault="008808C8" w:rsidP="00543BDE">
            <w:pPr>
              <w:spacing w:after="0"/>
              <w:jc w:val="center"/>
              <w:rPr>
                <w:sz w:val="18"/>
                <w:szCs w:val="18"/>
                <w:lang w:val="es-CO" w:eastAsia="es-ES"/>
              </w:rPr>
            </w:pPr>
            <w:r w:rsidRPr="00DF79BB">
              <w:rPr>
                <w:sz w:val="18"/>
                <w:szCs w:val="18"/>
                <w:lang w:val="es-CO" w:eastAsia="es-ES"/>
              </w:rPr>
              <w:t>231,5</w:t>
            </w:r>
          </w:p>
        </w:tc>
      </w:tr>
      <w:tr w:rsidR="008808C8" w:rsidRPr="00DF79BB" w14:paraId="13BD8194" w14:textId="77777777" w:rsidTr="00DF79BB">
        <w:trPr>
          <w:jc w:val="center"/>
        </w:trPr>
        <w:tc>
          <w:tcPr>
            <w:tcW w:w="1701" w:type="dxa"/>
            <w:shd w:val="clear" w:color="auto" w:fill="D2D9D7"/>
          </w:tcPr>
          <w:p w14:paraId="0238D5A2" w14:textId="77777777" w:rsidR="008808C8" w:rsidRPr="00DF79BB" w:rsidRDefault="008808C8" w:rsidP="008808C8">
            <w:pPr>
              <w:spacing w:after="0"/>
              <w:rPr>
                <w:sz w:val="18"/>
                <w:szCs w:val="18"/>
                <w:lang w:val="es-CO" w:eastAsia="es-ES"/>
              </w:rPr>
            </w:pPr>
            <w:r w:rsidRPr="00DF79BB">
              <w:rPr>
                <w:sz w:val="18"/>
                <w:szCs w:val="18"/>
                <w:lang w:val="es-CO" w:eastAsia="es-ES"/>
              </w:rPr>
              <w:t>Educativos</w:t>
            </w:r>
          </w:p>
        </w:tc>
        <w:tc>
          <w:tcPr>
            <w:tcW w:w="709" w:type="dxa"/>
            <w:shd w:val="clear" w:color="auto" w:fill="D2D9D7"/>
          </w:tcPr>
          <w:p w14:paraId="59685089" w14:textId="77777777" w:rsidR="008808C8" w:rsidRPr="00DF79BB" w:rsidRDefault="008808C8" w:rsidP="00543BDE">
            <w:pPr>
              <w:spacing w:after="0"/>
              <w:jc w:val="center"/>
              <w:rPr>
                <w:sz w:val="18"/>
                <w:szCs w:val="18"/>
                <w:lang w:val="es-CO" w:eastAsia="es-ES"/>
              </w:rPr>
            </w:pPr>
            <w:r w:rsidRPr="00DF79BB">
              <w:rPr>
                <w:sz w:val="18"/>
                <w:szCs w:val="18"/>
                <w:lang w:val="es-CO" w:eastAsia="es-ES"/>
              </w:rPr>
              <w:t>20,0</w:t>
            </w:r>
          </w:p>
        </w:tc>
        <w:tc>
          <w:tcPr>
            <w:tcW w:w="1134" w:type="dxa"/>
            <w:shd w:val="clear" w:color="auto" w:fill="D2D9D7"/>
          </w:tcPr>
          <w:p w14:paraId="11E689D1" w14:textId="77777777" w:rsidR="008808C8" w:rsidRPr="00DF79BB" w:rsidRDefault="008808C8" w:rsidP="00543BDE">
            <w:pPr>
              <w:spacing w:after="0"/>
              <w:jc w:val="center"/>
              <w:rPr>
                <w:sz w:val="18"/>
                <w:szCs w:val="18"/>
                <w:lang w:val="es-CO" w:eastAsia="es-ES"/>
              </w:rPr>
            </w:pPr>
            <w:r w:rsidRPr="00DF79BB">
              <w:rPr>
                <w:sz w:val="18"/>
                <w:szCs w:val="18"/>
                <w:lang w:val="es-CO" w:eastAsia="es-ES"/>
              </w:rPr>
              <w:t>44,0</w:t>
            </w:r>
          </w:p>
        </w:tc>
        <w:tc>
          <w:tcPr>
            <w:tcW w:w="1276" w:type="dxa"/>
            <w:shd w:val="clear" w:color="auto" w:fill="D2D9D7"/>
          </w:tcPr>
          <w:p w14:paraId="5441CC93" w14:textId="77777777" w:rsidR="008808C8" w:rsidRPr="00DF79BB" w:rsidRDefault="008808C8" w:rsidP="00543BDE">
            <w:pPr>
              <w:spacing w:after="0"/>
              <w:jc w:val="center"/>
              <w:rPr>
                <w:sz w:val="18"/>
                <w:szCs w:val="18"/>
                <w:lang w:val="es-CO" w:eastAsia="es-ES"/>
              </w:rPr>
            </w:pPr>
            <w:r w:rsidRPr="00DF79BB">
              <w:rPr>
                <w:sz w:val="18"/>
                <w:szCs w:val="18"/>
                <w:lang w:val="es-CO" w:eastAsia="es-ES"/>
              </w:rPr>
              <w:t>72,0</w:t>
            </w:r>
          </w:p>
        </w:tc>
        <w:tc>
          <w:tcPr>
            <w:tcW w:w="1536" w:type="dxa"/>
            <w:shd w:val="clear" w:color="auto" w:fill="D2D9D7"/>
          </w:tcPr>
          <w:p w14:paraId="7B51FF56" w14:textId="77777777" w:rsidR="008808C8" w:rsidRPr="00DF79BB" w:rsidRDefault="008808C8" w:rsidP="00543BDE">
            <w:pPr>
              <w:spacing w:after="0"/>
              <w:jc w:val="center"/>
              <w:rPr>
                <w:sz w:val="18"/>
                <w:szCs w:val="18"/>
                <w:lang w:val="es-CO" w:eastAsia="es-ES"/>
              </w:rPr>
            </w:pPr>
            <w:r w:rsidRPr="00DF79BB">
              <w:rPr>
                <w:sz w:val="18"/>
                <w:szCs w:val="18"/>
                <w:lang w:val="es-CO" w:eastAsia="es-ES"/>
              </w:rPr>
              <w:t>29,8</w:t>
            </w:r>
          </w:p>
        </w:tc>
      </w:tr>
      <w:tr w:rsidR="008808C8" w:rsidRPr="00DF79BB" w14:paraId="18538527" w14:textId="77777777" w:rsidTr="00DF79BB">
        <w:trPr>
          <w:jc w:val="center"/>
        </w:trPr>
        <w:tc>
          <w:tcPr>
            <w:tcW w:w="1701" w:type="dxa"/>
            <w:shd w:val="clear" w:color="auto" w:fill="auto"/>
          </w:tcPr>
          <w:p w14:paraId="6820BDA4" w14:textId="77777777" w:rsidR="008808C8" w:rsidRPr="00DF79BB" w:rsidRDefault="008808C8" w:rsidP="008808C8">
            <w:pPr>
              <w:spacing w:after="0"/>
              <w:rPr>
                <w:sz w:val="18"/>
                <w:szCs w:val="18"/>
                <w:lang w:val="es-CO" w:eastAsia="es-ES"/>
              </w:rPr>
            </w:pPr>
            <w:r w:rsidRPr="00DF79BB">
              <w:rPr>
                <w:sz w:val="18"/>
                <w:szCs w:val="18"/>
                <w:lang w:val="es-CO" w:eastAsia="es-ES"/>
              </w:rPr>
              <w:t>Vivienda No VIS</w:t>
            </w:r>
          </w:p>
        </w:tc>
        <w:tc>
          <w:tcPr>
            <w:tcW w:w="709" w:type="dxa"/>
            <w:shd w:val="clear" w:color="auto" w:fill="auto"/>
          </w:tcPr>
          <w:p w14:paraId="4B18233B" w14:textId="77777777" w:rsidR="008808C8" w:rsidRPr="00DF79BB" w:rsidRDefault="008808C8" w:rsidP="00543BDE">
            <w:pPr>
              <w:spacing w:after="0"/>
              <w:jc w:val="center"/>
              <w:rPr>
                <w:sz w:val="18"/>
                <w:szCs w:val="18"/>
                <w:lang w:val="es-CO" w:eastAsia="es-ES"/>
              </w:rPr>
            </w:pPr>
            <w:r w:rsidRPr="00DF79BB">
              <w:rPr>
                <w:sz w:val="18"/>
                <w:szCs w:val="18"/>
                <w:lang w:val="es-CO" w:eastAsia="es-ES"/>
              </w:rPr>
              <w:t>46,5</w:t>
            </w:r>
          </w:p>
        </w:tc>
        <w:tc>
          <w:tcPr>
            <w:tcW w:w="1134" w:type="dxa"/>
            <w:shd w:val="clear" w:color="auto" w:fill="auto"/>
          </w:tcPr>
          <w:p w14:paraId="780C626D" w14:textId="77777777" w:rsidR="008808C8" w:rsidRPr="00DF79BB" w:rsidRDefault="008808C8" w:rsidP="00543BDE">
            <w:pPr>
              <w:spacing w:after="0"/>
              <w:jc w:val="center"/>
              <w:rPr>
                <w:sz w:val="18"/>
                <w:szCs w:val="18"/>
                <w:lang w:val="es-CO" w:eastAsia="es-ES"/>
              </w:rPr>
            </w:pPr>
            <w:r w:rsidRPr="00DF79BB">
              <w:rPr>
                <w:sz w:val="18"/>
                <w:szCs w:val="18"/>
                <w:lang w:val="es-CO" w:eastAsia="es-ES"/>
              </w:rPr>
              <w:t>48,3</w:t>
            </w:r>
          </w:p>
        </w:tc>
        <w:tc>
          <w:tcPr>
            <w:tcW w:w="1276" w:type="dxa"/>
            <w:shd w:val="clear" w:color="auto" w:fill="auto"/>
          </w:tcPr>
          <w:p w14:paraId="0E28E131" w14:textId="77777777" w:rsidR="008808C8" w:rsidRPr="00DF79BB" w:rsidRDefault="008808C8" w:rsidP="00543BDE">
            <w:pPr>
              <w:spacing w:after="0"/>
              <w:jc w:val="center"/>
              <w:rPr>
                <w:sz w:val="18"/>
                <w:szCs w:val="18"/>
                <w:lang w:val="es-CO" w:eastAsia="es-ES"/>
              </w:rPr>
            </w:pPr>
            <w:r w:rsidRPr="00DF79BB">
              <w:rPr>
                <w:sz w:val="18"/>
                <w:szCs w:val="18"/>
                <w:lang w:val="es-CO" w:eastAsia="es-ES"/>
              </w:rPr>
              <w:t>36,9</w:t>
            </w:r>
          </w:p>
        </w:tc>
        <w:tc>
          <w:tcPr>
            <w:tcW w:w="1536" w:type="dxa"/>
            <w:shd w:val="clear" w:color="auto" w:fill="auto"/>
          </w:tcPr>
          <w:p w14:paraId="5153D65D" w14:textId="77777777" w:rsidR="008808C8" w:rsidRPr="00DF79BB" w:rsidRDefault="008808C8" w:rsidP="00543BDE">
            <w:pPr>
              <w:spacing w:after="0"/>
              <w:jc w:val="center"/>
              <w:rPr>
                <w:sz w:val="18"/>
                <w:szCs w:val="18"/>
                <w:lang w:val="es-CO" w:eastAsia="es-ES"/>
              </w:rPr>
            </w:pPr>
            <w:r w:rsidRPr="00DF79BB">
              <w:rPr>
                <w:sz w:val="18"/>
                <w:szCs w:val="18"/>
                <w:lang w:val="es-CO" w:eastAsia="es-ES"/>
              </w:rPr>
              <w:t>50,2</w:t>
            </w:r>
          </w:p>
        </w:tc>
      </w:tr>
      <w:tr w:rsidR="008808C8" w:rsidRPr="00DF79BB" w14:paraId="02A64185" w14:textId="77777777" w:rsidTr="00DF79BB">
        <w:trPr>
          <w:jc w:val="center"/>
        </w:trPr>
        <w:tc>
          <w:tcPr>
            <w:tcW w:w="1701" w:type="dxa"/>
            <w:shd w:val="clear" w:color="auto" w:fill="D2D9D7"/>
          </w:tcPr>
          <w:p w14:paraId="5727FB10" w14:textId="77777777" w:rsidR="008808C8" w:rsidRPr="00DF79BB" w:rsidRDefault="008808C8" w:rsidP="008808C8">
            <w:pPr>
              <w:spacing w:after="0"/>
              <w:rPr>
                <w:sz w:val="18"/>
                <w:szCs w:val="18"/>
                <w:lang w:val="es-CO" w:eastAsia="es-ES"/>
              </w:rPr>
            </w:pPr>
            <w:r w:rsidRPr="00DF79BB">
              <w:rPr>
                <w:sz w:val="18"/>
                <w:szCs w:val="18"/>
                <w:lang w:val="es-CO" w:eastAsia="es-ES"/>
              </w:rPr>
              <w:t>Vivienda VIS</w:t>
            </w:r>
          </w:p>
        </w:tc>
        <w:tc>
          <w:tcPr>
            <w:tcW w:w="709" w:type="dxa"/>
            <w:shd w:val="clear" w:color="auto" w:fill="D2D9D7"/>
          </w:tcPr>
          <w:p w14:paraId="33D7831C" w14:textId="77777777" w:rsidR="008808C8" w:rsidRPr="00DF79BB" w:rsidRDefault="008808C8" w:rsidP="00543BDE">
            <w:pPr>
              <w:spacing w:after="0"/>
              <w:jc w:val="center"/>
              <w:rPr>
                <w:sz w:val="18"/>
                <w:szCs w:val="18"/>
                <w:lang w:val="es-CO" w:eastAsia="es-ES"/>
              </w:rPr>
            </w:pPr>
            <w:r w:rsidRPr="00DF79BB">
              <w:rPr>
                <w:sz w:val="18"/>
                <w:szCs w:val="18"/>
                <w:lang w:val="es-CO" w:eastAsia="es-ES"/>
              </w:rPr>
              <w:t>44,6</w:t>
            </w:r>
          </w:p>
        </w:tc>
        <w:tc>
          <w:tcPr>
            <w:tcW w:w="1134" w:type="dxa"/>
            <w:shd w:val="clear" w:color="auto" w:fill="D2D9D7"/>
          </w:tcPr>
          <w:p w14:paraId="6DCD8B08" w14:textId="77777777" w:rsidR="008808C8" w:rsidRPr="00DF79BB" w:rsidRDefault="008808C8" w:rsidP="00543BDE">
            <w:pPr>
              <w:spacing w:after="0"/>
              <w:jc w:val="center"/>
              <w:rPr>
                <w:sz w:val="18"/>
                <w:szCs w:val="18"/>
                <w:lang w:val="es-CO" w:eastAsia="es-ES"/>
              </w:rPr>
            </w:pPr>
            <w:r w:rsidRPr="00DF79BB">
              <w:rPr>
                <w:sz w:val="18"/>
                <w:szCs w:val="18"/>
                <w:lang w:val="es-CO" w:eastAsia="es-ES"/>
              </w:rPr>
              <w:t>44,0</w:t>
            </w:r>
          </w:p>
        </w:tc>
        <w:tc>
          <w:tcPr>
            <w:tcW w:w="1276" w:type="dxa"/>
            <w:shd w:val="clear" w:color="auto" w:fill="D2D9D7"/>
          </w:tcPr>
          <w:p w14:paraId="015BA526" w14:textId="77777777" w:rsidR="008808C8" w:rsidRPr="00DF79BB" w:rsidRDefault="008808C8" w:rsidP="00543BDE">
            <w:pPr>
              <w:spacing w:after="0"/>
              <w:jc w:val="center"/>
              <w:rPr>
                <w:sz w:val="18"/>
                <w:szCs w:val="18"/>
                <w:lang w:val="es-CO" w:eastAsia="es-ES"/>
              </w:rPr>
            </w:pPr>
            <w:r w:rsidRPr="00DF79BB">
              <w:rPr>
                <w:sz w:val="18"/>
                <w:szCs w:val="18"/>
                <w:lang w:val="es-CO" w:eastAsia="es-ES"/>
              </w:rPr>
              <w:t>34,6</w:t>
            </w:r>
          </w:p>
        </w:tc>
        <w:tc>
          <w:tcPr>
            <w:tcW w:w="1536" w:type="dxa"/>
            <w:shd w:val="clear" w:color="auto" w:fill="D2D9D7"/>
          </w:tcPr>
          <w:p w14:paraId="33DB645E" w14:textId="77777777" w:rsidR="008808C8" w:rsidRPr="00DF79BB" w:rsidRDefault="008808C8" w:rsidP="00543BDE">
            <w:pPr>
              <w:spacing w:after="0"/>
              <w:jc w:val="center"/>
              <w:rPr>
                <w:sz w:val="18"/>
                <w:szCs w:val="18"/>
                <w:lang w:val="es-CO" w:eastAsia="es-ES"/>
              </w:rPr>
            </w:pPr>
            <w:r w:rsidRPr="00DF79BB">
              <w:rPr>
                <w:sz w:val="18"/>
                <w:szCs w:val="18"/>
                <w:lang w:val="es-CO" w:eastAsia="es-ES"/>
              </w:rPr>
              <w:t>49,3</w:t>
            </w:r>
          </w:p>
        </w:tc>
      </w:tr>
      <w:tr w:rsidR="008808C8" w:rsidRPr="00DF79BB" w14:paraId="32409B25" w14:textId="77777777" w:rsidTr="00DF79BB">
        <w:trPr>
          <w:jc w:val="center"/>
        </w:trPr>
        <w:tc>
          <w:tcPr>
            <w:tcW w:w="1701" w:type="dxa"/>
            <w:tcBorders>
              <w:bottom w:val="single" w:sz="4" w:space="0" w:color="auto"/>
            </w:tcBorders>
            <w:shd w:val="clear" w:color="auto" w:fill="auto"/>
          </w:tcPr>
          <w:p w14:paraId="3F2C425A" w14:textId="77777777" w:rsidR="008808C8" w:rsidRPr="00DF79BB" w:rsidRDefault="008808C8" w:rsidP="008808C8">
            <w:pPr>
              <w:spacing w:after="0"/>
              <w:rPr>
                <w:sz w:val="18"/>
                <w:szCs w:val="18"/>
                <w:lang w:val="es-CO" w:eastAsia="es-ES"/>
              </w:rPr>
            </w:pPr>
            <w:r w:rsidRPr="00DF79BB">
              <w:rPr>
                <w:sz w:val="18"/>
                <w:szCs w:val="18"/>
                <w:lang w:val="es-CO" w:eastAsia="es-ES"/>
              </w:rPr>
              <w:t>Vivienda VIP</w:t>
            </w:r>
          </w:p>
        </w:tc>
        <w:tc>
          <w:tcPr>
            <w:tcW w:w="709" w:type="dxa"/>
            <w:tcBorders>
              <w:bottom w:val="single" w:sz="4" w:space="0" w:color="auto"/>
            </w:tcBorders>
            <w:shd w:val="clear" w:color="auto" w:fill="auto"/>
          </w:tcPr>
          <w:p w14:paraId="1FFA4D48" w14:textId="77777777" w:rsidR="008808C8" w:rsidRPr="00DF79BB" w:rsidRDefault="008808C8" w:rsidP="00543BDE">
            <w:pPr>
              <w:spacing w:after="0"/>
              <w:jc w:val="center"/>
              <w:rPr>
                <w:sz w:val="18"/>
                <w:szCs w:val="18"/>
                <w:lang w:val="es-CO" w:eastAsia="es-ES"/>
              </w:rPr>
            </w:pPr>
            <w:r w:rsidRPr="00DF79BB">
              <w:rPr>
                <w:sz w:val="18"/>
                <w:szCs w:val="18"/>
                <w:lang w:val="es-CO" w:eastAsia="es-ES"/>
              </w:rPr>
              <w:t>48,1</w:t>
            </w:r>
          </w:p>
        </w:tc>
        <w:tc>
          <w:tcPr>
            <w:tcW w:w="1134" w:type="dxa"/>
            <w:tcBorders>
              <w:bottom w:val="single" w:sz="4" w:space="0" w:color="auto"/>
            </w:tcBorders>
            <w:shd w:val="clear" w:color="auto" w:fill="auto"/>
          </w:tcPr>
          <w:p w14:paraId="60737608" w14:textId="77777777" w:rsidR="008808C8" w:rsidRPr="00DF79BB" w:rsidRDefault="008808C8" w:rsidP="00543BDE">
            <w:pPr>
              <w:spacing w:after="0"/>
              <w:jc w:val="center"/>
              <w:rPr>
                <w:sz w:val="18"/>
                <w:szCs w:val="18"/>
                <w:lang w:val="es-CO" w:eastAsia="es-ES"/>
              </w:rPr>
            </w:pPr>
            <w:r w:rsidRPr="00DF79BB">
              <w:rPr>
                <w:sz w:val="18"/>
                <w:szCs w:val="18"/>
                <w:lang w:val="es-CO" w:eastAsia="es-ES"/>
              </w:rPr>
              <w:t>53,3</w:t>
            </w:r>
          </w:p>
        </w:tc>
        <w:tc>
          <w:tcPr>
            <w:tcW w:w="1276" w:type="dxa"/>
            <w:tcBorders>
              <w:bottom w:val="single" w:sz="4" w:space="0" w:color="auto"/>
            </w:tcBorders>
            <w:shd w:val="clear" w:color="auto" w:fill="auto"/>
          </w:tcPr>
          <w:p w14:paraId="4883F78F" w14:textId="77777777" w:rsidR="008808C8" w:rsidRPr="00DF79BB" w:rsidRDefault="008808C8" w:rsidP="00543BDE">
            <w:pPr>
              <w:spacing w:after="0"/>
              <w:jc w:val="center"/>
              <w:rPr>
                <w:sz w:val="18"/>
                <w:szCs w:val="18"/>
                <w:lang w:val="es-CO" w:eastAsia="es-ES"/>
              </w:rPr>
            </w:pPr>
            <w:r w:rsidRPr="00DF79BB">
              <w:rPr>
                <w:sz w:val="18"/>
                <w:szCs w:val="18"/>
                <w:lang w:val="es-CO" w:eastAsia="es-ES"/>
              </w:rPr>
              <w:t>44,9</w:t>
            </w:r>
          </w:p>
        </w:tc>
        <w:tc>
          <w:tcPr>
            <w:tcW w:w="1536" w:type="dxa"/>
            <w:tcBorders>
              <w:bottom w:val="single" w:sz="4" w:space="0" w:color="auto"/>
            </w:tcBorders>
            <w:shd w:val="clear" w:color="auto" w:fill="auto"/>
          </w:tcPr>
          <w:p w14:paraId="09BCFCF3" w14:textId="77777777" w:rsidR="008808C8" w:rsidRPr="00DF79BB" w:rsidRDefault="008808C8" w:rsidP="00543BDE">
            <w:pPr>
              <w:spacing w:after="0"/>
              <w:jc w:val="center"/>
              <w:rPr>
                <w:sz w:val="18"/>
                <w:szCs w:val="18"/>
                <w:lang w:val="es-CO" w:eastAsia="es-ES"/>
              </w:rPr>
            </w:pPr>
            <w:r w:rsidRPr="00DF79BB">
              <w:rPr>
                <w:sz w:val="18"/>
                <w:szCs w:val="18"/>
                <w:lang w:val="es-CO" w:eastAsia="es-ES"/>
              </w:rPr>
              <w:t>50,6</w:t>
            </w:r>
          </w:p>
        </w:tc>
      </w:tr>
    </w:tbl>
    <w:p w14:paraId="5FD22B2C" w14:textId="77777777" w:rsidR="009E4FE9" w:rsidRPr="00DF79BB" w:rsidRDefault="009E4FE9" w:rsidP="00E96F26">
      <w:pPr>
        <w:rPr>
          <w:lang w:val="es-CO"/>
        </w:rPr>
      </w:pPr>
    </w:p>
    <w:p w14:paraId="302D420A" w14:textId="77777777" w:rsidR="009E4FE9" w:rsidRPr="00DF79BB" w:rsidRDefault="009E4FE9" w:rsidP="00E96F26">
      <w:pPr>
        <w:rPr>
          <w:lang w:val="es-CO"/>
        </w:rPr>
      </w:pPr>
    </w:p>
    <w:p w14:paraId="32AD9D22" w14:textId="77777777" w:rsidR="00D343DA" w:rsidRPr="00DF79BB" w:rsidRDefault="00D343DA" w:rsidP="00E96F26">
      <w:pPr>
        <w:rPr>
          <w:lang w:val="es-CO"/>
        </w:rPr>
      </w:pPr>
    </w:p>
    <w:p w14:paraId="4971E3BD" w14:textId="77777777" w:rsidR="00D343DA" w:rsidRPr="00DF79BB" w:rsidRDefault="00D343DA" w:rsidP="00E96F26">
      <w:pPr>
        <w:rPr>
          <w:lang w:val="es-CO"/>
        </w:rPr>
      </w:pPr>
    </w:p>
    <w:p w14:paraId="313AA0F4" w14:textId="77777777" w:rsidR="00D343DA" w:rsidRPr="00DF79BB" w:rsidRDefault="00D343DA" w:rsidP="00E96F26">
      <w:pPr>
        <w:rPr>
          <w:lang w:val="es-CO"/>
        </w:rPr>
      </w:pPr>
    </w:p>
    <w:p w14:paraId="313D7B92" w14:textId="77777777" w:rsidR="00D343DA" w:rsidRPr="00DF79BB" w:rsidRDefault="00D343DA" w:rsidP="00E96F26">
      <w:pPr>
        <w:rPr>
          <w:lang w:val="es-CO"/>
        </w:rPr>
      </w:pPr>
    </w:p>
    <w:p w14:paraId="64EED37D" w14:textId="2E05CE44" w:rsidR="00320EAC" w:rsidRPr="00DF79BB" w:rsidRDefault="007C3422" w:rsidP="00320EAC">
      <w:pPr>
        <w:pStyle w:val="Ttulo3"/>
        <w:rPr>
          <w:lang w:val="es-CO"/>
        </w:rPr>
      </w:pPr>
      <w:bookmarkStart w:id="75" w:name="_Toc150273050"/>
      <w:r w:rsidRPr="00DF79BB">
        <w:rPr>
          <w:lang w:val="es-CO"/>
        </w:rPr>
        <w:lastRenderedPageBreak/>
        <w:t xml:space="preserve">4.2.1 </w:t>
      </w:r>
      <w:r w:rsidR="005B68DF" w:rsidRPr="00DF79BB">
        <w:rPr>
          <w:lang w:val="es-CO"/>
        </w:rPr>
        <w:t>Indicador de consumo de energía eléctrica [kWh/año/m</w:t>
      </w:r>
      <w:r w:rsidR="005B68DF" w:rsidRPr="00DF79BB">
        <w:rPr>
          <w:vertAlign w:val="superscript"/>
          <w:lang w:val="es-CO"/>
        </w:rPr>
        <w:t>2</w:t>
      </w:r>
      <w:r w:rsidR="005B68DF" w:rsidRPr="00DF79BB">
        <w:rPr>
          <w:lang w:val="es-CO"/>
        </w:rPr>
        <w:t>]</w:t>
      </w:r>
      <w:bookmarkEnd w:id="75"/>
    </w:p>
    <w:p w14:paraId="5ED5697C" w14:textId="7C5562FF" w:rsidR="00BC0C91" w:rsidRPr="00DF79BB" w:rsidRDefault="00DB51B9" w:rsidP="005E7D06">
      <w:pPr>
        <w:rPr>
          <w:lang w:val="es-CO" w:eastAsia="es-ES"/>
        </w:rPr>
      </w:pPr>
      <w:r w:rsidRPr="00DF79BB">
        <w:rPr>
          <w:noProof/>
          <w:lang w:val="es-CO" w:eastAsia="es-CO"/>
        </w:rPr>
        <mc:AlternateContent>
          <mc:Choice Requires="wpg">
            <w:drawing>
              <wp:anchor distT="0" distB="0" distL="114300" distR="114300" simplePos="0" relativeHeight="251658244" behindDoc="0" locked="0" layoutInCell="1" allowOverlap="1" wp14:anchorId="30DA15DA" wp14:editId="464F84AC">
                <wp:simplePos x="0" y="0"/>
                <wp:positionH relativeFrom="margin">
                  <wp:posOffset>4306717</wp:posOffset>
                </wp:positionH>
                <wp:positionV relativeFrom="paragraph">
                  <wp:posOffset>66058</wp:posOffset>
                </wp:positionV>
                <wp:extent cx="2084070" cy="2000250"/>
                <wp:effectExtent l="0" t="19050" r="30480" b="19050"/>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2084070" cy="2000250"/>
                          <a:chOff x="0" y="0"/>
                          <a:chExt cx="2118752" cy="1582616"/>
                        </a:xfrm>
                      </wpg:grpSpPr>
                      <wps:wsp>
                        <wps:cNvPr id="97139062" name="Text Box 97139062"/>
                        <wps:cNvSpPr txBox="1"/>
                        <wps:spPr>
                          <a:xfrm>
                            <a:off x="0" y="37746"/>
                            <a:ext cx="2118751" cy="1509875"/>
                          </a:xfrm>
                          <a:prstGeom prst="rect">
                            <a:avLst/>
                          </a:prstGeom>
                          <a:solidFill>
                            <a:schemeClr val="lt1"/>
                          </a:solidFill>
                          <a:ln w="6350">
                            <a:noFill/>
                          </a:ln>
                        </wps:spPr>
                        <wps:txbx>
                          <w:txbxContent>
                            <w:p w14:paraId="729CCD7C" w14:textId="707168A8" w:rsidR="006E55BF" w:rsidRPr="00946036" w:rsidRDefault="006E55BF" w:rsidP="000F166A">
                              <w:pPr>
                                <w:pStyle w:val="Cita"/>
                                <w:rPr>
                                  <w14:textOutline w14:w="9525" w14:cap="rnd" w14:cmpd="sng" w14:algn="ctr">
                                    <w14:noFill/>
                                    <w14:prstDash w14:val="solid"/>
                                    <w14:bevel/>
                                  </w14:textOutline>
                                </w:rPr>
                              </w:pPr>
                              <w:r w:rsidRPr="00946036">
                                <w:rPr>
                                  <w14:textOutline w14:w="9525" w14:cap="rnd" w14:cmpd="sng" w14:algn="ctr">
                                    <w14:noFill/>
                                    <w14:prstDash w14:val="solid"/>
                                    <w14:bevel/>
                                  </w14:textOutline>
                                </w:rPr>
                                <w:t>Para el Hospital Simón Bolívar se toma el valor de referencia de Hospitales:</w:t>
                              </w:r>
                            </w:p>
                            <w:p w14:paraId="6D56A2AA" w14:textId="36517875" w:rsidR="006E55BF" w:rsidRPr="00946036" w:rsidRDefault="006E55BF" w:rsidP="00C36C30">
                              <w:pPr>
                                <w:pStyle w:val="Cita"/>
                                <w:jc w:val="both"/>
                                <w:rPr>
                                  <w14:textOutline w14:w="9525" w14:cap="rnd" w14:cmpd="sng" w14:algn="ctr">
                                    <w14:noFill/>
                                    <w14:prstDash w14:val="solid"/>
                                    <w14:bevel/>
                                  </w14:textOutline>
                                </w:rPr>
                              </w:pPr>
                              <w:r w:rsidRPr="00946036">
                                <w:rPr>
                                  <w14:textOutline w14:w="9525" w14:cap="rnd" w14:cmpd="sng" w14:algn="ctr">
                                    <w14:noFill/>
                                    <w14:prstDash w14:val="solid"/>
                                    <w14:bevel/>
                                  </w14:textOutline>
                                </w:rPr>
                                <w:t>249,6 kWh/año/m</w:t>
                              </w:r>
                              <w:r w:rsidRPr="00946036">
                                <w:rPr>
                                  <w:vertAlign w:val="superscript"/>
                                  <w14:textOutline w14:w="9525" w14:cap="rnd" w14:cmpd="sng" w14:algn="ctr">
                                    <w14:noFill/>
                                    <w14:prstDash w14:val="solid"/>
                                    <w14:bevel/>
                                  </w14:textOutline>
                                </w:rPr>
                                <w:t>2</w:t>
                              </w:r>
                            </w:p>
                            <w:p w14:paraId="2FAB5622" w14:textId="77777777" w:rsidR="006E55BF" w:rsidRPr="00946036" w:rsidRDefault="006E55BF"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1" style="position:absolute;left:0;text-align:left;margin-left:339.1pt;margin-top:5.2pt;width:164.1pt;height:157.5pt;z-index:251658244;mso-position-horizontal-relative:margin;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">
                <v:shape id="Text Box 97139062" o:spid="_x0000_s1032" type="#_x0000_t202" style="position:absolute;top:377;width:21187;height:15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" fillcolor="white [3201]" stroked="f" strokeweight=".5pt">
                  <v:textbox>
                    <w:txbxContent>
                      <w:p w14:paraId="729CCD7C" w14:textId="707168A8" w:rsidR="006E55BF" w:rsidRPr="00946036" w:rsidRDefault="006E55BF" w:rsidP="000F166A">
                        <w:pPr>
                          <w:pStyle w:val="Quote"/>
                          <w:rPr>
                            <w14:textOutline w14:w="9525" w14:cap="rnd" w14:cmpd="sng" w14:algn="ctr">
                              <w14:noFill/>
                              <w14:prstDash w14:val="solid"/>
                              <w14:bevel/>
                            </w14:textOutline>
                          </w:rPr>
                        </w:pPr>
                        <w:r w:rsidRPr="00946036">
                          <w:rPr>
                            <w14:textOutline w14:w="9525" w14:cap="rnd" w14:cmpd="sng" w14:algn="ctr">
                              <w14:noFill/>
                              <w14:prstDash w14:val="solid"/>
                              <w14:bevel/>
                            </w14:textOutline>
                          </w:rPr>
                          <w:t>Para el Hospital Simón Bolívar se toma el valor de referencia de Hospitales:</w:t>
                        </w:r>
                      </w:p>
                      <w:p w14:paraId="6D56A2AA" w14:textId="36517875" w:rsidR="006E55BF" w:rsidRPr="00946036" w:rsidRDefault="006E55BF" w:rsidP="00C36C30">
                        <w:pPr>
                          <w:pStyle w:val="Quote"/>
                          <w:jc w:val="both"/>
                          <w:rPr>
                            <w14:textOutline w14:w="9525" w14:cap="rnd" w14:cmpd="sng" w14:algn="ctr">
                              <w14:noFill/>
                              <w14:prstDash w14:val="solid"/>
                              <w14:bevel/>
                            </w14:textOutline>
                          </w:rPr>
                        </w:pPr>
                        <w:r w:rsidRPr="00946036">
                          <w:rPr>
                            <w14:textOutline w14:w="9525" w14:cap="rnd" w14:cmpd="sng" w14:algn="ctr">
                              <w14:noFill/>
                              <w14:prstDash w14:val="solid"/>
                              <w14:bevel/>
                            </w14:textOutline>
                          </w:rPr>
                          <w:t>249,6 kWh/año/m</w:t>
                        </w:r>
                        <w:r w:rsidRPr="00946036">
                          <w:rPr>
                            <w:vertAlign w:val="superscript"/>
                            <w14:textOutline w14:w="9525" w14:cap="rnd" w14:cmpd="sng" w14:algn="ctr">
                              <w14:noFill/>
                              <w14:prstDash w14:val="solid"/>
                              <w14:bevel/>
                            </w14:textOutline>
                          </w:rPr>
                          <w:t>2</w:t>
                        </w:r>
                      </w:p>
                      <w:p w14:paraId="2FAB5622" w14:textId="77777777" w:rsidR="006E55BF" w:rsidRPr="00946036" w:rsidRDefault="006E55BF" w:rsidP="00A258FD">
                        <w:pPr>
                          <w:rPr>
                            <w14:textOutline w14:w="9525" w14:cap="rnd" w14:cmpd="sng" w14:algn="ctr">
                              <w14:noFill/>
                              <w14:prstDash w14:val="solid"/>
                              <w14:bevel/>
                            </w14:textOutline>
                          </w:rPr>
                        </w:pPr>
                      </w:p>
                    </w:txbxContent>
                  </v:textbox>
                </v:shape>
                <v:line id="Straight Connector 2001408518" o:spid="_x0000_s1033"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" strokecolor="black [3200]" strokeweight="3pt">
                  <v:stroke joinstyle="miter"/>
                </v:line>
                <v:line id="Straight Connector 271463560" o:spid="_x0000_s1034"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" strokecolor="black [3200]" strokeweight="3pt">
                  <v:stroke joinstyle="miter"/>
                </v:line>
                <w10:wrap type="square" anchorx="margin"/>
              </v:group>
            </w:pict>
          </mc:Fallback>
        </mc:AlternateContent>
      </w:r>
      <w:r w:rsidR="008808C8" w:rsidRPr="00DF79BB">
        <w:rPr>
          <w:lang w:val="es-CO" w:eastAsia="es-CO"/>
        </w:rPr>
        <w:t xml:space="preserve">De acuerdo con la </w:t>
      </w:r>
      <w:r w:rsidR="00EF2465" w:rsidRPr="00DF79BB">
        <w:rPr>
          <w:lang w:val="es-CO" w:eastAsia="es-CO"/>
        </w:rPr>
        <w:t>G</w:t>
      </w:r>
      <w:r w:rsidR="008808C8" w:rsidRPr="00DF79BB">
        <w:rPr>
          <w:lang w:val="es-CO" w:eastAsia="es-CO"/>
        </w:rPr>
        <w:t xml:space="preserve">uía de </w:t>
      </w:r>
      <w:r w:rsidR="00EF2465" w:rsidRPr="00DF79BB">
        <w:rPr>
          <w:lang w:val="es-CO" w:eastAsia="es-CO"/>
        </w:rPr>
        <w:t>C</w:t>
      </w:r>
      <w:r w:rsidR="008808C8" w:rsidRPr="00DF79BB">
        <w:rPr>
          <w:lang w:val="es-CO" w:eastAsia="es-CO"/>
        </w:rPr>
        <w:t xml:space="preserve">onstrucción </w:t>
      </w:r>
      <w:r w:rsidR="00EF2465" w:rsidRPr="00DF79BB">
        <w:rPr>
          <w:lang w:val="es-CO" w:eastAsia="es-CO"/>
        </w:rPr>
        <w:t>S</w:t>
      </w:r>
      <w:r w:rsidR="008808C8" w:rsidRPr="00DF79BB">
        <w:rPr>
          <w:lang w:val="es-CO" w:eastAsia="es-CO"/>
        </w:rPr>
        <w:t>ostenible, para la categoría de Hospitales, se propone un índice de consumo base de 249,6 kWh/año/m</w:t>
      </w:r>
      <w:r w:rsidR="008808C8" w:rsidRPr="00DF79BB">
        <w:rPr>
          <w:vertAlign w:val="superscript"/>
          <w:lang w:val="es-CO" w:eastAsia="es-CO"/>
        </w:rPr>
        <w:t>2</w:t>
      </w:r>
      <w:r w:rsidR="008808C8" w:rsidRPr="00DF79BB">
        <w:rPr>
          <w:lang w:val="es-CO" w:eastAsia="es-CO"/>
        </w:rPr>
        <w:t>, mientras que para el periodo base se cuenta con indicador de consumo de promedio 101,13 kWh/año/m2 lo que representa una diferencia del 59,5% en el indicador</w:t>
      </w:r>
      <w:r w:rsidR="00613797" w:rsidRPr="00DF79BB">
        <w:rPr>
          <w:lang w:val="es-CO" w:eastAsia="es-CO"/>
        </w:rPr>
        <w:t xml:space="preserve"> (</w:t>
      </w:r>
      <w:r w:rsidR="000F166A" w:rsidRPr="00DF79BB">
        <w:rPr>
          <w:lang w:val="es-CO" w:eastAsia="es-CO"/>
        </w:rPr>
        <w:fldChar w:fldCharType="begin"/>
      </w:r>
      <w:r w:rsidR="000F166A" w:rsidRPr="00DF79BB">
        <w:rPr>
          <w:lang w:val="es-CO" w:eastAsia="es-CO"/>
        </w:rPr>
        <w:instrText xml:space="preserve"> REF _Ref146621108 \h  \* MERGEFORMAT </w:instrText>
      </w:r>
      <w:r w:rsidR="000F166A" w:rsidRPr="00DF79BB">
        <w:rPr>
          <w:lang w:val="es-CO" w:eastAsia="es-CO"/>
        </w:rPr>
      </w:r>
      <w:r w:rsidR="000F166A" w:rsidRPr="00DF79BB">
        <w:rPr>
          <w:lang w:val="es-CO" w:eastAsia="es-CO"/>
        </w:rPr>
        <w:fldChar w:fldCharType="separate"/>
      </w:r>
      <w:r w:rsidR="00701B29" w:rsidRPr="00DF79BB">
        <w:rPr>
          <w:bCs/>
          <w:iCs/>
          <w:color w:val="auto"/>
          <w:lang w:val="es-CO"/>
        </w:rPr>
        <w:t>Figura 10</w:t>
      </w:r>
      <w:r w:rsidR="000F166A" w:rsidRPr="00DF79BB">
        <w:rPr>
          <w:lang w:val="es-CO" w:eastAsia="es-CO"/>
        </w:rPr>
        <w:fldChar w:fldCharType="end"/>
      </w:r>
      <w:r w:rsidR="00613797" w:rsidRPr="00DF79BB">
        <w:rPr>
          <w:lang w:val="es-CO" w:eastAsia="es-CO"/>
        </w:rPr>
        <w:t>)</w:t>
      </w:r>
      <w:r w:rsidR="005E7D06" w:rsidRPr="00DF79BB">
        <w:rPr>
          <w:lang w:val="es-CO" w:eastAsia="es-ES"/>
        </w:rPr>
        <w:t>.</w:t>
      </w:r>
      <w:r w:rsidR="009D0F46" w:rsidRPr="00DF79BB">
        <w:rPr>
          <w:lang w:val="es-CO" w:eastAsia="es-ES"/>
        </w:rPr>
        <w:t xml:space="preserve"> </w:t>
      </w:r>
      <w:r w:rsidR="00BE2A1D" w:rsidRPr="00DF79BB">
        <w:rPr>
          <w:lang w:val="es-CO" w:eastAsia="es-ES"/>
        </w:rPr>
        <w:t>Este desfase evidencia que el indicador base de la Guía de Construcción Sostenible no resulta una referencia fiable para monitorear el comportamiento energético del Hospital, dado que</w:t>
      </w:r>
      <w:r w:rsidR="009E4FE9" w:rsidRPr="00DF79BB">
        <w:rPr>
          <w:lang w:val="es-CO" w:eastAsia="es-ES"/>
        </w:rPr>
        <w:t xml:space="preserve"> no considera las condiciones</w:t>
      </w:r>
      <w:r w:rsidR="00BE2A1D" w:rsidRPr="00DF79BB">
        <w:rPr>
          <w:lang w:val="es-CO" w:eastAsia="es-ES"/>
        </w:rPr>
        <w:t xml:space="preserve"> particulares de su funcionamiento. Por consiguiente, se recomienda realizar el seguimiento de las instalaciones empleando los otros tres indicadores propuestos.</w:t>
      </w:r>
    </w:p>
    <w:p w14:paraId="363BE650" w14:textId="16424312" w:rsidR="002E3B66" w:rsidRPr="00DF79BB" w:rsidRDefault="00B076AB" w:rsidP="006D6F8B">
      <w:pPr>
        <w:spacing w:after="0"/>
        <w:rPr>
          <w:lang w:val="es-CO"/>
        </w:rPr>
      </w:pPr>
      <w:r w:rsidRPr="00DF79BB">
        <w:rPr>
          <w:noProof/>
          <w:lang w:val="es-CO" w:eastAsia="es-CO"/>
        </w:rPr>
        <w:drawing>
          <wp:inline distT="0" distB="0" distL="0" distR="0" wp14:anchorId="6CAB4BFA" wp14:editId="565609F8">
            <wp:extent cx="4010344" cy="2027583"/>
            <wp:effectExtent l="0" t="0" r="9525" b="0"/>
            <wp:docPr id="703828772" name="Picture 703828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38811" cy="2041976"/>
                    </a:xfrm>
                    <a:prstGeom prst="rect">
                      <a:avLst/>
                    </a:prstGeom>
                    <a:noFill/>
                  </pic:spPr>
                </pic:pic>
              </a:graphicData>
            </a:graphic>
          </wp:inline>
        </w:drawing>
      </w:r>
    </w:p>
    <w:p w14:paraId="25EC17B8" w14:textId="16268E35" w:rsidR="00A258FD" w:rsidRPr="00DF79BB" w:rsidRDefault="002E3B66" w:rsidP="00DE1F12">
      <w:pPr>
        <w:rPr>
          <w:lang w:val="es-CO"/>
        </w:rPr>
      </w:pPr>
      <w:r w:rsidRPr="00DF79BB">
        <w:rPr>
          <w:noProof/>
          <w:lang w:val="es-CO" w:eastAsia="es-CO"/>
        </w:rPr>
        <mc:AlternateContent>
          <mc:Choice Requires="wps">
            <w:drawing>
              <wp:inline distT="0" distB="0" distL="0" distR="0" wp14:anchorId="3970AE17" wp14:editId="0684E757">
                <wp:extent cx="4010025" cy="635"/>
                <wp:effectExtent l="0" t="0" r="9525" b="0"/>
                <wp:docPr id="2087501372" name="Text Box 2087501372"/>
                <wp:cNvGraphicFramePr/>
                <a:graphic xmlns:a="http://schemas.openxmlformats.org/drawingml/2006/main">
                  <a:graphicData uri="http://schemas.microsoft.com/office/word/2010/wordprocessingShape">
                    <wps:wsp>
                      <wps:cNvSpPr txBox="1"/>
                      <wps:spPr>
                        <a:xfrm>
                          <a:off x="0" y="0"/>
                          <a:ext cx="4010025" cy="635"/>
                        </a:xfrm>
                        <a:prstGeom prst="rect">
                          <a:avLst/>
                        </a:prstGeom>
                        <a:solidFill>
                          <a:prstClr val="white"/>
                        </a:solidFill>
                        <a:ln>
                          <a:noFill/>
                        </a:ln>
                      </wps:spPr>
                      <wps:txbx>
                        <w:txbxContent>
                          <w:p w14:paraId="43F1A171" w14:textId="2627EE34" w:rsidR="006E55BF" w:rsidRPr="00D343DA" w:rsidRDefault="006E55BF" w:rsidP="00DF79BB">
                            <w:pPr>
                              <w:pStyle w:val="Descripcin"/>
                              <w:jc w:val="center"/>
                              <w:rPr>
                                <w:b/>
                                <w:bCs/>
                                <w:i w:val="0"/>
                                <w:iCs w:val="0"/>
                                <w:noProof/>
                                <w:color w:val="auto"/>
                                <w:sz w:val="20"/>
                                <w:szCs w:val="20"/>
                              </w:rPr>
                            </w:pPr>
                            <w:bookmarkStart w:id="76" w:name="_Ref146621108"/>
                            <w:r w:rsidRPr="00946036">
                              <w:rPr>
                                <w:b/>
                                <w:bCs/>
                                <w:i w:val="0"/>
                                <w:iCs w:val="0"/>
                                <w:color w:val="auto"/>
                              </w:rPr>
                              <w:t xml:space="preserve">Figura </w:t>
                            </w:r>
                            <w:r w:rsidRPr="00946036">
                              <w:rPr>
                                <w:b/>
                                <w:bCs/>
                                <w:i w:val="0"/>
                                <w:iCs w:val="0"/>
                                <w:color w:val="auto"/>
                              </w:rPr>
                              <w:fldChar w:fldCharType="begin"/>
                            </w:r>
                            <w:r w:rsidRPr="00946036">
                              <w:rPr>
                                <w:b/>
                                <w:bCs/>
                                <w:i w:val="0"/>
                                <w:iCs w:val="0"/>
                                <w:color w:val="auto"/>
                              </w:rPr>
                              <w:instrText xml:space="preserve"> SEQ Figura \* ARABIC </w:instrText>
                            </w:r>
                            <w:r w:rsidRPr="00946036">
                              <w:rPr>
                                <w:b/>
                                <w:bCs/>
                                <w:i w:val="0"/>
                                <w:iCs w:val="0"/>
                                <w:color w:val="auto"/>
                              </w:rPr>
                              <w:fldChar w:fldCharType="separate"/>
                            </w:r>
                            <w:r>
                              <w:rPr>
                                <w:b/>
                                <w:bCs/>
                                <w:i w:val="0"/>
                                <w:iCs w:val="0"/>
                                <w:noProof/>
                                <w:color w:val="auto"/>
                              </w:rPr>
                              <w:t>10</w:t>
                            </w:r>
                            <w:r w:rsidRPr="00946036">
                              <w:rPr>
                                <w:b/>
                                <w:bCs/>
                                <w:i w:val="0"/>
                                <w:iCs w:val="0"/>
                                <w:color w:val="auto"/>
                              </w:rPr>
                              <w:fldChar w:fldCharType="end"/>
                            </w:r>
                            <w:bookmarkEnd w:id="76"/>
                            <w:r w:rsidRPr="00946036">
                              <w:rPr>
                                <w:b/>
                                <w:bCs/>
                                <w:i w:val="0"/>
                                <w:iCs w:val="0"/>
                                <w:color w:val="auto"/>
                              </w:rPr>
                              <w:t>. Tendencia del indicador de consumo de energía eléctrica para el Hospital Simón Bolívar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type w14:anchorId="3970AE17" id="_x0000_t202" coordsize="21600,21600" o:spt="202" path="m,l,21600r21600,l21600,xe">
                <v:stroke joinstyle="miter"/>
                <v:path gradientshapeok="t" o:connecttype="rect"/>
              </v:shapetype>
              <v:shape id="Text Box 2087501372" o:spid="_x0000_s1035" type="#_x0000_t202" style="width:315.7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" stroked="f">
                <v:textbox style="mso-fit-shape-to-text:t" inset="0,0,0,0">
                  <w:txbxContent>
                    <w:p w14:paraId="43F1A171" w14:textId="2627EE34" w:rsidR="006E55BF" w:rsidRPr="00D343DA" w:rsidRDefault="006E55BF" w:rsidP="00DF79BB">
                      <w:pPr>
                        <w:pStyle w:val="Caption"/>
                        <w:jc w:val="center"/>
                        <w:rPr>
                          <w:b/>
                          <w:bCs/>
                          <w:i w:val="0"/>
                          <w:iCs w:val="0"/>
                          <w:noProof/>
                          <w:color w:val="auto"/>
                          <w:sz w:val="20"/>
                          <w:szCs w:val="20"/>
                        </w:rPr>
                      </w:pPr>
                      <w:bookmarkStart w:id="77" w:name="_Ref146621108"/>
                      <w:r w:rsidRPr="00946036">
                        <w:rPr>
                          <w:b/>
                          <w:bCs/>
                          <w:i w:val="0"/>
                          <w:iCs w:val="0"/>
                          <w:color w:val="auto"/>
                        </w:rPr>
                        <w:t xml:space="preserve">Figura </w:t>
                      </w:r>
                      <w:r w:rsidRPr="00946036">
                        <w:rPr>
                          <w:b/>
                          <w:bCs/>
                          <w:i w:val="0"/>
                          <w:iCs w:val="0"/>
                          <w:color w:val="auto"/>
                        </w:rPr>
                        <w:fldChar w:fldCharType="begin"/>
                      </w:r>
                      <w:r w:rsidRPr="00946036">
                        <w:rPr>
                          <w:b/>
                          <w:bCs/>
                          <w:i w:val="0"/>
                          <w:iCs w:val="0"/>
                          <w:color w:val="auto"/>
                        </w:rPr>
                        <w:instrText xml:space="preserve"> SEQ Figura \* ARABIC </w:instrText>
                      </w:r>
                      <w:r w:rsidRPr="00946036">
                        <w:rPr>
                          <w:b/>
                          <w:bCs/>
                          <w:i w:val="0"/>
                          <w:iCs w:val="0"/>
                          <w:color w:val="auto"/>
                        </w:rPr>
                        <w:fldChar w:fldCharType="separate"/>
                      </w:r>
                      <w:r>
                        <w:rPr>
                          <w:b/>
                          <w:bCs/>
                          <w:i w:val="0"/>
                          <w:iCs w:val="0"/>
                          <w:noProof/>
                          <w:color w:val="auto"/>
                        </w:rPr>
                        <w:t>10</w:t>
                      </w:r>
                      <w:r w:rsidRPr="00946036">
                        <w:rPr>
                          <w:b/>
                          <w:bCs/>
                          <w:i w:val="0"/>
                          <w:iCs w:val="0"/>
                          <w:color w:val="auto"/>
                        </w:rPr>
                        <w:fldChar w:fldCharType="end"/>
                      </w:r>
                      <w:bookmarkEnd w:id="77"/>
                      <w:r w:rsidRPr="00946036">
                        <w:rPr>
                          <w:b/>
                          <w:bCs/>
                          <w:i w:val="0"/>
                          <w:iCs w:val="0"/>
                          <w:color w:val="auto"/>
                        </w:rPr>
                        <w:t>. Tendencia del indicador de consumo de energía eléctrica para el Hospital Simón Bolívar</w:t>
                      </w:r>
                    </w:p>
                  </w:txbxContent>
                </v:textbox>
                <w10:anchorlock/>
              </v:shape>
            </w:pict>
          </mc:Fallback>
        </mc:AlternateContent>
      </w:r>
    </w:p>
    <w:p w14:paraId="66287816" w14:textId="3E611E1B" w:rsidR="00182F3F" w:rsidRPr="00DF79BB" w:rsidRDefault="007C3422" w:rsidP="00182F3F">
      <w:pPr>
        <w:pStyle w:val="Ttulo3"/>
        <w:rPr>
          <w:lang w:val="es-CO"/>
        </w:rPr>
      </w:pPr>
      <w:bookmarkStart w:id="77" w:name="_Toc150273051"/>
      <w:r w:rsidRPr="00DF79BB">
        <w:rPr>
          <w:lang w:val="es-CO"/>
        </w:rPr>
        <w:t xml:space="preserve">4.2.2 </w:t>
      </w:r>
      <w:r w:rsidR="00182F3F" w:rsidRPr="00DF79BB">
        <w:rPr>
          <w:lang w:val="es-CO"/>
        </w:rPr>
        <w:t>Desempeño energético</w:t>
      </w:r>
      <w:r w:rsidR="000F166A" w:rsidRPr="00DF79BB">
        <w:rPr>
          <w:lang w:val="es-CO"/>
        </w:rPr>
        <w:t xml:space="preserve"> de energía </w:t>
      </w:r>
      <w:r w:rsidR="004C117F" w:rsidRPr="00DF79BB">
        <w:rPr>
          <w:lang w:val="es-CO"/>
        </w:rPr>
        <w:t>eléctrica [kWh/mes</w:t>
      </w:r>
      <w:r w:rsidR="00182F3F" w:rsidRPr="00DF79BB">
        <w:rPr>
          <w:lang w:val="es-CO"/>
        </w:rPr>
        <w:t>]</w:t>
      </w:r>
      <w:bookmarkEnd w:id="77"/>
    </w:p>
    <w:p w14:paraId="787FE62C" w14:textId="5DFA8F12" w:rsidR="008808C8" w:rsidRPr="00DF79BB" w:rsidRDefault="008808C8" w:rsidP="008808C8">
      <w:pPr>
        <w:rPr>
          <w:lang w:val="es-CO"/>
        </w:rPr>
      </w:pPr>
      <w:r w:rsidRPr="00DF79BB">
        <w:rPr>
          <w:lang w:val="es-CO"/>
        </w:rPr>
        <w:t>Tal c</w:t>
      </w:r>
      <w:r w:rsidR="00226210" w:rsidRPr="00DF79BB">
        <w:rPr>
          <w:lang w:val="es-CO"/>
        </w:rPr>
        <w:t>omo se expresa en la ecuación (2</w:t>
      </w:r>
      <w:r w:rsidRPr="00DF79BB">
        <w:rPr>
          <w:lang w:val="es-CO"/>
        </w:rPr>
        <w:t>), el desempeño energético de la energía eléctrica es la diferencia en el consumo real facturado</w:t>
      </w:r>
      <w:r w:rsidR="000F166A" w:rsidRPr="00DF79BB">
        <w:rPr>
          <w:lang w:val="es-CO"/>
        </w:rPr>
        <w:t xml:space="preserve"> y el consumo de la línea base.</w:t>
      </w:r>
    </w:p>
    <w:p w14:paraId="2D5ADE14" w14:textId="5E774B1C" w:rsidR="00814E83" w:rsidRPr="00DF79BB" w:rsidRDefault="008808C8" w:rsidP="00CC6CC7">
      <w:pPr>
        <w:rPr>
          <w:bCs/>
          <w:lang w:val="es-CO"/>
        </w:rPr>
      </w:pPr>
      <w:r w:rsidRPr="00DF79BB">
        <w:rPr>
          <w:lang w:val="es-CO"/>
        </w:rPr>
        <w:t>Cuando este indicador toma valores positivos, indica que el consumo real fue mayor al consumo esperado</w:t>
      </w:r>
      <w:r w:rsidR="00FB6ACB" w:rsidRPr="00DF79BB">
        <w:rPr>
          <w:lang w:val="es-CO"/>
        </w:rPr>
        <w:t xml:space="preserve"> presentando sobreconsumo de energía eléctrica</w:t>
      </w:r>
      <w:r w:rsidR="00412D18" w:rsidRPr="00DF79BB">
        <w:rPr>
          <w:lang w:val="es-CO"/>
        </w:rPr>
        <w:t>.</w:t>
      </w:r>
      <w:r w:rsidRPr="00DF79BB">
        <w:rPr>
          <w:lang w:val="es-CO"/>
        </w:rPr>
        <w:t xml:space="preserve"> </w:t>
      </w:r>
      <w:r w:rsidR="00412D18" w:rsidRPr="00DF79BB">
        <w:rPr>
          <w:lang w:val="es-CO"/>
        </w:rPr>
        <w:t xml:space="preserve">Por </w:t>
      </w:r>
      <w:r w:rsidRPr="00DF79BB">
        <w:rPr>
          <w:lang w:val="es-CO"/>
        </w:rPr>
        <w:t>el contrario, cuando toma valores negativos indica que el consumo real fue menor al esperado</w:t>
      </w:r>
      <w:r w:rsidR="00FB6ACB" w:rsidRPr="00DF79BB">
        <w:rPr>
          <w:lang w:val="es-CO"/>
        </w:rPr>
        <w:t xml:space="preserve"> presentando comportamientos de ahorro</w:t>
      </w:r>
      <w:r w:rsidR="00464139" w:rsidRPr="00DF79BB">
        <w:rPr>
          <w:lang w:val="es-CO"/>
        </w:rPr>
        <w:t>. C</w:t>
      </w:r>
      <w:r w:rsidR="000F166A" w:rsidRPr="00DF79BB">
        <w:rPr>
          <w:lang w:val="es-CO"/>
        </w:rPr>
        <w:t xml:space="preserve">omo se observa en la </w:t>
      </w:r>
      <w:r w:rsidR="000F166A" w:rsidRPr="00DF79BB">
        <w:rPr>
          <w:bCs/>
          <w:lang w:val="es-CO"/>
        </w:rPr>
        <w:fldChar w:fldCharType="begin"/>
      </w:r>
      <w:r w:rsidR="000F166A" w:rsidRPr="00DF79BB">
        <w:rPr>
          <w:bCs/>
          <w:lang w:val="es-CO"/>
        </w:rPr>
        <w:instrText xml:space="preserve"> REF _Ref146206435 \h  \* MERGEFORMAT </w:instrText>
      </w:r>
      <w:r w:rsidR="000F166A" w:rsidRPr="00DF79BB">
        <w:rPr>
          <w:bCs/>
          <w:lang w:val="es-CO"/>
        </w:rPr>
      </w:r>
      <w:r w:rsidR="000F166A" w:rsidRPr="00DF79BB">
        <w:rPr>
          <w:bCs/>
          <w:lang w:val="es-CO"/>
        </w:rPr>
        <w:fldChar w:fldCharType="separate"/>
      </w:r>
      <w:r w:rsidR="000F166A" w:rsidRPr="00DF79BB">
        <w:rPr>
          <w:bCs/>
          <w:iCs/>
          <w:color w:val="auto"/>
          <w:lang w:val="es-CO"/>
        </w:rPr>
        <w:t>Figura 11</w:t>
      </w:r>
      <w:r w:rsidR="000F166A" w:rsidRPr="00DF79BB">
        <w:rPr>
          <w:bCs/>
          <w:lang w:val="es-CO"/>
        </w:rPr>
        <w:fldChar w:fldCharType="end"/>
      </w:r>
      <w:r w:rsidR="00464139" w:rsidRPr="00DF79BB">
        <w:rPr>
          <w:bCs/>
          <w:lang w:val="es-CO"/>
        </w:rPr>
        <w:t xml:space="preserve">, el Hospital Simón </w:t>
      </w:r>
      <w:r w:rsidR="00A93E03" w:rsidRPr="00DF79BB">
        <w:rPr>
          <w:bCs/>
          <w:lang w:val="es-CO"/>
        </w:rPr>
        <w:t>Bolívar</w:t>
      </w:r>
      <w:r w:rsidR="00464139" w:rsidRPr="00DF79BB">
        <w:rPr>
          <w:bCs/>
          <w:lang w:val="es-CO"/>
        </w:rPr>
        <w:t xml:space="preserve"> </w:t>
      </w:r>
      <w:r w:rsidR="00A93E03" w:rsidRPr="00DF79BB">
        <w:rPr>
          <w:bCs/>
          <w:lang w:val="es-CO"/>
        </w:rPr>
        <w:t>presenta comportamientos de ahorro de energía eléctrica respecto a la línea bas</w:t>
      </w:r>
      <w:r w:rsidR="00973CE2" w:rsidRPr="00DF79BB">
        <w:rPr>
          <w:bCs/>
          <w:lang w:val="es-CO"/>
        </w:rPr>
        <w:t>e</w:t>
      </w:r>
      <w:r w:rsidR="00722693" w:rsidRPr="00DF79BB">
        <w:rPr>
          <w:bCs/>
          <w:lang w:val="es-CO"/>
        </w:rPr>
        <w:t xml:space="preserve"> durante nueve</w:t>
      </w:r>
      <w:r w:rsidR="0003367E" w:rsidRPr="00DF79BB">
        <w:rPr>
          <w:bCs/>
          <w:lang w:val="es-CO"/>
        </w:rPr>
        <w:t xml:space="preserve"> (9)</w:t>
      </w:r>
      <w:r w:rsidR="00722693" w:rsidRPr="00DF79BB">
        <w:rPr>
          <w:bCs/>
          <w:lang w:val="es-CO"/>
        </w:rPr>
        <w:t xml:space="preserve"> meses</w:t>
      </w:r>
      <w:r w:rsidR="00D73801" w:rsidRPr="00DF79BB">
        <w:rPr>
          <w:bCs/>
          <w:lang w:val="es-CO"/>
        </w:rPr>
        <w:t>, llev</w:t>
      </w:r>
      <w:r w:rsidR="00F268E9" w:rsidRPr="00DF79BB">
        <w:rPr>
          <w:bCs/>
          <w:lang w:val="es-CO"/>
        </w:rPr>
        <w:t xml:space="preserve">ando una tendencia continua hacia el ahorro </w:t>
      </w:r>
      <w:r w:rsidR="00CC1C97" w:rsidRPr="00DF79BB">
        <w:rPr>
          <w:bCs/>
          <w:lang w:val="es-CO"/>
        </w:rPr>
        <w:t>desde febrero de 2023 a mayo de 2023</w:t>
      </w:r>
      <w:r w:rsidR="00D564A4" w:rsidRPr="00DF79BB">
        <w:rPr>
          <w:bCs/>
          <w:lang w:val="es-CO"/>
        </w:rPr>
        <w:t>.</w:t>
      </w:r>
    </w:p>
    <w:p w14:paraId="3A14D7EA" w14:textId="242516AF" w:rsidR="00CC6CC7" w:rsidRPr="00DF79BB" w:rsidRDefault="003D0CE1" w:rsidP="00607F60">
      <w:pPr>
        <w:keepNext/>
        <w:spacing w:after="0"/>
        <w:jc w:val="center"/>
        <w:rPr>
          <w:lang w:val="es-CO"/>
        </w:rPr>
      </w:pPr>
      <w:r w:rsidRPr="00DF79BB">
        <w:rPr>
          <w:noProof/>
          <w:lang w:val="es-CO" w:eastAsia="es-CO"/>
        </w:rPr>
        <w:lastRenderedPageBreak/>
        <w:drawing>
          <wp:inline distT="0" distB="0" distL="0" distR="0" wp14:anchorId="33EA3B91" wp14:editId="375F2BB0">
            <wp:extent cx="4505325" cy="2409984"/>
            <wp:effectExtent l="0" t="0" r="0" b="9525"/>
            <wp:docPr id="1557255071" name="Picture 1557255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2125" cy="2413621"/>
                    </a:xfrm>
                    <a:prstGeom prst="rect">
                      <a:avLst/>
                    </a:prstGeom>
                    <a:noFill/>
                  </pic:spPr>
                </pic:pic>
              </a:graphicData>
            </a:graphic>
          </wp:inline>
        </w:drawing>
      </w:r>
    </w:p>
    <w:p w14:paraId="372AFC1A" w14:textId="2189482A" w:rsidR="000F166A" w:rsidRPr="00DF79BB" w:rsidRDefault="00CC6CC7" w:rsidP="00607F60">
      <w:pPr>
        <w:pStyle w:val="Descripcin"/>
        <w:spacing w:after="0"/>
        <w:jc w:val="center"/>
        <w:rPr>
          <w:b/>
          <w:bCs/>
          <w:i w:val="0"/>
          <w:iCs w:val="0"/>
          <w:color w:val="auto"/>
          <w:lang w:val="es-CO"/>
        </w:rPr>
      </w:pPr>
      <w:bookmarkStart w:id="78" w:name="_Ref146206435"/>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11</w:t>
      </w:r>
      <w:r w:rsidRPr="00DF79BB">
        <w:rPr>
          <w:b/>
          <w:bCs/>
          <w:i w:val="0"/>
          <w:iCs w:val="0"/>
          <w:color w:val="auto"/>
          <w:lang w:val="es-CO"/>
        </w:rPr>
        <w:fldChar w:fldCharType="end"/>
      </w:r>
      <w:bookmarkEnd w:id="78"/>
      <w:r w:rsidRPr="00DF79BB">
        <w:rPr>
          <w:b/>
          <w:bCs/>
          <w:i w:val="0"/>
          <w:iCs w:val="0"/>
          <w:color w:val="auto"/>
          <w:lang w:val="es-CO"/>
        </w:rPr>
        <w:t xml:space="preserve">. Tendencia </w:t>
      </w:r>
      <w:r w:rsidR="00573B0E" w:rsidRPr="00DF79BB">
        <w:rPr>
          <w:b/>
          <w:bCs/>
          <w:i w:val="0"/>
          <w:iCs w:val="0"/>
          <w:color w:val="auto"/>
          <w:lang w:val="es-CO"/>
        </w:rPr>
        <w:t>del desempeño energético en 2022 y 2023</w:t>
      </w:r>
      <w:r w:rsidR="008808C8" w:rsidRPr="00DF79BB">
        <w:rPr>
          <w:b/>
          <w:bCs/>
          <w:i w:val="0"/>
          <w:iCs w:val="0"/>
          <w:color w:val="auto"/>
          <w:lang w:val="es-CO"/>
        </w:rPr>
        <w:t xml:space="preserve"> para el Hospital Simón Bolívar</w:t>
      </w:r>
    </w:p>
    <w:p w14:paraId="458BF029" w14:textId="77777777" w:rsidR="00DE1F12" w:rsidRDefault="00DE1F12" w:rsidP="00DE1F12">
      <w:pPr>
        <w:rPr>
          <w:lang w:val="es-CO"/>
        </w:rPr>
      </w:pPr>
      <w:bookmarkStart w:id="79" w:name="_Toc150273052"/>
    </w:p>
    <w:p w14:paraId="263A2721" w14:textId="4896356A" w:rsidR="008446D4" w:rsidRPr="00DF79BB" w:rsidRDefault="007C3422" w:rsidP="00EA6D0B">
      <w:pPr>
        <w:pStyle w:val="Ttulo3"/>
        <w:spacing w:before="240"/>
        <w:rPr>
          <w:lang w:val="es-CO"/>
        </w:rPr>
      </w:pPr>
      <w:r w:rsidRPr="00DF79BB">
        <w:rPr>
          <w:lang w:val="es-CO"/>
        </w:rPr>
        <w:t xml:space="preserve">4.2.3 </w:t>
      </w:r>
      <w:r w:rsidR="008446D4" w:rsidRPr="00DF79BB">
        <w:rPr>
          <w:lang w:val="es-CO"/>
        </w:rPr>
        <w:t xml:space="preserve">Indicador de Desempeño </w:t>
      </w:r>
      <w:r w:rsidR="00FB4180" w:rsidRPr="00DF79BB">
        <w:rPr>
          <w:lang w:val="es-CO"/>
        </w:rPr>
        <w:t>Base 100</w:t>
      </w:r>
      <w:r w:rsidR="004C117F" w:rsidRPr="00DF79BB">
        <w:rPr>
          <w:lang w:val="es-CO"/>
        </w:rPr>
        <w:t xml:space="preserve"> de energía eléctrica</w:t>
      </w:r>
      <w:bookmarkEnd w:id="79"/>
    </w:p>
    <w:p w14:paraId="605B398E" w14:textId="2AA248AD" w:rsidR="008808C8" w:rsidRPr="00DF79BB" w:rsidRDefault="00226210" w:rsidP="008808C8">
      <w:pPr>
        <w:rPr>
          <w:lang w:val="es-CO"/>
        </w:rPr>
      </w:pPr>
      <w:r w:rsidRPr="00DF79BB">
        <w:rPr>
          <w:lang w:val="es-CO"/>
        </w:rPr>
        <w:t>De acuerdo con la ecuación (3</w:t>
      </w:r>
      <w:r w:rsidR="000F166A" w:rsidRPr="00DF79BB">
        <w:rPr>
          <w:lang w:val="es-CO"/>
        </w:rPr>
        <w:t>)</w:t>
      </w:r>
      <w:r w:rsidR="008808C8" w:rsidRPr="00DF79BB">
        <w:rPr>
          <w:lang w:val="es-CO"/>
        </w:rPr>
        <w:t xml:space="preserve">, el desempeño energético se presenta como una razón </w:t>
      </w:r>
      <w:r w:rsidR="00D016EE" w:rsidRPr="00DF79BB">
        <w:rPr>
          <w:lang w:val="es-CO"/>
        </w:rPr>
        <w:t xml:space="preserve">(En porcentaje) </w:t>
      </w:r>
      <w:r w:rsidR="008808C8" w:rsidRPr="00DF79BB">
        <w:rPr>
          <w:lang w:val="es-CO"/>
        </w:rPr>
        <w:t>entre el consumo base de la línea base y el consumo real facturado.</w:t>
      </w:r>
    </w:p>
    <w:p w14:paraId="21E4E80E" w14:textId="34525D7F" w:rsidR="00C9249D" w:rsidRPr="00DF79BB" w:rsidRDefault="00BE2A1D" w:rsidP="008808C8">
      <w:pPr>
        <w:rPr>
          <w:lang w:val="es-CO" w:eastAsia="es-ES"/>
        </w:rPr>
      </w:pPr>
      <w:r w:rsidRPr="00DF79BB">
        <w:rPr>
          <w:lang w:val="es-CO"/>
        </w:rPr>
        <w:t xml:space="preserve">Cuando este indicador toma valores por debajo del 100%, indica que fue menos eficiente en comparación con el consumo esperado en la línea base; por otro lado, cuando toma valores por encima del 100%, indica que fue más eficiente </w:t>
      </w:r>
      <w:r w:rsidR="0063393B" w:rsidRPr="00DF79BB">
        <w:rPr>
          <w:lang w:val="es-CO"/>
        </w:rPr>
        <w:t>en relación con el</w:t>
      </w:r>
      <w:r w:rsidRPr="00DF79BB">
        <w:rPr>
          <w:lang w:val="es-CO"/>
        </w:rPr>
        <w:t xml:space="preserve"> consumo esperado en la línea base</w:t>
      </w:r>
      <w:r w:rsidRPr="00DF79BB" w:rsidDel="00BE2A1D">
        <w:rPr>
          <w:lang w:val="es-CO"/>
        </w:rPr>
        <w:t xml:space="preserve"> </w:t>
      </w:r>
      <w:r w:rsidRPr="00DF79BB">
        <w:rPr>
          <w:lang w:val="es-CO"/>
        </w:rPr>
        <w:t xml:space="preserve">como se observa en la </w:t>
      </w:r>
      <w:r w:rsidR="00B56D3A" w:rsidRPr="00DF79BB">
        <w:rPr>
          <w:lang w:val="es-CO"/>
        </w:rPr>
        <w:t>(</w:t>
      </w:r>
      <w:r w:rsidR="008808C8" w:rsidRPr="00DF79BB">
        <w:rPr>
          <w:lang w:val="es-CO"/>
        </w:rPr>
        <w:t xml:space="preserve"> </w:t>
      </w:r>
      <w:r w:rsidR="000F166A" w:rsidRPr="00DF79BB">
        <w:rPr>
          <w:bCs/>
          <w:lang w:val="es-CO"/>
        </w:rPr>
        <w:fldChar w:fldCharType="begin"/>
      </w:r>
      <w:r w:rsidR="000F166A" w:rsidRPr="00DF79BB">
        <w:rPr>
          <w:bCs/>
          <w:lang w:val="es-CO"/>
        </w:rPr>
        <w:instrText xml:space="preserve"> REF _Ref146207471 \h  \* MERGEFORMAT </w:instrText>
      </w:r>
      <w:r w:rsidR="000F166A" w:rsidRPr="00DF79BB">
        <w:rPr>
          <w:bCs/>
          <w:lang w:val="es-CO"/>
        </w:rPr>
      </w:r>
      <w:r w:rsidR="000F166A" w:rsidRPr="00DF79BB">
        <w:rPr>
          <w:bCs/>
          <w:lang w:val="es-CO"/>
        </w:rPr>
        <w:fldChar w:fldCharType="separate"/>
      </w:r>
      <w:r w:rsidR="000F166A" w:rsidRPr="00DF79BB">
        <w:rPr>
          <w:bCs/>
          <w:iCs/>
          <w:color w:val="auto"/>
          <w:lang w:val="es-CO"/>
        </w:rPr>
        <w:t>Figura 12</w:t>
      </w:r>
      <w:r w:rsidR="000F166A" w:rsidRPr="00DF79BB">
        <w:rPr>
          <w:bCs/>
          <w:lang w:val="es-CO"/>
        </w:rPr>
        <w:fldChar w:fldCharType="end"/>
      </w:r>
      <w:r w:rsidR="00B56D3A" w:rsidRPr="00DF79BB">
        <w:rPr>
          <w:bCs/>
          <w:lang w:val="es-CO"/>
        </w:rPr>
        <w:t xml:space="preserve"> )</w:t>
      </w:r>
      <w:r w:rsidR="000F166A" w:rsidRPr="00DF79BB">
        <w:rPr>
          <w:lang w:val="es-CO"/>
        </w:rPr>
        <w:t>.</w:t>
      </w:r>
    </w:p>
    <w:p w14:paraId="58450D88" w14:textId="061C42F1" w:rsidR="00C9249D" w:rsidRPr="00DF79BB" w:rsidRDefault="00B90481" w:rsidP="00607F60">
      <w:pPr>
        <w:keepNext/>
        <w:spacing w:after="0"/>
        <w:jc w:val="center"/>
        <w:rPr>
          <w:lang w:val="es-CO"/>
        </w:rPr>
      </w:pPr>
      <w:r w:rsidRPr="00DF79BB">
        <w:rPr>
          <w:noProof/>
          <w:lang w:val="es-CO" w:eastAsia="es-CO"/>
        </w:rPr>
        <w:drawing>
          <wp:inline distT="0" distB="0" distL="0" distR="0" wp14:anchorId="01E9B6D5" wp14:editId="2D38E460">
            <wp:extent cx="4830737" cy="2105025"/>
            <wp:effectExtent l="0" t="0" r="8255" b="0"/>
            <wp:docPr id="469519561" name="Picture 469519561" descr="A graph of a number of bars&#10;&#10;Description automatically generated with medium confidence">
              <a:extLst xmlns:a="http://schemas.openxmlformats.org/drawingml/2006/main">
                <a:ext uri="{FF2B5EF4-FFF2-40B4-BE49-F238E27FC236}">
                  <a16:creationId xmlns:a16="http://schemas.microsoft.com/office/drawing/2014/main" id="{90BC7270-DB95-3404-763F-4CF0293D63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519561" name="Picture 469519561" descr="A graph of a number of bars&#10;&#10;Description automatically generated with medium confidence">
                      <a:extLst>
                        <a:ext uri="{FF2B5EF4-FFF2-40B4-BE49-F238E27FC236}">
                          <a16:creationId xmlns:a16="http://schemas.microsoft.com/office/drawing/2014/main" id="{90BC7270-DB95-3404-763F-4CF0293D63B1}"/>
                        </a:ext>
                      </a:extLst>
                    </pic:cNvPr>
                    <pic:cNvPicPr>
                      <a:picLocks noChangeAspect="1"/>
                    </pic:cNvPicPr>
                  </pic:nvPicPr>
                  <pic:blipFill>
                    <a:blip r:embed="rId25"/>
                    <a:stretch>
                      <a:fillRect/>
                    </a:stretch>
                  </pic:blipFill>
                  <pic:spPr>
                    <a:xfrm>
                      <a:off x="0" y="0"/>
                      <a:ext cx="4836501" cy="2107537"/>
                    </a:xfrm>
                    <a:prstGeom prst="rect">
                      <a:avLst/>
                    </a:prstGeom>
                  </pic:spPr>
                </pic:pic>
              </a:graphicData>
            </a:graphic>
          </wp:inline>
        </w:drawing>
      </w:r>
    </w:p>
    <w:p w14:paraId="5668ABA1" w14:textId="50859693" w:rsidR="008808C8" w:rsidRPr="00DF79BB" w:rsidRDefault="00C9249D" w:rsidP="00607F60">
      <w:pPr>
        <w:pStyle w:val="Descripcin"/>
        <w:spacing w:after="0"/>
        <w:jc w:val="center"/>
        <w:rPr>
          <w:b/>
          <w:bCs/>
          <w:i w:val="0"/>
          <w:iCs w:val="0"/>
          <w:color w:val="auto"/>
          <w:lang w:val="es-CO"/>
        </w:rPr>
      </w:pPr>
      <w:bookmarkStart w:id="80" w:name="_Ref146207471"/>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12</w:t>
      </w:r>
      <w:r w:rsidRPr="00DF79BB">
        <w:rPr>
          <w:b/>
          <w:bCs/>
          <w:i w:val="0"/>
          <w:iCs w:val="0"/>
          <w:color w:val="auto"/>
          <w:lang w:val="es-CO"/>
        </w:rPr>
        <w:fldChar w:fldCharType="end"/>
      </w:r>
      <w:bookmarkEnd w:id="80"/>
      <w:r w:rsidRPr="00DF79BB">
        <w:rPr>
          <w:b/>
          <w:bCs/>
          <w:i w:val="0"/>
          <w:iCs w:val="0"/>
          <w:color w:val="auto"/>
          <w:lang w:val="es-CO"/>
        </w:rPr>
        <w:t>. Indicador de desempeño de energí</w:t>
      </w:r>
      <w:r w:rsidR="00573B0E" w:rsidRPr="00DF79BB">
        <w:rPr>
          <w:b/>
          <w:bCs/>
          <w:i w:val="0"/>
          <w:iCs w:val="0"/>
          <w:color w:val="auto"/>
          <w:lang w:val="es-CO"/>
        </w:rPr>
        <w:t>a eléctrica Base 100 para el Hospital Simón Bolívar</w:t>
      </w:r>
    </w:p>
    <w:p w14:paraId="65A50719" w14:textId="77777777" w:rsidR="009E4FE9" w:rsidRPr="00DF79BB" w:rsidRDefault="009E4FE9" w:rsidP="0003367E">
      <w:pPr>
        <w:rPr>
          <w:lang w:val="es-CO" w:eastAsia="es-ES"/>
        </w:rPr>
      </w:pPr>
    </w:p>
    <w:p w14:paraId="7F64A1B4" w14:textId="5352F8D9" w:rsidR="008808C8" w:rsidRPr="00DF79BB" w:rsidRDefault="007C3422" w:rsidP="008808C8">
      <w:pPr>
        <w:pStyle w:val="Ttulo3"/>
        <w:rPr>
          <w:lang w:val="es-CO"/>
        </w:rPr>
      </w:pPr>
      <w:bookmarkStart w:id="81" w:name="_Toc146207937"/>
      <w:bookmarkStart w:id="82" w:name="_Toc146269471"/>
      <w:bookmarkStart w:id="83" w:name="_Toc150273053"/>
      <w:r w:rsidRPr="00DF79BB">
        <w:rPr>
          <w:lang w:val="es-CO"/>
        </w:rPr>
        <w:t xml:space="preserve">4.2.4 </w:t>
      </w:r>
      <w:r w:rsidR="008808C8" w:rsidRPr="00DF79BB">
        <w:rPr>
          <w:lang w:val="es-CO"/>
        </w:rPr>
        <w:t>Indicador de emisiones de GEI [tonCO</w:t>
      </w:r>
      <w:r w:rsidR="008808C8" w:rsidRPr="00DF79BB">
        <w:rPr>
          <w:vertAlign w:val="subscript"/>
          <w:lang w:val="es-CO"/>
        </w:rPr>
        <w:t>2</w:t>
      </w:r>
      <w:r w:rsidR="008808C8" w:rsidRPr="00DF79BB">
        <w:rPr>
          <w:lang w:val="es-CO"/>
        </w:rPr>
        <w:t>_eq/mes]</w:t>
      </w:r>
      <w:bookmarkEnd w:id="81"/>
      <w:bookmarkEnd w:id="82"/>
      <w:bookmarkEnd w:id="83"/>
    </w:p>
    <w:p w14:paraId="39A81500" w14:textId="69B035E6" w:rsidR="00101A16" w:rsidRPr="00101A16" w:rsidRDefault="008808C8" w:rsidP="00101A16">
      <w:pPr>
        <w:rPr>
          <w:lang w:val="es-CO"/>
        </w:rPr>
      </w:pPr>
      <w:r w:rsidRPr="00DF79BB">
        <w:rPr>
          <w:lang w:val="es-CO"/>
        </w:rPr>
        <w:t>Tal c</w:t>
      </w:r>
      <w:r w:rsidR="00226210" w:rsidRPr="00DF79BB">
        <w:rPr>
          <w:lang w:val="es-CO"/>
        </w:rPr>
        <w:t>omo se expresa en la ecuación (4</w:t>
      </w:r>
      <w:r w:rsidRPr="00DF79BB">
        <w:rPr>
          <w:lang w:val="es-CO"/>
        </w:rPr>
        <w:t xml:space="preserve">), el indicador de emisiones de GEI se obtiene al multiplicar el desempeño energético por el factor de emisiones de energía eléctrica. </w:t>
      </w:r>
      <w:r w:rsidR="00101A16" w:rsidRPr="00101A16">
        <w:rPr>
          <w:lang w:val="es-CO"/>
        </w:rPr>
        <w:t xml:space="preserve">El factor de emisión que se utiliza es el correspondiente al "primer período de proyectos diferentes a eólicos y solares" propuesto por </w:t>
      </w:r>
      <w:proofErr w:type="spellStart"/>
      <w:r w:rsidR="00101A16" w:rsidRPr="00101A16">
        <w:rPr>
          <w:lang w:val="es-CO"/>
        </w:rPr>
        <w:t>XM</w:t>
      </w:r>
      <w:proofErr w:type="spellEnd"/>
      <w:r w:rsidR="00101A16" w:rsidRPr="00101A16">
        <w:rPr>
          <w:lang w:val="es-CO"/>
        </w:rPr>
        <w:t xml:space="preserve"> S.A.S. </w:t>
      </w:r>
      <w:proofErr w:type="spellStart"/>
      <w:r w:rsidR="00101A16" w:rsidRPr="00101A16">
        <w:rPr>
          <w:lang w:val="es-CO"/>
        </w:rPr>
        <w:t>E.S.P</w:t>
      </w:r>
      <w:proofErr w:type="spellEnd"/>
      <w:r w:rsidR="00101A16" w:rsidRPr="00101A16">
        <w:rPr>
          <w:lang w:val="es-CO"/>
        </w:rPr>
        <w:t xml:space="preserve">. Este factor se encuentra disponible para consulta en el siguiente enlace: </w:t>
      </w:r>
      <w:hyperlink r:id="rId26" w:history="1">
        <w:r w:rsidR="00101A16" w:rsidRPr="00FC057E">
          <w:rPr>
            <w:rStyle w:val="Hipervnculo"/>
            <w:lang w:val="es-CO"/>
          </w:rPr>
          <w:t>https://sinergox.xm.com.co/oferta/_layouts/15/WopiFrame.aspx?sourcedoc=%7B43983ADE-9E9C-47EE-B173-B68B2EBC90FD%7D&amp;file=SoporteCalculoFE_2022_LambdaCorregido.xlsx&amp;action=default</w:t>
        </w:r>
      </w:hyperlink>
      <w:r w:rsidR="00101A16">
        <w:rPr>
          <w:lang w:val="es-CO"/>
        </w:rPr>
        <w:t xml:space="preserve"> </w:t>
      </w:r>
    </w:p>
    <w:p w14:paraId="003A7E5D" w14:textId="77777777" w:rsidR="00101A16" w:rsidRPr="00101A16" w:rsidRDefault="00101A16" w:rsidP="00101A16">
      <w:pPr>
        <w:rPr>
          <w:lang w:val="es-CO"/>
        </w:rPr>
      </w:pPr>
    </w:p>
    <w:p w14:paraId="7E4BC3E2" w14:textId="5F0E75B3" w:rsidR="00DE1F12" w:rsidRDefault="00101A16" w:rsidP="00101A16">
      <w:pPr>
        <w:rPr>
          <w:lang w:val="es-CO"/>
        </w:rPr>
      </w:pPr>
      <w:r w:rsidRPr="00101A16">
        <w:rPr>
          <w:lang w:val="es-CO"/>
        </w:rPr>
        <w:t xml:space="preserve">Además, se opta por este factor de emisión porque se busca reportar los beneficios en reducción de </w:t>
      </w:r>
      <w:proofErr w:type="spellStart"/>
      <w:r w:rsidRPr="00101A16">
        <w:rPr>
          <w:lang w:val="es-CO"/>
        </w:rPr>
        <w:t>GEI</w:t>
      </w:r>
      <w:proofErr w:type="spellEnd"/>
      <w:r w:rsidRPr="00101A16">
        <w:rPr>
          <w:lang w:val="es-CO"/>
        </w:rPr>
        <w:t xml:space="preserve"> para cumplir con las metas de las Contribuciones Determinadas a Nivel Nacional (</w:t>
      </w:r>
      <w:proofErr w:type="spellStart"/>
      <w:r w:rsidRPr="00101A16">
        <w:rPr>
          <w:lang w:val="es-CO"/>
        </w:rPr>
        <w:t>NDC</w:t>
      </w:r>
      <w:proofErr w:type="spellEnd"/>
      <w:r w:rsidRPr="00101A16">
        <w:rPr>
          <w:lang w:val="es-CO"/>
        </w:rPr>
        <w:t>, por sus siglas en inglés) del país.</w:t>
      </w:r>
    </w:p>
    <w:p w14:paraId="26BA2AF9" w14:textId="50022B81" w:rsidR="008808C8" w:rsidRPr="00DF79BB" w:rsidRDefault="008808C8" w:rsidP="00DE1F12">
      <w:pPr>
        <w:rPr>
          <w:lang w:val="es-CO"/>
        </w:rPr>
      </w:pPr>
      <w:r w:rsidRPr="00DF79BB">
        <w:rPr>
          <w:lang w:val="es-CO"/>
        </w:rPr>
        <w:t>Para el Hospital Simón Bolívar se observa la tendencia de reducción de emisiones de</w:t>
      </w:r>
      <w:r w:rsidR="000F166A" w:rsidRPr="00DF79BB">
        <w:rPr>
          <w:lang w:val="es-CO"/>
        </w:rPr>
        <w:t xml:space="preserve"> CO2 equivalente en la </w:t>
      </w:r>
      <w:r w:rsidR="000F166A" w:rsidRPr="00DF79BB">
        <w:rPr>
          <w:bCs/>
          <w:lang w:val="es-CO"/>
        </w:rPr>
        <w:fldChar w:fldCharType="begin"/>
      </w:r>
      <w:r w:rsidR="000F166A" w:rsidRPr="00DF79BB">
        <w:rPr>
          <w:bCs/>
          <w:lang w:val="es-CO"/>
        </w:rPr>
        <w:instrText xml:space="preserve"> REF _Ref146211914 \h  \* MERGEFORMAT </w:instrText>
      </w:r>
      <w:r w:rsidR="000F166A" w:rsidRPr="00DF79BB">
        <w:rPr>
          <w:bCs/>
          <w:lang w:val="es-CO"/>
        </w:rPr>
      </w:r>
      <w:r w:rsidR="000F166A" w:rsidRPr="00DF79BB">
        <w:rPr>
          <w:bCs/>
          <w:lang w:val="es-CO"/>
        </w:rPr>
        <w:fldChar w:fldCharType="separate"/>
      </w:r>
      <w:r w:rsidR="000F166A" w:rsidRPr="00DF79BB">
        <w:rPr>
          <w:bCs/>
          <w:iCs/>
          <w:color w:val="auto"/>
          <w:lang w:val="es-CO"/>
        </w:rPr>
        <w:t>Figura 13</w:t>
      </w:r>
      <w:r w:rsidR="000F166A" w:rsidRPr="00DF79BB">
        <w:rPr>
          <w:bCs/>
          <w:lang w:val="es-CO"/>
        </w:rPr>
        <w:fldChar w:fldCharType="end"/>
      </w:r>
      <w:r w:rsidRPr="00DF79BB">
        <w:rPr>
          <w:lang w:val="es-CO"/>
        </w:rPr>
        <w:t>.</w:t>
      </w:r>
    </w:p>
    <w:p w14:paraId="277F03B0" w14:textId="6061DFF1" w:rsidR="007E5DFA" w:rsidRPr="00DF79BB" w:rsidRDefault="00DF59EA" w:rsidP="005941E9">
      <w:pPr>
        <w:keepNext/>
        <w:spacing w:after="0"/>
        <w:jc w:val="center"/>
        <w:rPr>
          <w:lang w:val="es-CO"/>
        </w:rPr>
      </w:pPr>
      <w:r w:rsidRPr="00DF79BB">
        <w:rPr>
          <w:noProof/>
          <w:lang w:val="es-CO" w:eastAsia="es-CO"/>
        </w:rPr>
        <w:drawing>
          <wp:inline distT="0" distB="0" distL="0" distR="0" wp14:anchorId="6AB190A9" wp14:editId="3DB73D8F">
            <wp:extent cx="4797761" cy="2261801"/>
            <wp:effectExtent l="0" t="0" r="3175" b="0"/>
            <wp:docPr id="1582409274" name="Picture 1582409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409274" name="Picture 1582409274"/>
                    <pic:cNvPicPr>
                      <a:picLocks noChangeAspect="1" noChangeArrowheads="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4797761" cy="2261801"/>
                    </a:xfrm>
                    <a:prstGeom prst="rect">
                      <a:avLst/>
                    </a:prstGeom>
                  </pic:spPr>
                </pic:pic>
              </a:graphicData>
            </a:graphic>
          </wp:inline>
        </w:drawing>
      </w:r>
    </w:p>
    <w:p w14:paraId="32B5A56A" w14:textId="6D289B03" w:rsidR="003615A7" w:rsidRPr="00DF79BB" w:rsidRDefault="007E5DFA" w:rsidP="005941E9">
      <w:pPr>
        <w:pStyle w:val="Descripcin"/>
        <w:spacing w:after="0"/>
        <w:jc w:val="center"/>
        <w:rPr>
          <w:b/>
          <w:bCs/>
          <w:i w:val="0"/>
          <w:iCs w:val="0"/>
          <w:color w:val="auto"/>
          <w:lang w:val="es-CO"/>
        </w:rPr>
      </w:pPr>
      <w:bookmarkStart w:id="84" w:name="_Ref146211914"/>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13</w:t>
      </w:r>
      <w:r w:rsidRPr="00DF79BB">
        <w:rPr>
          <w:b/>
          <w:bCs/>
          <w:i w:val="0"/>
          <w:iCs w:val="0"/>
          <w:color w:val="auto"/>
          <w:lang w:val="es-CO"/>
        </w:rPr>
        <w:fldChar w:fldCharType="end"/>
      </w:r>
      <w:bookmarkEnd w:id="84"/>
      <w:r w:rsidRPr="00DF79BB">
        <w:rPr>
          <w:b/>
          <w:bCs/>
          <w:i w:val="0"/>
          <w:iCs w:val="0"/>
          <w:color w:val="auto"/>
          <w:lang w:val="es-CO"/>
        </w:rPr>
        <w:t>. Tendencia de Indicador de redu</w:t>
      </w:r>
      <w:r w:rsidR="00573B0E" w:rsidRPr="00DF79BB">
        <w:rPr>
          <w:b/>
          <w:bCs/>
          <w:i w:val="0"/>
          <w:iCs w:val="0"/>
          <w:color w:val="auto"/>
          <w:lang w:val="es-CO"/>
        </w:rPr>
        <w:t>cción de emisiones GEI</w:t>
      </w:r>
      <w:r w:rsidRPr="00DF79BB">
        <w:rPr>
          <w:b/>
          <w:bCs/>
          <w:i w:val="0"/>
          <w:iCs w:val="0"/>
          <w:color w:val="auto"/>
          <w:lang w:val="es-CO"/>
        </w:rPr>
        <w:t>.</w:t>
      </w:r>
    </w:p>
    <w:p w14:paraId="2F9BD885" w14:textId="77777777" w:rsidR="00101A16" w:rsidRDefault="00101A16" w:rsidP="00101A16">
      <w:pPr>
        <w:rPr>
          <w:lang w:val="es-CO"/>
        </w:rPr>
      </w:pPr>
      <w:bookmarkStart w:id="85" w:name="_Toc150273054"/>
    </w:p>
    <w:p w14:paraId="648D9457" w14:textId="44CAB558" w:rsidR="0061052A" w:rsidRPr="00DF79BB" w:rsidRDefault="0061052A" w:rsidP="00296981">
      <w:pPr>
        <w:pStyle w:val="Ttulo3"/>
        <w:spacing w:before="240"/>
        <w:rPr>
          <w:lang w:val="es-CO"/>
        </w:rPr>
      </w:pPr>
      <w:r w:rsidRPr="00DF79BB">
        <w:rPr>
          <w:lang w:val="es-CO"/>
        </w:rPr>
        <w:t>4.2.</w:t>
      </w:r>
      <w:r w:rsidR="00F06D8B" w:rsidRPr="00DF79BB">
        <w:rPr>
          <w:lang w:val="es-CO"/>
        </w:rPr>
        <w:t>5</w:t>
      </w:r>
      <w:r w:rsidRPr="00DF79BB">
        <w:rPr>
          <w:lang w:val="es-CO"/>
        </w:rPr>
        <w:t xml:space="preserve"> Indicador </w:t>
      </w:r>
      <w:r w:rsidR="00994C35" w:rsidRPr="00DF79BB">
        <w:rPr>
          <w:lang w:val="es-CO"/>
        </w:rPr>
        <w:t>comparativo de energía eléctrica</w:t>
      </w:r>
      <w:r w:rsidRPr="00DF79BB">
        <w:rPr>
          <w:lang w:val="es-CO"/>
        </w:rPr>
        <w:t xml:space="preserve"> [</w:t>
      </w:r>
      <w:r w:rsidR="00994C35" w:rsidRPr="00DF79BB">
        <w:rPr>
          <w:lang w:val="es-CO"/>
        </w:rPr>
        <w:t>kWh/pacientes – m</w:t>
      </w:r>
      <w:r w:rsidR="00994C35" w:rsidRPr="00DF79BB">
        <w:rPr>
          <w:vertAlign w:val="superscript"/>
          <w:lang w:val="es-CO"/>
        </w:rPr>
        <w:t>2</w:t>
      </w:r>
      <w:r w:rsidR="00994C35" w:rsidRPr="00DF79BB">
        <w:rPr>
          <w:lang w:val="es-CO"/>
        </w:rPr>
        <w:t>/pacientes]</w:t>
      </w:r>
      <w:bookmarkEnd w:id="85"/>
    </w:p>
    <w:p w14:paraId="3CD00292" w14:textId="0F3E955D" w:rsidR="00824F43" w:rsidRPr="00DF79BB" w:rsidRDefault="00824F43" w:rsidP="00F06D8B">
      <w:pPr>
        <w:rPr>
          <w:szCs w:val="22"/>
          <w:lang w:val="es-CO"/>
        </w:rPr>
      </w:pPr>
      <w:r w:rsidRPr="00DF79BB">
        <w:rPr>
          <w:noProof/>
          <w:lang w:val="es-CO" w:eastAsia="es-CO"/>
        </w:rPr>
        <mc:AlternateContent>
          <mc:Choice Requires="wps">
            <w:drawing>
              <wp:anchor distT="0" distB="0" distL="114300" distR="114300" simplePos="0" relativeHeight="251658253" behindDoc="0" locked="0" layoutInCell="1" allowOverlap="1" wp14:anchorId="5C00A265" wp14:editId="3E72DDA8">
                <wp:simplePos x="0" y="0"/>
                <wp:positionH relativeFrom="column">
                  <wp:posOffset>2465705</wp:posOffset>
                </wp:positionH>
                <wp:positionV relativeFrom="paragraph">
                  <wp:posOffset>2219325</wp:posOffset>
                </wp:positionV>
                <wp:extent cx="3649980" cy="635"/>
                <wp:effectExtent l="0" t="0" r="0" b="0"/>
                <wp:wrapSquare wrapText="bothSides"/>
                <wp:docPr id="173653589" name="Text Box 173653589"/>
                <wp:cNvGraphicFramePr/>
                <a:graphic xmlns:a="http://schemas.openxmlformats.org/drawingml/2006/main">
                  <a:graphicData uri="http://schemas.microsoft.com/office/word/2010/wordprocessingShape">
                    <wps:wsp>
                      <wps:cNvSpPr txBox="1"/>
                      <wps:spPr>
                        <a:xfrm>
                          <a:off x="0" y="0"/>
                          <a:ext cx="3649980" cy="635"/>
                        </a:xfrm>
                        <a:prstGeom prst="rect">
                          <a:avLst/>
                        </a:prstGeom>
                        <a:solidFill>
                          <a:prstClr val="white"/>
                        </a:solidFill>
                        <a:ln>
                          <a:noFill/>
                        </a:ln>
                      </wps:spPr>
                      <wps:txbx>
                        <w:txbxContent>
                          <w:p w14:paraId="538D23B0" w14:textId="49CFA9F1" w:rsidR="006E55BF" w:rsidRPr="00946036" w:rsidRDefault="006E55BF" w:rsidP="00296981">
                            <w:pPr>
                              <w:pStyle w:val="Descripcin"/>
                              <w:rPr>
                                <w:b/>
                                <w:color w:val="auto"/>
                              </w:rPr>
                            </w:pPr>
                            <w:r w:rsidRPr="00946036">
                              <w:rPr>
                                <w:b/>
                                <w:bCs/>
                                <w:i w:val="0"/>
                                <w:iCs w:val="0"/>
                                <w:color w:val="auto"/>
                              </w:rPr>
                              <w:t xml:space="preserve">Figura </w:t>
                            </w:r>
                            <w:r w:rsidRPr="00946036">
                              <w:rPr>
                                <w:b/>
                                <w:bCs/>
                                <w:i w:val="0"/>
                                <w:iCs w:val="0"/>
                                <w:color w:val="auto"/>
                              </w:rPr>
                              <w:fldChar w:fldCharType="begin"/>
                            </w:r>
                            <w:r w:rsidRPr="00946036">
                              <w:rPr>
                                <w:b/>
                                <w:bCs/>
                                <w:i w:val="0"/>
                                <w:iCs w:val="0"/>
                                <w:color w:val="auto"/>
                              </w:rPr>
                              <w:instrText xml:space="preserve"> SEQ Figura \* ARABIC </w:instrText>
                            </w:r>
                            <w:r w:rsidRPr="00946036">
                              <w:rPr>
                                <w:b/>
                                <w:bCs/>
                                <w:i w:val="0"/>
                                <w:iCs w:val="0"/>
                                <w:color w:val="auto"/>
                              </w:rPr>
                              <w:fldChar w:fldCharType="separate"/>
                            </w:r>
                            <w:r>
                              <w:rPr>
                                <w:b/>
                                <w:bCs/>
                                <w:i w:val="0"/>
                                <w:iCs w:val="0"/>
                                <w:noProof/>
                                <w:color w:val="auto"/>
                              </w:rPr>
                              <w:t>14</w:t>
                            </w:r>
                            <w:r w:rsidRPr="00946036">
                              <w:rPr>
                                <w:b/>
                                <w:bCs/>
                                <w:i w:val="0"/>
                                <w:iCs w:val="0"/>
                                <w:color w:val="auto"/>
                              </w:rPr>
                              <w:fldChar w:fldCharType="end"/>
                            </w:r>
                            <w:r w:rsidRPr="00946036">
                              <w:rPr>
                                <w:b/>
                                <w:bCs/>
                                <w:i w:val="0"/>
                                <w:iCs w:val="0"/>
                                <w:color w:val="auto"/>
                              </w:rPr>
                              <w:t>. Indicador comparativo de energía eléctrica entre hospitales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00A265" id="Text Box 173653589" o:spid="_x0000_s1036" type="#_x0000_t202" style="position:absolute;left:0;text-align:left;margin-left:194.15pt;margin-top:174.75pt;width:287.4pt;height:.05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" stroked="f">
                <v:textbox style="mso-fit-shape-to-text:t" inset="0,0,0,0">
                  <w:txbxContent>
                    <w:p w14:paraId="538D23B0" w14:textId="49CFA9F1" w:rsidR="006E55BF" w:rsidRPr="00946036" w:rsidRDefault="006E55BF" w:rsidP="00296981">
                      <w:pPr>
                        <w:pStyle w:val="Caption"/>
                        <w:rPr>
                          <w:b/>
                          <w:color w:val="auto"/>
                        </w:rPr>
                      </w:pPr>
                      <w:r w:rsidRPr="00946036">
                        <w:rPr>
                          <w:b/>
                          <w:bCs/>
                          <w:i w:val="0"/>
                          <w:iCs w:val="0"/>
                          <w:color w:val="auto"/>
                        </w:rPr>
                        <w:t xml:space="preserve">Figura </w:t>
                      </w:r>
                      <w:r w:rsidRPr="00946036">
                        <w:rPr>
                          <w:b/>
                          <w:bCs/>
                          <w:i w:val="0"/>
                          <w:iCs w:val="0"/>
                          <w:color w:val="auto"/>
                        </w:rPr>
                        <w:fldChar w:fldCharType="begin"/>
                      </w:r>
                      <w:r w:rsidRPr="00946036">
                        <w:rPr>
                          <w:b/>
                          <w:bCs/>
                          <w:i w:val="0"/>
                          <w:iCs w:val="0"/>
                          <w:color w:val="auto"/>
                        </w:rPr>
                        <w:instrText xml:space="preserve"> SEQ Figura \* ARABIC </w:instrText>
                      </w:r>
                      <w:r w:rsidRPr="00946036">
                        <w:rPr>
                          <w:b/>
                          <w:bCs/>
                          <w:i w:val="0"/>
                          <w:iCs w:val="0"/>
                          <w:color w:val="auto"/>
                        </w:rPr>
                        <w:fldChar w:fldCharType="separate"/>
                      </w:r>
                      <w:r>
                        <w:rPr>
                          <w:b/>
                          <w:bCs/>
                          <w:i w:val="0"/>
                          <w:iCs w:val="0"/>
                          <w:noProof/>
                          <w:color w:val="auto"/>
                        </w:rPr>
                        <w:t>14</w:t>
                      </w:r>
                      <w:r w:rsidRPr="00946036">
                        <w:rPr>
                          <w:b/>
                          <w:bCs/>
                          <w:i w:val="0"/>
                          <w:iCs w:val="0"/>
                          <w:color w:val="auto"/>
                        </w:rPr>
                        <w:fldChar w:fldCharType="end"/>
                      </w:r>
                      <w:r w:rsidRPr="00946036">
                        <w:rPr>
                          <w:b/>
                          <w:bCs/>
                          <w:i w:val="0"/>
                          <w:iCs w:val="0"/>
                          <w:color w:val="auto"/>
                        </w:rPr>
                        <w:t>. Indicador comparativo de energía eléctrica entre hospitales</w:t>
                      </w:r>
                    </w:p>
                  </w:txbxContent>
                </v:textbox>
                <w10:wrap type="square"/>
              </v:shape>
            </w:pict>
          </mc:Fallback>
        </mc:AlternateContent>
      </w:r>
      <w:r w:rsidR="0066398D" w:rsidRPr="00DF79BB">
        <w:rPr>
          <w:noProof/>
          <w:lang w:val="es-CO" w:eastAsia="es-CO"/>
        </w:rPr>
        <w:drawing>
          <wp:anchor distT="0" distB="0" distL="114300" distR="114300" simplePos="0" relativeHeight="251658252" behindDoc="0" locked="0" layoutInCell="1" allowOverlap="1" wp14:anchorId="0B9F5249" wp14:editId="37D27324">
            <wp:simplePos x="0" y="0"/>
            <wp:positionH relativeFrom="margin">
              <wp:align>right</wp:align>
            </wp:positionH>
            <wp:positionV relativeFrom="paragraph">
              <wp:posOffset>9525</wp:posOffset>
            </wp:positionV>
            <wp:extent cx="3649980" cy="2152650"/>
            <wp:effectExtent l="0" t="0" r="7620" b="0"/>
            <wp:wrapSquare wrapText="bothSides"/>
            <wp:docPr id="805516530" name="Picture 805516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3649980" cy="2152650"/>
                    </a:xfrm>
                    <a:prstGeom prst="rect">
                      <a:avLst/>
                    </a:prstGeom>
                  </pic:spPr>
                </pic:pic>
              </a:graphicData>
            </a:graphic>
            <wp14:sizeRelH relativeFrom="margin">
              <wp14:pctWidth>0</wp14:pctWidth>
            </wp14:sizeRelH>
            <wp14:sizeRelV relativeFrom="margin">
              <wp14:pctHeight>0</wp14:pctHeight>
            </wp14:sizeRelV>
          </wp:anchor>
        </w:drawing>
      </w:r>
      <w:r w:rsidR="00F06D8B" w:rsidRPr="00DF79BB">
        <w:rPr>
          <w:szCs w:val="22"/>
          <w:lang w:val="es-CO"/>
        </w:rPr>
        <w:t>Bajo este estudio</w:t>
      </w:r>
      <w:r w:rsidRPr="00DF79BB">
        <w:rPr>
          <w:szCs w:val="22"/>
          <w:lang w:val="es-CO"/>
        </w:rPr>
        <w:t>,</w:t>
      </w:r>
      <w:r w:rsidR="00F06D8B" w:rsidRPr="00DF79BB">
        <w:rPr>
          <w:szCs w:val="22"/>
          <w:lang w:val="es-CO"/>
        </w:rPr>
        <w:t xml:space="preserve"> donde se analizaron cuatro (4) hospitales en la ciudad de Bogotá, se propone un indicador comparativo en donde se calcula el consumo de energía eléctrica anual por pacientes atendidos y el área construida por pacientes atendidos como se observa en la </w:t>
      </w:r>
      <w:r w:rsidR="00F06D8B" w:rsidRPr="00DF79BB">
        <w:rPr>
          <w:szCs w:val="22"/>
          <w:lang w:val="es-CO"/>
        </w:rPr>
        <w:fldChar w:fldCharType="begin"/>
      </w:r>
      <w:r w:rsidR="00F06D8B" w:rsidRPr="00DF79BB">
        <w:rPr>
          <w:szCs w:val="22"/>
          <w:lang w:val="es-CO"/>
        </w:rPr>
        <w:instrText xml:space="preserve"> REF _Ref147519285 \h  \* MERGEFORMAT </w:instrText>
      </w:r>
      <w:r w:rsidR="00F06D8B" w:rsidRPr="00DF79BB">
        <w:rPr>
          <w:szCs w:val="22"/>
          <w:lang w:val="es-CO"/>
        </w:rPr>
      </w:r>
      <w:r w:rsidR="00F06D8B" w:rsidRPr="00DF79BB">
        <w:rPr>
          <w:szCs w:val="22"/>
          <w:lang w:val="es-CO"/>
        </w:rPr>
        <w:fldChar w:fldCharType="separate"/>
      </w:r>
      <w:r w:rsidR="0066398D" w:rsidRPr="00DF79BB">
        <w:rPr>
          <w:color w:val="auto"/>
          <w:lang w:val="es-CO"/>
        </w:rPr>
        <w:t>Figura 14</w:t>
      </w:r>
      <w:r w:rsidR="00F06D8B" w:rsidRPr="00DF79BB">
        <w:rPr>
          <w:szCs w:val="22"/>
          <w:lang w:val="es-CO"/>
        </w:rPr>
        <w:fldChar w:fldCharType="end"/>
      </w:r>
      <w:r w:rsidRPr="00DF79BB">
        <w:rPr>
          <w:szCs w:val="22"/>
          <w:lang w:val="es-CO"/>
        </w:rPr>
        <w:t>.</w:t>
      </w:r>
    </w:p>
    <w:p w14:paraId="294D5E57" w14:textId="66C60BF3" w:rsidR="00F06D8B" w:rsidRPr="00DF79BB" w:rsidRDefault="00824F43" w:rsidP="00F06D8B">
      <w:pPr>
        <w:rPr>
          <w:szCs w:val="22"/>
          <w:lang w:val="es-CO"/>
        </w:rPr>
      </w:pPr>
      <w:r w:rsidRPr="00DF79BB">
        <w:rPr>
          <w:szCs w:val="22"/>
          <w:lang w:val="es-CO"/>
        </w:rPr>
        <w:t>A partir de esta comparación, se puede</w:t>
      </w:r>
      <w:r w:rsidR="00F06D8B" w:rsidRPr="00DF79BB">
        <w:rPr>
          <w:szCs w:val="22"/>
          <w:lang w:val="es-CO"/>
        </w:rPr>
        <w:t xml:space="preserve"> concluir que el Hospital Simón Bolívar consumió alrededor de 1</w:t>
      </w:r>
      <w:r w:rsidR="005941E9" w:rsidRPr="00DF79BB">
        <w:rPr>
          <w:szCs w:val="22"/>
          <w:lang w:val="es-CO"/>
        </w:rPr>
        <w:t>.</w:t>
      </w:r>
      <w:r w:rsidR="00F06D8B" w:rsidRPr="00DF79BB">
        <w:rPr>
          <w:szCs w:val="22"/>
          <w:lang w:val="es-CO"/>
        </w:rPr>
        <w:t>340 kWh/año por</w:t>
      </w:r>
      <w:r w:rsidR="00E1336A" w:rsidRPr="00DF79BB">
        <w:rPr>
          <w:szCs w:val="22"/>
          <w:lang w:val="es-CO"/>
        </w:rPr>
        <w:t xml:space="preserve"> cada paciente</w:t>
      </w:r>
      <w:r w:rsidR="0034174B" w:rsidRPr="00DF79BB">
        <w:rPr>
          <w:szCs w:val="22"/>
          <w:lang w:val="es-CO"/>
        </w:rPr>
        <w:t xml:space="preserve"> atendido</w:t>
      </w:r>
      <w:r w:rsidR="00F06D8B" w:rsidRPr="00DF79BB">
        <w:rPr>
          <w:szCs w:val="22"/>
          <w:lang w:val="es-CO"/>
        </w:rPr>
        <w:t xml:space="preserve">, ubicándose </w:t>
      </w:r>
      <w:r w:rsidR="0034174B" w:rsidRPr="00DF79BB">
        <w:rPr>
          <w:szCs w:val="22"/>
          <w:lang w:val="es-CO"/>
        </w:rPr>
        <w:t>como el hospital d</w:t>
      </w:r>
      <w:r w:rsidR="00F06D8B" w:rsidRPr="00DF79BB">
        <w:rPr>
          <w:szCs w:val="22"/>
          <w:lang w:val="es-CO"/>
        </w:rPr>
        <w:t xml:space="preserve">e </w:t>
      </w:r>
      <w:r w:rsidR="0034174B" w:rsidRPr="00DF79BB">
        <w:rPr>
          <w:szCs w:val="22"/>
          <w:lang w:val="es-CO"/>
        </w:rPr>
        <w:t>mayor consumo por paciente en com</w:t>
      </w:r>
      <w:r w:rsidR="00F06D8B" w:rsidRPr="00DF79BB">
        <w:rPr>
          <w:szCs w:val="22"/>
          <w:lang w:val="es-CO"/>
        </w:rPr>
        <w:t>paración con el resto</w:t>
      </w:r>
      <w:r w:rsidR="0034174B" w:rsidRPr="00DF79BB">
        <w:rPr>
          <w:szCs w:val="22"/>
          <w:lang w:val="es-CO"/>
        </w:rPr>
        <w:t xml:space="preserve"> de </w:t>
      </w:r>
      <w:r w:rsidR="00C0619E" w:rsidRPr="00DF79BB">
        <w:rPr>
          <w:szCs w:val="22"/>
          <w:lang w:val="es-CO"/>
        </w:rPr>
        <w:t>los hospitales</w:t>
      </w:r>
      <w:r w:rsidR="0034174B" w:rsidRPr="00DF79BB">
        <w:rPr>
          <w:szCs w:val="22"/>
          <w:lang w:val="es-CO"/>
        </w:rPr>
        <w:t xml:space="preserve"> dentro del clúster</w:t>
      </w:r>
      <w:r w:rsidR="00C0619E" w:rsidRPr="00DF79BB">
        <w:rPr>
          <w:szCs w:val="22"/>
          <w:lang w:val="es-CO"/>
        </w:rPr>
        <w:t>.</w:t>
      </w:r>
    </w:p>
    <w:p w14:paraId="6B7BB64A" w14:textId="77777777" w:rsidR="009E4FE9" w:rsidRDefault="009E4FE9" w:rsidP="00824F43">
      <w:pPr>
        <w:rPr>
          <w:lang w:val="es-CO"/>
        </w:rPr>
      </w:pPr>
    </w:p>
    <w:p w14:paraId="6B3DDD76" w14:textId="77777777" w:rsidR="00436384" w:rsidRDefault="00436384" w:rsidP="00824F43">
      <w:pPr>
        <w:rPr>
          <w:lang w:val="es-CO"/>
        </w:rPr>
      </w:pPr>
    </w:p>
    <w:p w14:paraId="43ABB627" w14:textId="77777777" w:rsidR="00436384" w:rsidRPr="00DF79BB" w:rsidRDefault="00436384" w:rsidP="00824F43">
      <w:pPr>
        <w:rPr>
          <w:lang w:val="es-CO"/>
        </w:rPr>
      </w:pPr>
    </w:p>
    <w:p w14:paraId="1042C8DE" w14:textId="18C32E44" w:rsidR="001F3409" w:rsidRPr="00DF79BB" w:rsidRDefault="001F3409" w:rsidP="001F3409">
      <w:pPr>
        <w:pStyle w:val="Ttulo3"/>
        <w:spacing w:before="240"/>
        <w:rPr>
          <w:rFonts w:asciiTheme="minorHAnsi" w:hAnsiTheme="minorHAnsi"/>
          <w:lang w:val="es-CO"/>
        </w:rPr>
      </w:pPr>
      <w:bookmarkStart w:id="86" w:name="_Toc150273055"/>
      <w:r w:rsidRPr="00DF79BB">
        <w:rPr>
          <w:lang w:val="es-CO"/>
        </w:rPr>
        <w:lastRenderedPageBreak/>
        <w:t xml:space="preserve">4.3 Línea de base </w:t>
      </w:r>
      <w:r w:rsidR="002F2001" w:rsidRPr="00DF79BB">
        <w:rPr>
          <w:lang w:val="es-CO"/>
        </w:rPr>
        <w:t xml:space="preserve">y línea de meta </w:t>
      </w:r>
      <w:r w:rsidRPr="00DF79BB">
        <w:rPr>
          <w:lang w:val="es-CO"/>
        </w:rPr>
        <w:t xml:space="preserve">energética – Gas </w:t>
      </w:r>
      <w:r w:rsidR="005941E9" w:rsidRPr="00DF79BB">
        <w:rPr>
          <w:lang w:val="es-CO"/>
        </w:rPr>
        <w:t>n</w:t>
      </w:r>
      <w:r w:rsidRPr="00DF79BB">
        <w:rPr>
          <w:lang w:val="es-CO"/>
        </w:rPr>
        <w:t>atural</w:t>
      </w:r>
      <w:bookmarkEnd w:id="86"/>
    </w:p>
    <w:p w14:paraId="04B8DB2A" w14:textId="21A78146" w:rsidR="009237E2" w:rsidRPr="00DF79BB" w:rsidRDefault="00164DD3" w:rsidP="00DF79BB">
      <w:pPr>
        <w:rPr>
          <w:i/>
          <w:iCs/>
          <w:lang w:val="es-CO"/>
        </w:rPr>
      </w:pPr>
      <w:bookmarkStart w:id="87" w:name="_Toc51233326"/>
      <w:bookmarkStart w:id="88" w:name="_Toc146013629"/>
      <w:bookmarkStart w:id="89" w:name="_Toc146269472"/>
      <w:r w:rsidRPr="00DF79BB">
        <w:rPr>
          <w:lang w:val="es-CO"/>
        </w:rPr>
        <w:t xml:space="preserve">En cuanto al </w:t>
      </w:r>
      <w:r w:rsidR="006C4A8F" w:rsidRPr="00DF79BB">
        <w:rPr>
          <w:lang w:val="es-CO"/>
        </w:rPr>
        <w:t xml:space="preserve">consumo de </w:t>
      </w:r>
      <w:r w:rsidRPr="00DF79BB">
        <w:rPr>
          <w:lang w:val="es-CO"/>
        </w:rPr>
        <w:t>gas natural, el Hospital Simón Bolívar dispone de datos históricos</w:t>
      </w:r>
      <w:r w:rsidR="00AE7849" w:rsidRPr="00DF79BB">
        <w:rPr>
          <w:lang w:val="es-CO"/>
        </w:rPr>
        <w:t xml:space="preserve"> desde enero de 2022 hasta mayo</w:t>
      </w:r>
      <w:r w:rsidRPr="00DF79BB">
        <w:rPr>
          <w:lang w:val="es-CO"/>
        </w:rPr>
        <w:t xml:space="preserve"> de 2023</w:t>
      </w:r>
      <w:r w:rsidR="009E4FE9" w:rsidRPr="00DF79BB">
        <w:rPr>
          <w:lang w:val="es-CO"/>
        </w:rPr>
        <w:t xml:space="preserve"> (ver </w:t>
      </w:r>
      <w:r w:rsidR="009E4FE9" w:rsidRPr="00DF79BB">
        <w:rPr>
          <w:i/>
          <w:iCs/>
          <w:lang w:val="es-CO"/>
        </w:rPr>
        <w:fldChar w:fldCharType="begin"/>
      </w:r>
      <w:r w:rsidR="009E4FE9" w:rsidRPr="00DF79BB">
        <w:rPr>
          <w:lang w:val="es-CO"/>
        </w:rPr>
        <w:instrText xml:space="preserve"> REF _Ref149636238 \h  \* MERGEFORMAT </w:instrText>
      </w:r>
      <w:r w:rsidR="009E4FE9" w:rsidRPr="00DF79BB">
        <w:rPr>
          <w:i/>
          <w:iCs/>
          <w:lang w:val="es-CO"/>
        </w:rPr>
      </w:r>
      <w:r w:rsidR="009E4FE9" w:rsidRPr="00DF79BB">
        <w:rPr>
          <w:i/>
          <w:iCs/>
          <w:lang w:val="es-CO"/>
        </w:rPr>
        <w:fldChar w:fldCharType="separate"/>
      </w:r>
      <w:r w:rsidR="009E4FE9" w:rsidRPr="00DF79BB">
        <w:rPr>
          <w:color w:val="auto"/>
          <w:lang w:val="es-CO"/>
        </w:rPr>
        <w:t xml:space="preserve">Tabla </w:t>
      </w:r>
      <w:r w:rsidR="009E4FE9" w:rsidRPr="00DF79BB">
        <w:rPr>
          <w:noProof/>
          <w:color w:val="auto"/>
          <w:lang w:val="es-CO"/>
        </w:rPr>
        <w:t>3</w:t>
      </w:r>
      <w:r w:rsidR="009E4FE9" w:rsidRPr="00DF79BB">
        <w:rPr>
          <w:i/>
          <w:iCs/>
          <w:lang w:val="es-CO"/>
        </w:rPr>
        <w:fldChar w:fldCharType="end"/>
      </w:r>
      <w:r w:rsidR="009E4FE9" w:rsidRPr="00DF79BB">
        <w:rPr>
          <w:lang w:val="es-CO"/>
        </w:rPr>
        <w:t>)</w:t>
      </w:r>
      <w:r w:rsidRPr="00DF79BB">
        <w:rPr>
          <w:lang w:val="es-CO"/>
        </w:rPr>
        <w:t>. De manera similar a lo real</w:t>
      </w:r>
      <w:r w:rsidR="00AE7849" w:rsidRPr="00DF79BB">
        <w:rPr>
          <w:lang w:val="es-CO"/>
        </w:rPr>
        <w:t>izado con la energía eléctrica, se correlacionaron estos consumos con los pacientes dados de alta mensualmente.</w:t>
      </w:r>
    </w:p>
    <w:p w14:paraId="40CFB8FC" w14:textId="6C732956" w:rsidR="00DC43BB" w:rsidRPr="00DF79BB" w:rsidRDefault="00DC43BB" w:rsidP="00DF79BB">
      <w:pPr>
        <w:rPr>
          <w:i/>
          <w:iCs/>
          <w:lang w:val="es-CO"/>
        </w:rPr>
      </w:pPr>
      <w:r w:rsidRPr="00DF79BB">
        <w:rPr>
          <w:lang w:val="es-CO"/>
        </w:rPr>
        <w:t xml:space="preserve">Para la elaboración de los modelos, se aplicó un proceso de depuración de los datos iniciales, eliminando aquellos puntos atípicos o que no concuerdan con el patrón de comportamiento normal en el hospital. </w:t>
      </w:r>
      <w:r w:rsidR="002C48AE" w:rsidRPr="00DF79BB">
        <w:rPr>
          <w:lang w:val="es-CO"/>
        </w:rPr>
        <w:t>Se excluyeron los datos correspondientes a los meses de enero del 2022, y febrero del 2023.</w:t>
      </w:r>
    </w:p>
    <w:p w14:paraId="0B8E88EC" w14:textId="700578F1" w:rsidR="009237E2" w:rsidRPr="00DF79BB" w:rsidRDefault="00B00427" w:rsidP="005941E9">
      <w:pPr>
        <w:keepNext/>
        <w:spacing w:after="0"/>
        <w:jc w:val="center"/>
        <w:rPr>
          <w:lang w:val="es-CO"/>
        </w:rPr>
      </w:pPr>
      <w:r w:rsidRPr="00DF79BB">
        <w:rPr>
          <w:noProof/>
          <w:lang w:val="es-CO" w:eastAsia="es-CO"/>
        </w:rPr>
        <w:drawing>
          <wp:inline distT="0" distB="0" distL="0" distR="0" wp14:anchorId="1CFDA14D" wp14:editId="421572C9">
            <wp:extent cx="4695825" cy="2487939"/>
            <wp:effectExtent l="0" t="0" r="0" b="7620"/>
            <wp:docPr id="847918848" name="Picture 847918848">
              <a:extLst xmlns:a="http://schemas.openxmlformats.org/drawingml/2006/main">
                <a:ext uri="{FF2B5EF4-FFF2-40B4-BE49-F238E27FC236}">
                  <a16:creationId xmlns:a16="http://schemas.microsoft.com/office/drawing/2014/main" id="{6FD32743-5018-4DB6-ED81-CCDBF7146F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FD32743-5018-4DB6-ED81-CCDBF7146F2B}"/>
                        </a:ext>
                      </a:extLst>
                    </pic:cNvPr>
                    <pic:cNvPicPr>
                      <a:picLocks noChangeAspect="1"/>
                    </pic:cNvPicPr>
                  </pic:nvPicPr>
                  <pic:blipFill>
                    <a:blip r:embed="rId30"/>
                    <a:stretch>
                      <a:fillRect/>
                    </a:stretch>
                  </pic:blipFill>
                  <pic:spPr>
                    <a:xfrm>
                      <a:off x="0" y="0"/>
                      <a:ext cx="4698014" cy="2489099"/>
                    </a:xfrm>
                    <a:prstGeom prst="rect">
                      <a:avLst/>
                    </a:prstGeom>
                  </pic:spPr>
                </pic:pic>
              </a:graphicData>
            </a:graphic>
          </wp:inline>
        </w:drawing>
      </w:r>
    </w:p>
    <w:p w14:paraId="3D064061" w14:textId="1905AD2C" w:rsidR="007C3422" w:rsidRPr="00DF79BB" w:rsidRDefault="009237E2" w:rsidP="005941E9">
      <w:pPr>
        <w:pStyle w:val="Descripcin"/>
        <w:spacing w:after="0"/>
        <w:jc w:val="center"/>
        <w:rPr>
          <w:b/>
          <w:bCs/>
          <w:i w:val="0"/>
          <w:iCs w:val="0"/>
          <w:color w:val="auto"/>
          <w:lang w:val="es-CO"/>
        </w:rPr>
      </w:pPr>
      <w:bookmarkStart w:id="90" w:name="_Ref147742086"/>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15</w:t>
      </w:r>
      <w:r w:rsidRPr="00DF79BB">
        <w:rPr>
          <w:b/>
          <w:bCs/>
          <w:i w:val="0"/>
          <w:iCs w:val="0"/>
          <w:color w:val="auto"/>
          <w:lang w:val="es-CO"/>
        </w:rPr>
        <w:fldChar w:fldCharType="end"/>
      </w:r>
      <w:bookmarkEnd w:id="90"/>
      <w:r w:rsidRPr="00DF79BB">
        <w:rPr>
          <w:b/>
          <w:bCs/>
          <w:i w:val="0"/>
          <w:iCs w:val="0"/>
          <w:color w:val="auto"/>
          <w:lang w:val="es-CO"/>
        </w:rPr>
        <w:t>. Línea</w:t>
      </w:r>
      <w:r w:rsidR="00164DD3" w:rsidRPr="00DF79BB">
        <w:rPr>
          <w:b/>
          <w:bCs/>
          <w:i w:val="0"/>
          <w:iCs w:val="0"/>
          <w:color w:val="auto"/>
          <w:lang w:val="es-CO"/>
        </w:rPr>
        <w:t xml:space="preserve"> de base de gas natural</w:t>
      </w:r>
      <w:r w:rsidRPr="00DF79BB">
        <w:rPr>
          <w:b/>
          <w:bCs/>
          <w:i w:val="0"/>
          <w:iCs w:val="0"/>
          <w:color w:val="auto"/>
          <w:lang w:val="es-CO"/>
        </w:rPr>
        <w:t xml:space="preserve"> para el Hospital Simón Bolívar</w:t>
      </w:r>
    </w:p>
    <w:p w14:paraId="2865C299" w14:textId="77777777" w:rsidR="00226210" w:rsidRPr="00DF79BB" w:rsidRDefault="00226210" w:rsidP="00296981">
      <w:pPr>
        <w:spacing w:after="0"/>
        <w:rPr>
          <w:lang w:val="es-CO"/>
        </w:rPr>
      </w:pPr>
    </w:p>
    <w:p w14:paraId="759277AE" w14:textId="0A0C43C2" w:rsidR="00B00427" w:rsidRPr="00DF79BB" w:rsidRDefault="00B00427" w:rsidP="00B00427">
      <w:pPr>
        <w:rPr>
          <w:lang w:val="es-CO"/>
        </w:rPr>
      </w:pPr>
      <w:r w:rsidRPr="00DF79BB">
        <w:rPr>
          <w:lang w:val="es-CO"/>
        </w:rPr>
        <w:t xml:space="preserve">Para la línea base </w:t>
      </w:r>
      <w:r w:rsidR="00C90AF0" w:rsidRPr="00DF79BB">
        <w:rPr>
          <w:lang w:val="es-CO"/>
        </w:rPr>
        <w:t xml:space="preserve">de consumo de gas natural </w:t>
      </w:r>
      <w:r w:rsidRPr="00DF79BB">
        <w:rPr>
          <w:lang w:val="es-CO"/>
        </w:rPr>
        <w:t xml:space="preserve">se obtiene el siguiente modelo de regresión lineal de la forma </w:t>
      </w:r>
      <m:oMath>
        <m:r>
          <w:rPr>
            <w:rFonts w:ascii="Cambria Math" w:hAnsi="Cambria Math"/>
            <w:lang w:val="es-CO"/>
          </w:rPr>
          <m:t>Y=mX+b</m:t>
        </m:r>
      </m:oMath>
      <w:r w:rsidRPr="00DF79BB">
        <w:rPr>
          <w:lang w:val="es-CO"/>
        </w:rPr>
        <w:t>:</w:t>
      </w:r>
    </w:p>
    <w:p w14:paraId="0F063790" w14:textId="58A6E13A" w:rsidR="00B00427" w:rsidRPr="00DF79BB" w:rsidRDefault="00C000E9" w:rsidP="00B00427">
      <w:pPr>
        <w:ind w:right="-590"/>
        <w:rPr>
          <w:lang w:val="es-CO"/>
        </w:rPr>
      </w:pPr>
      <m:oMathPara>
        <m:oMath>
          <m:r>
            <w:rPr>
              <w:rFonts w:ascii="Cambria Math" w:hAnsi="Cambria Math"/>
              <w:lang w:val="es-CO"/>
            </w:rPr>
            <m:t>G</m:t>
          </m:r>
          <m:sSub>
            <m:sSubPr>
              <m:ctrlPr>
                <w:rPr>
                  <w:rFonts w:ascii="Cambria Math" w:hAnsi="Cambria Math"/>
                  <w:i/>
                  <w:lang w:val="es-CO"/>
                </w:rPr>
              </m:ctrlPr>
            </m:sSubPr>
            <m:e>
              <m:r>
                <w:rPr>
                  <w:rFonts w:ascii="Cambria Math" w:hAnsi="Cambria Math"/>
                  <w:lang w:val="es-CO"/>
                </w:rPr>
                <m:t>N</m:t>
              </m:r>
            </m:e>
            <m:sub>
              <m:r>
                <w:rPr>
                  <w:rFonts w:ascii="Cambria Math" w:hAnsi="Cambria Math"/>
                  <w:lang w:val="es-CO"/>
                </w:rPr>
                <m:t>base</m:t>
              </m:r>
            </m:sub>
          </m:sSub>
          <m:r>
            <w:rPr>
              <w:rFonts w:ascii="Cambria Math" w:hAnsi="Cambria Math"/>
              <w:lang w:val="es-CO"/>
            </w:rPr>
            <m:t>=</m:t>
          </m:r>
          <m:d>
            <m:dPr>
              <m:ctrlPr>
                <w:rPr>
                  <w:rFonts w:ascii="Cambria Math" w:hAnsi="Cambria Math"/>
                  <w:i/>
                  <w:lang w:val="es-CO"/>
                </w:rPr>
              </m:ctrlPr>
            </m:dPr>
            <m:e>
              <m:r>
                <w:rPr>
                  <w:rFonts w:ascii="Cambria Math" w:hAnsi="Cambria Math"/>
                  <w:lang w:val="es-CO"/>
                </w:rPr>
                <m:t>3,33*</m:t>
              </m:r>
              <m:d>
                <m:dPr>
                  <m:ctrlPr>
                    <w:rPr>
                      <w:rFonts w:ascii="Cambria Math" w:hAnsi="Cambria Math"/>
                      <w:i/>
                      <w:lang w:val="es-CO"/>
                    </w:rPr>
                  </m:ctrlPr>
                </m:dPr>
                <m:e>
                  <m:r>
                    <w:rPr>
                      <w:rFonts w:ascii="Cambria Math" w:hAnsi="Cambria Math"/>
                      <w:lang w:val="es-CO"/>
                    </w:rPr>
                    <m:t>Número de pacientes</m:t>
                  </m:r>
                </m:e>
              </m:d>
              <m:r>
                <w:rPr>
                  <w:rFonts w:ascii="Cambria Math" w:hAnsi="Cambria Math"/>
                  <w:lang w:val="es-CO"/>
                </w:rPr>
                <m:t>+2.104</m:t>
              </m:r>
            </m:e>
          </m:d>
          <m:r>
            <w:rPr>
              <w:rFonts w:ascii="Cambria Math" w:hAnsi="Cambria Math"/>
              <w:lang w:val="es-CO"/>
            </w:rPr>
            <m:t xml:space="preserve"> [</m:t>
          </m:r>
          <m:sSup>
            <m:sSupPr>
              <m:ctrlPr>
                <w:rPr>
                  <w:rFonts w:ascii="Cambria Math" w:hAnsi="Cambria Math"/>
                  <w:i/>
                  <w:lang w:val="es-CO"/>
                </w:rPr>
              </m:ctrlPr>
            </m:sSupPr>
            <m:e>
              <m:r>
                <w:rPr>
                  <w:rFonts w:ascii="Cambria Math" w:hAnsi="Cambria Math"/>
                  <w:lang w:val="es-CO"/>
                </w:rPr>
                <m:t>m</m:t>
              </m:r>
            </m:e>
            <m:sup>
              <m:r>
                <w:rPr>
                  <w:rFonts w:ascii="Cambria Math" w:hAnsi="Cambria Math"/>
                  <w:lang w:val="es-CO"/>
                </w:rPr>
                <m:t>3</m:t>
              </m:r>
            </m:sup>
          </m:sSup>
          <m:r>
            <w:rPr>
              <w:rFonts w:ascii="Cambria Math" w:hAnsi="Cambria Math"/>
              <w:lang w:val="es-CO"/>
            </w:rPr>
            <m:t>/mes]</m:t>
          </m:r>
        </m:oMath>
      </m:oMathPara>
    </w:p>
    <w:p w14:paraId="7C8E51C5" w14:textId="48B4B601" w:rsidR="00B00427" w:rsidRPr="00DF79BB" w:rsidRDefault="00B00427" w:rsidP="00B00427">
      <w:pPr>
        <w:ind w:right="-23"/>
        <w:rPr>
          <w:lang w:val="es-CO"/>
        </w:rPr>
      </w:pPr>
      <w:r w:rsidRPr="00DF79BB">
        <w:rPr>
          <w:lang w:val="es-CO"/>
        </w:rPr>
        <w:t xml:space="preserve">Este modelo presenta un coeficiente de correlación de </w:t>
      </w:r>
      <w:r w:rsidR="00A605D1" w:rsidRPr="00DF79BB">
        <w:rPr>
          <w:lang w:val="es-CO"/>
        </w:rPr>
        <w:t>34</w:t>
      </w:r>
      <w:r w:rsidRPr="00DF79BB">
        <w:rPr>
          <w:lang w:val="es-CO"/>
        </w:rPr>
        <w:t>%, los coeficientes del modelo indican que, por cada paciente atendido, se incrementa el consumo de energía en 3,</w:t>
      </w:r>
      <w:r w:rsidR="003D0D30" w:rsidRPr="00DF79BB">
        <w:rPr>
          <w:lang w:val="es-CO"/>
        </w:rPr>
        <w:t>33</w:t>
      </w:r>
      <w:r w:rsidRPr="00DF79BB">
        <w:rPr>
          <w:lang w:val="es-CO"/>
        </w:rPr>
        <w:t xml:space="preserve"> </w:t>
      </w:r>
      <w:r w:rsidR="003D0D30" w:rsidRPr="00DF79BB">
        <w:rPr>
          <w:lang w:val="es-CO"/>
        </w:rPr>
        <w:t>m</w:t>
      </w:r>
      <w:r w:rsidR="003D0D30" w:rsidRPr="00DF79BB">
        <w:rPr>
          <w:vertAlign w:val="superscript"/>
          <w:lang w:val="es-CO"/>
        </w:rPr>
        <w:t>3</w:t>
      </w:r>
      <w:r w:rsidRPr="00DF79BB">
        <w:rPr>
          <w:lang w:val="es-CO"/>
        </w:rPr>
        <w:t xml:space="preserve">/mes, mientras que independiente del número de pacientes atendidos, el </w:t>
      </w:r>
      <w:r w:rsidR="00927E8B" w:rsidRPr="00DF79BB">
        <w:rPr>
          <w:lang w:val="es-CO"/>
        </w:rPr>
        <w:t>H</w:t>
      </w:r>
      <w:r w:rsidRPr="00DF79BB">
        <w:rPr>
          <w:lang w:val="es-CO"/>
        </w:rPr>
        <w:t xml:space="preserve">ospital consume en promedio </w:t>
      </w:r>
      <w:r w:rsidR="003D0D30" w:rsidRPr="00DF79BB">
        <w:rPr>
          <w:lang w:val="es-CO"/>
        </w:rPr>
        <w:t>2</w:t>
      </w:r>
      <w:r w:rsidRPr="00DF79BB">
        <w:rPr>
          <w:lang w:val="es-CO"/>
        </w:rPr>
        <w:t>.</w:t>
      </w:r>
      <w:r w:rsidR="003D0D30" w:rsidRPr="00DF79BB">
        <w:rPr>
          <w:lang w:val="es-CO"/>
        </w:rPr>
        <w:t>104</w:t>
      </w:r>
      <w:r w:rsidRPr="00DF79BB">
        <w:rPr>
          <w:lang w:val="es-CO"/>
        </w:rPr>
        <w:t xml:space="preserve"> </w:t>
      </w:r>
      <w:r w:rsidR="003D0D30" w:rsidRPr="00DF79BB">
        <w:rPr>
          <w:lang w:val="es-CO"/>
        </w:rPr>
        <w:t>m</w:t>
      </w:r>
      <w:r w:rsidR="003D0D30" w:rsidRPr="00DF79BB">
        <w:rPr>
          <w:vertAlign w:val="superscript"/>
          <w:lang w:val="es-CO"/>
        </w:rPr>
        <w:t>3</w:t>
      </w:r>
      <w:r w:rsidRPr="00DF79BB">
        <w:rPr>
          <w:lang w:val="es-CO"/>
        </w:rPr>
        <w:t xml:space="preserve">/mes que representa alrededor del </w:t>
      </w:r>
      <w:r w:rsidR="006F6A6E" w:rsidRPr="00DF79BB">
        <w:rPr>
          <w:lang w:val="es-CO"/>
        </w:rPr>
        <w:t>3</w:t>
      </w:r>
      <w:r w:rsidRPr="00DF79BB">
        <w:rPr>
          <w:lang w:val="es-CO"/>
        </w:rPr>
        <w:t>0% del consumo del hospital, esto se evidencia como los puntos azules dentro de la</w:t>
      </w:r>
      <w:r w:rsidR="006F6A6E" w:rsidRPr="00DF79BB">
        <w:rPr>
          <w:lang w:val="es-CO"/>
        </w:rPr>
        <w:t xml:space="preserve"> </w:t>
      </w:r>
      <w:r w:rsidR="006F6A6E" w:rsidRPr="00DF79BB">
        <w:rPr>
          <w:lang w:val="es-CO"/>
        </w:rPr>
        <w:fldChar w:fldCharType="begin"/>
      </w:r>
      <w:r w:rsidR="006F6A6E" w:rsidRPr="00DF79BB">
        <w:rPr>
          <w:lang w:val="es-CO"/>
        </w:rPr>
        <w:instrText xml:space="preserve"> REF _Ref147742086 \h  \* MERGEFORMAT </w:instrText>
      </w:r>
      <w:r w:rsidR="006F6A6E" w:rsidRPr="00DF79BB">
        <w:rPr>
          <w:lang w:val="es-CO"/>
        </w:rPr>
      </w:r>
      <w:r w:rsidR="006F6A6E" w:rsidRPr="00DF79BB">
        <w:rPr>
          <w:lang w:val="es-CO"/>
        </w:rPr>
        <w:fldChar w:fldCharType="separate"/>
      </w:r>
      <w:r w:rsidR="00EF609D" w:rsidRPr="00DF79BB">
        <w:rPr>
          <w:lang w:val="es-CO"/>
        </w:rPr>
        <w:t>Figura 15</w:t>
      </w:r>
      <w:r w:rsidR="006F6A6E" w:rsidRPr="00DF79BB">
        <w:rPr>
          <w:lang w:val="es-CO"/>
        </w:rPr>
        <w:fldChar w:fldCharType="end"/>
      </w:r>
      <w:r w:rsidRPr="00DF79BB">
        <w:rPr>
          <w:lang w:val="es-CO"/>
        </w:rPr>
        <w:t>.</w:t>
      </w:r>
    </w:p>
    <w:p w14:paraId="7AE3F730" w14:textId="77777777" w:rsidR="00B00427" w:rsidRPr="00DF79BB" w:rsidRDefault="00B00427" w:rsidP="00B00427">
      <w:pPr>
        <w:ind w:right="-23"/>
        <w:rPr>
          <w:lang w:val="es-CO"/>
        </w:rPr>
      </w:pPr>
      <w:r w:rsidRPr="00DF79BB">
        <w:rPr>
          <w:lang w:val="es-CO"/>
        </w:rPr>
        <w:t>Los puntos naranjas son indicados como los valores con mejor comportamiento energético, a partir esto datos se construye el modelo de línea meta:</w:t>
      </w:r>
    </w:p>
    <w:p w14:paraId="168ED9C3" w14:textId="20C498D8" w:rsidR="00B00427" w:rsidRPr="00DF79BB" w:rsidRDefault="00C000E9" w:rsidP="00B00427">
      <w:pPr>
        <w:ind w:right="-590"/>
        <w:rPr>
          <w:lang w:val="es-CO"/>
        </w:rPr>
      </w:pPr>
      <m:oMathPara>
        <m:oMath>
          <m:r>
            <w:rPr>
              <w:rFonts w:ascii="Cambria Math" w:hAnsi="Cambria Math"/>
              <w:lang w:val="es-CO"/>
            </w:rPr>
            <m:t>G</m:t>
          </m:r>
          <m:sSub>
            <m:sSubPr>
              <m:ctrlPr>
                <w:rPr>
                  <w:rFonts w:ascii="Cambria Math" w:hAnsi="Cambria Math"/>
                  <w:i/>
                  <w:lang w:val="es-CO"/>
                </w:rPr>
              </m:ctrlPr>
            </m:sSubPr>
            <m:e>
              <m:r>
                <w:rPr>
                  <w:rFonts w:ascii="Cambria Math" w:hAnsi="Cambria Math"/>
                  <w:lang w:val="es-CO"/>
                </w:rPr>
                <m:t>N</m:t>
              </m:r>
            </m:e>
            <m:sub>
              <m:r>
                <w:rPr>
                  <w:rFonts w:ascii="Cambria Math" w:hAnsi="Cambria Math"/>
                  <w:lang w:val="es-CO"/>
                </w:rPr>
                <m:t>meta</m:t>
              </m:r>
            </m:sub>
          </m:sSub>
          <m:r>
            <w:rPr>
              <w:rFonts w:ascii="Cambria Math" w:hAnsi="Cambria Math"/>
              <w:lang w:val="es-CO"/>
            </w:rPr>
            <m:t>=</m:t>
          </m:r>
          <m:d>
            <m:dPr>
              <m:ctrlPr>
                <w:rPr>
                  <w:rFonts w:ascii="Cambria Math" w:hAnsi="Cambria Math"/>
                  <w:i/>
                  <w:lang w:val="es-CO"/>
                </w:rPr>
              </m:ctrlPr>
            </m:dPr>
            <m:e>
              <m:r>
                <w:rPr>
                  <w:rFonts w:ascii="Cambria Math" w:hAnsi="Cambria Math"/>
                  <w:lang w:val="es-CO"/>
                </w:rPr>
                <m:t>3,27*</m:t>
              </m:r>
              <m:d>
                <m:dPr>
                  <m:ctrlPr>
                    <w:rPr>
                      <w:rFonts w:ascii="Cambria Math" w:hAnsi="Cambria Math"/>
                      <w:i/>
                      <w:lang w:val="es-CO"/>
                    </w:rPr>
                  </m:ctrlPr>
                </m:dPr>
                <m:e>
                  <m:r>
                    <w:rPr>
                      <w:rFonts w:ascii="Cambria Math" w:hAnsi="Cambria Math"/>
                      <w:lang w:val="es-CO"/>
                    </w:rPr>
                    <m:t>Número de pacientes</m:t>
                  </m:r>
                </m:e>
              </m:d>
              <m:r>
                <w:rPr>
                  <w:rFonts w:ascii="Cambria Math" w:hAnsi="Cambria Math"/>
                  <w:lang w:val="es-CO"/>
                </w:rPr>
                <m:t>+1.654</m:t>
              </m:r>
            </m:e>
          </m:d>
          <m:r>
            <w:rPr>
              <w:rFonts w:ascii="Cambria Math" w:hAnsi="Cambria Math"/>
              <w:lang w:val="es-CO"/>
            </w:rPr>
            <m:t xml:space="preserve"> [</m:t>
          </m:r>
          <m:sSup>
            <m:sSupPr>
              <m:ctrlPr>
                <w:rPr>
                  <w:rFonts w:ascii="Cambria Math" w:hAnsi="Cambria Math"/>
                  <w:i/>
                  <w:lang w:val="es-CO"/>
                </w:rPr>
              </m:ctrlPr>
            </m:sSupPr>
            <m:e>
              <m:r>
                <w:rPr>
                  <w:rFonts w:ascii="Cambria Math" w:hAnsi="Cambria Math"/>
                  <w:lang w:val="es-CO"/>
                </w:rPr>
                <m:t>m</m:t>
              </m:r>
            </m:e>
            <m:sup>
              <m:r>
                <w:rPr>
                  <w:rFonts w:ascii="Cambria Math" w:hAnsi="Cambria Math"/>
                  <w:lang w:val="es-CO"/>
                </w:rPr>
                <m:t>3</m:t>
              </m:r>
            </m:sup>
          </m:sSup>
          <m:r>
            <w:rPr>
              <w:rFonts w:ascii="Cambria Math" w:hAnsi="Cambria Math"/>
              <w:lang w:val="es-CO"/>
            </w:rPr>
            <m:t>/mes]</m:t>
          </m:r>
        </m:oMath>
      </m:oMathPara>
    </w:p>
    <w:p w14:paraId="0144C1EB" w14:textId="3BF4EBA8" w:rsidR="00B00427" w:rsidRPr="00DF79BB" w:rsidRDefault="00B00427" w:rsidP="00B00427">
      <w:pPr>
        <w:ind w:right="-23"/>
        <w:rPr>
          <w:lang w:val="es-CO"/>
        </w:rPr>
      </w:pPr>
      <w:r w:rsidRPr="00DF79BB">
        <w:rPr>
          <w:lang w:val="es-CO"/>
        </w:rPr>
        <w:t xml:space="preserve">El modelo de línea meta presenta un coeficiente de correlación de </w:t>
      </w:r>
      <w:r w:rsidR="004547FB" w:rsidRPr="00DF79BB">
        <w:rPr>
          <w:lang w:val="es-CO"/>
        </w:rPr>
        <w:t>76</w:t>
      </w:r>
      <w:r w:rsidRPr="00DF79BB">
        <w:rPr>
          <w:lang w:val="es-CO"/>
        </w:rPr>
        <w:t xml:space="preserve">%, indicando que, por cada paciente adicional atendido, se incrementa el consumo de energía en </w:t>
      </w:r>
      <w:r w:rsidR="004547FB" w:rsidRPr="00DF79BB">
        <w:rPr>
          <w:lang w:val="es-CO"/>
        </w:rPr>
        <w:t>3</w:t>
      </w:r>
      <w:r w:rsidRPr="00DF79BB">
        <w:rPr>
          <w:lang w:val="es-CO"/>
        </w:rPr>
        <w:t>,</w:t>
      </w:r>
      <w:r w:rsidR="004547FB" w:rsidRPr="00DF79BB">
        <w:rPr>
          <w:lang w:val="es-CO"/>
        </w:rPr>
        <w:t>27</w:t>
      </w:r>
      <w:r w:rsidRPr="00DF79BB">
        <w:rPr>
          <w:lang w:val="es-CO"/>
        </w:rPr>
        <w:t xml:space="preserve"> </w:t>
      </w:r>
      <w:r w:rsidR="004547FB" w:rsidRPr="00DF79BB">
        <w:rPr>
          <w:lang w:val="es-CO"/>
        </w:rPr>
        <w:t>m</w:t>
      </w:r>
      <w:r w:rsidR="004547FB" w:rsidRPr="00DF79BB">
        <w:rPr>
          <w:vertAlign w:val="superscript"/>
          <w:lang w:val="es-CO"/>
        </w:rPr>
        <w:t>3</w:t>
      </w:r>
      <w:r w:rsidRPr="00DF79BB">
        <w:rPr>
          <w:lang w:val="es-CO"/>
        </w:rPr>
        <w:t xml:space="preserve">/mes, reduciendo el consumo variable por </w:t>
      </w:r>
      <w:r w:rsidR="00676E42" w:rsidRPr="00DF79BB">
        <w:rPr>
          <w:lang w:val="es-CO"/>
        </w:rPr>
        <w:t xml:space="preserve">pacientes </w:t>
      </w:r>
      <w:r w:rsidR="00BA5063" w:rsidRPr="00DF79BB">
        <w:rPr>
          <w:lang w:val="es-CO"/>
        </w:rPr>
        <w:t>atendidos</w:t>
      </w:r>
      <w:r w:rsidRPr="00DF79BB">
        <w:rPr>
          <w:lang w:val="es-CO"/>
        </w:rPr>
        <w:t xml:space="preserve"> en el hospital, mientras que para el consumo no asociado al número de </w:t>
      </w:r>
      <w:r w:rsidR="004547FB" w:rsidRPr="00DF79BB">
        <w:rPr>
          <w:lang w:val="es-CO"/>
        </w:rPr>
        <w:t>pacientes</w:t>
      </w:r>
      <w:r w:rsidRPr="00DF79BB">
        <w:rPr>
          <w:lang w:val="es-CO"/>
        </w:rPr>
        <w:t xml:space="preserve"> </w:t>
      </w:r>
      <w:r w:rsidR="004547FB" w:rsidRPr="00DF79BB">
        <w:rPr>
          <w:lang w:val="es-CO"/>
        </w:rPr>
        <w:t>se reduce</w:t>
      </w:r>
      <w:r w:rsidRPr="00DF79BB">
        <w:rPr>
          <w:lang w:val="es-CO"/>
        </w:rPr>
        <w:t xml:space="preserve"> a 1.</w:t>
      </w:r>
      <w:r w:rsidR="004547FB" w:rsidRPr="00DF79BB">
        <w:rPr>
          <w:lang w:val="es-CO"/>
        </w:rPr>
        <w:t>654</w:t>
      </w:r>
      <w:r w:rsidRPr="00DF79BB">
        <w:rPr>
          <w:lang w:val="es-CO"/>
        </w:rPr>
        <w:t xml:space="preserve"> </w:t>
      </w:r>
      <w:r w:rsidR="004547FB" w:rsidRPr="00DF79BB">
        <w:rPr>
          <w:lang w:val="es-CO"/>
        </w:rPr>
        <w:t>m</w:t>
      </w:r>
      <w:r w:rsidR="004547FB" w:rsidRPr="00DF79BB">
        <w:rPr>
          <w:vertAlign w:val="superscript"/>
          <w:lang w:val="es-CO"/>
        </w:rPr>
        <w:t>3</w:t>
      </w:r>
      <w:r w:rsidRPr="00DF79BB">
        <w:rPr>
          <w:lang w:val="es-CO"/>
        </w:rPr>
        <w:t>/mes.</w:t>
      </w:r>
    </w:p>
    <w:p w14:paraId="45D01110" w14:textId="0644EC30" w:rsidR="00B00427" w:rsidRPr="00DF79BB" w:rsidRDefault="00B00427" w:rsidP="00B00427">
      <w:pPr>
        <w:ind w:right="-23"/>
        <w:rPr>
          <w:lang w:val="es-CO"/>
        </w:rPr>
      </w:pPr>
      <w:r w:rsidRPr="00DF79BB">
        <w:rPr>
          <w:lang w:val="es-CO"/>
        </w:rPr>
        <w:t xml:space="preserve">La comparación del valor de la línea </w:t>
      </w:r>
      <w:r w:rsidR="00927E8B" w:rsidRPr="00DF79BB">
        <w:rPr>
          <w:lang w:val="es-CO"/>
        </w:rPr>
        <w:t xml:space="preserve">de </w:t>
      </w:r>
      <w:r w:rsidRPr="00DF79BB">
        <w:rPr>
          <w:lang w:val="es-CO"/>
        </w:rPr>
        <w:t xml:space="preserve">base y del valor de la línea meta evaluadas con el valor promedio de pacientes atendidos en el mes dentro del hospital (1.556) permite calcular el potencial de ahorro de consumo </w:t>
      </w:r>
      <w:r w:rsidR="004547FB" w:rsidRPr="00DF79BB">
        <w:rPr>
          <w:lang w:val="es-CO"/>
        </w:rPr>
        <w:t xml:space="preserve">de gas natural </w:t>
      </w:r>
      <w:r w:rsidRPr="00DF79BB">
        <w:rPr>
          <w:lang w:val="es-CO"/>
        </w:rPr>
        <w:t>alcanzable por acciones operacionales y de mantenimiento.</w:t>
      </w:r>
    </w:p>
    <w:p w14:paraId="5A2B7199" w14:textId="16D10E77" w:rsidR="00B00427" w:rsidRPr="00DF79BB" w:rsidRDefault="00B00427" w:rsidP="00B00427">
      <w:pPr>
        <w:ind w:right="-590"/>
        <w:rPr>
          <w:lang w:val="es-CO"/>
        </w:rPr>
      </w:pPr>
      <m:oMathPara>
        <m:oMath>
          <m:r>
            <w:rPr>
              <w:rFonts w:ascii="Cambria Math" w:hAnsi="Cambria Math"/>
              <w:lang w:val="es-CO"/>
            </w:rPr>
            <m:t>Potencial de ahorro=</m:t>
          </m:r>
          <m:d>
            <m:dPr>
              <m:ctrlPr>
                <w:rPr>
                  <w:rFonts w:ascii="Cambria Math" w:hAnsi="Cambria Math"/>
                  <w:i/>
                  <w:lang w:val="es-CO"/>
                </w:rPr>
              </m:ctrlPr>
            </m:dPr>
            <m:e>
              <m:r>
                <w:rPr>
                  <w:rFonts w:ascii="Cambria Math" w:hAnsi="Cambria Math"/>
                  <w:lang w:val="es-CO"/>
                </w:rPr>
                <m:t>G</m:t>
              </m:r>
              <m:sSub>
                <m:sSubPr>
                  <m:ctrlPr>
                    <w:rPr>
                      <w:rFonts w:ascii="Cambria Math" w:hAnsi="Cambria Math"/>
                      <w:i/>
                      <w:lang w:val="es-CO"/>
                    </w:rPr>
                  </m:ctrlPr>
                </m:sSubPr>
                <m:e>
                  <m:r>
                    <w:rPr>
                      <w:rFonts w:ascii="Cambria Math" w:hAnsi="Cambria Math"/>
                      <w:lang w:val="es-CO"/>
                    </w:rPr>
                    <m:t>N</m:t>
                  </m:r>
                </m:e>
                <m:sub>
                  <m:r>
                    <w:rPr>
                      <w:rFonts w:ascii="Cambria Math" w:hAnsi="Cambria Math"/>
                      <w:lang w:val="es-CO"/>
                    </w:rPr>
                    <m:t>base</m:t>
                  </m:r>
                </m:sub>
              </m:sSub>
              <m:r>
                <w:rPr>
                  <w:rFonts w:ascii="Cambria Math" w:hAnsi="Cambria Math"/>
                  <w:lang w:val="es-CO"/>
                </w:rPr>
                <m:t>-G</m:t>
              </m:r>
              <m:sSub>
                <m:sSubPr>
                  <m:ctrlPr>
                    <w:rPr>
                      <w:rFonts w:ascii="Cambria Math" w:hAnsi="Cambria Math"/>
                      <w:i/>
                      <w:lang w:val="es-CO"/>
                    </w:rPr>
                  </m:ctrlPr>
                </m:sSubPr>
                <m:e>
                  <m:r>
                    <w:rPr>
                      <w:rFonts w:ascii="Cambria Math" w:hAnsi="Cambria Math"/>
                      <w:lang w:val="es-CO"/>
                    </w:rPr>
                    <m:t>N</m:t>
                  </m:r>
                </m:e>
                <m:sub>
                  <m:r>
                    <w:rPr>
                      <w:rFonts w:ascii="Cambria Math" w:hAnsi="Cambria Math"/>
                      <w:lang w:val="es-CO"/>
                    </w:rPr>
                    <m:t>meta</m:t>
                  </m:r>
                </m:sub>
              </m:sSub>
            </m:e>
          </m:d>
        </m:oMath>
      </m:oMathPara>
    </w:p>
    <w:p w14:paraId="4FB1D745" w14:textId="7C525786" w:rsidR="00B00427" w:rsidRPr="00DF79BB" w:rsidRDefault="00B00427" w:rsidP="00B00427">
      <w:pPr>
        <w:ind w:right="-590"/>
        <w:rPr>
          <w:lang w:val="es-CO"/>
        </w:rPr>
      </w:pPr>
      <m:oMathPara>
        <m:oMath>
          <m:r>
            <w:rPr>
              <w:rFonts w:ascii="Cambria Math" w:hAnsi="Cambria Math"/>
              <w:lang w:val="es-CO"/>
            </w:rPr>
            <w:lastRenderedPageBreak/>
            <m:t>Potencial de ahorro=</m:t>
          </m:r>
          <m:d>
            <m:dPr>
              <m:ctrlPr>
                <w:rPr>
                  <w:rFonts w:ascii="Cambria Math" w:hAnsi="Cambria Math"/>
                  <w:i/>
                  <w:lang w:val="es-CO"/>
                </w:rPr>
              </m:ctrlPr>
            </m:dPr>
            <m:e>
              <m:r>
                <w:rPr>
                  <w:rFonts w:ascii="Cambria Math" w:hAnsi="Cambria Math"/>
                  <w:lang w:val="es-CO"/>
                </w:rPr>
                <m:t>7.602-7.507</m:t>
              </m:r>
            </m:e>
          </m:d>
          <m:r>
            <w:rPr>
              <w:rFonts w:ascii="Cambria Math" w:hAnsi="Cambria Math"/>
              <w:lang w:val="es-CO"/>
            </w:rPr>
            <m:t xml:space="preserve"> </m:t>
          </m:r>
          <m:d>
            <m:dPr>
              <m:begChr m:val="["/>
              <m:endChr m:val="]"/>
              <m:ctrlPr>
                <w:rPr>
                  <w:rFonts w:ascii="Cambria Math" w:hAnsi="Cambria Math"/>
                  <w:i/>
                  <w:lang w:val="es-CO"/>
                </w:rPr>
              </m:ctrlPr>
            </m:dPr>
            <m:e>
              <m:f>
                <m:fPr>
                  <m:ctrlPr>
                    <w:rPr>
                      <w:rFonts w:ascii="Cambria Math" w:hAnsi="Cambria Math"/>
                      <w:i/>
                      <w:lang w:val="es-CO"/>
                    </w:rPr>
                  </m:ctrlPr>
                </m:fPr>
                <m:num>
                  <m:sSup>
                    <m:sSupPr>
                      <m:ctrlPr>
                        <w:rPr>
                          <w:rFonts w:ascii="Cambria Math" w:hAnsi="Cambria Math"/>
                          <w:i/>
                          <w:lang w:val="es-CO"/>
                        </w:rPr>
                      </m:ctrlPr>
                    </m:sSupPr>
                    <m:e>
                      <m:r>
                        <w:rPr>
                          <w:rFonts w:ascii="Cambria Math" w:hAnsi="Cambria Math"/>
                          <w:lang w:val="es-CO"/>
                        </w:rPr>
                        <m:t>m</m:t>
                      </m:r>
                    </m:e>
                    <m:sup>
                      <m:r>
                        <w:rPr>
                          <w:rFonts w:ascii="Cambria Math" w:hAnsi="Cambria Math"/>
                          <w:lang w:val="es-CO"/>
                        </w:rPr>
                        <m:t>3</m:t>
                      </m:r>
                    </m:sup>
                  </m:sSup>
                </m:num>
                <m:den>
                  <m:r>
                    <w:rPr>
                      <w:rFonts w:ascii="Cambria Math" w:hAnsi="Cambria Math"/>
                      <w:lang w:val="es-CO"/>
                    </w:rPr>
                    <m:t>mes</m:t>
                  </m:r>
                </m:den>
              </m:f>
            </m:e>
          </m:d>
        </m:oMath>
      </m:oMathPara>
    </w:p>
    <w:p w14:paraId="749C3FFD" w14:textId="341ADF5D" w:rsidR="00B00427" w:rsidRPr="00DF79BB" w:rsidRDefault="00B00427" w:rsidP="00B00427">
      <w:pPr>
        <w:ind w:right="-590"/>
        <w:rPr>
          <w:lang w:val="es-CO"/>
        </w:rPr>
      </w:pPr>
      <m:oMathPara>
        <m:oMath>
          <m:r>
            <w:rPr>
              <w:rFonts w:ascii="Cambria Math" w:hAnsi="Cambria Math"/>
              <w:lang w:val="es-CO"/>
            </w:rPr>
            <m:t xml:space="preserve">Potencial de ahorro=545 </m:t>
          </m:r>
          <m:d>
            <m:dPr>
              <m:begChr m:val="["/>
              <m:endChr m:val="]"/>
              <m:ctrlPr>
                <w:rPr>
                  <w:rFonts w:ascii="Cambria Math" w:hAnsi="Cambria Math"/>
                  <w:i/>
                  <w:lang w:val="es-CO"/>
                </w:rPr>
              </m:ctrlPr>
            </m:dPr>
            <m:e>
              <m:f>
                <m:fPr>
                  <m:ctrlPr>
                    <w:rPr>
                      <w:rFonts w:ascii="Cambria Math" w:hAnsi="Cambria Math"/>
                      <w:i/>
                      <w:lang w:val="es-CO"/>
                    </w:rPr>
                  </m:ctrlPr>
                </m:fPr>
                <m:num>
                  <m:sSup>
                    <m:sSupPr>
                      <m:ctrlPr>
                        <w:rPr>
                          <w:rFonts w:ascii="Cambria Math" w:hAnsi="Cambria Math"/>
                          <w:i/>
                          <w:lang w:val="es-CO"/>
                        </w:rPr>
                      </m:ctrlPr>
                    </m:sSupPr>
                    <m:e>
                      <m:r>
                        <w:rPr>
                          <w:rFonts w:ascii="Cambria Math" w:hAnsi="Cambria Math"/>
                          <w:lang w:val="es-CO"/>
                        </w:rPr>
                        <m:t>m</m:t>
                      </m:r>
                    </m:e>
                    <m:sup>
                      <m:r>
                        <w:rPr>
                          <w:rFonts w:ascii="Cambria Math" w:hAnsi="Cambria Math"/>
                          <w:lang w:val="es-CO"/>
                        </w:rPr>
                        <m:t>3</m:t>
                      </m:r>
                    </m:sup>
                  </m:sSup>
                </m:num>
                <m:den>
                  <m:r>
                    <w:rPr>
                      <w:rFonts w:ascii="Cambria Math" w:hAnsi="Cambria Math"/>
                      <w:lang w:val="es-CO"/>
                    </w:rPr>
                    <m:t>mes</m:t>
                  </m:r>
                </m:den>
              </m:f>
            </m:e>
          </m:d>
        </m:oMath>
      </m:oMathPara>
    </w:p>
    <w:p w14:paraId="294FC985" w14:textId="0F5009C9" w:rsidR="00B00427" w:rsidRDefault="00B00427" w:rsidP="00B00427">
      <w:pPr>
        <w:rPr>
          <w:bCs/>
          <w:lang w:val="es-CO"/>
        </w:rPr>
      </w:pPr>
      <w:r w:rsidRPr="00DF79BB">
        <w:rPr>
          <w:lang w:val="es-CO"/>
        </w:rPr>
        <w:t xml:space="preserve">El potencial de ahorro por acciones de operación y mantenimiento por control operacional se calcula en </w:t>
      </w:r>
      <w:r w:rsidR="00941741" w:rsidRPr="00DF79BB">
        <w:rPr>
          <w:lang w:val="es-CO"/>
        </w:rPr>
        <w:t>545</w:t>
      </w:r>
      <w:r w:rsidRPr="00DF79BB">
        <w:rPr>
          <w:lang w:val="es-CO"/>
        </w:rPr>
        <w:t xml:space="preserve"> </w:t>
      </w:r>
      <w:r w:rsidR="00941741" w:rsidRPr="00DF79BB">
        <w:rPr>
          <w:lang w:val="es-CO"/>
        </w:rPr>
        <w:t>m</w:t>
      </w:r>
      <w:r w:rsidR="00941741" w:rsidRPr="00DF79BB">
        <w:rPr>
          <w:vertAlign w:val="superscript"/>
          <w:lang w:val="es-CO"/>
        </w:rPr>
        <w:t>3</w:t>
      </w:r>
      <w:r w:rsidRPr="00DF79BB">
        <w:rPr>
          <w:lang w:val="es-CO"/>
        </w:rPr>
        <w:t xml:space="preserve">/mes, que representa el </w:t>
      </w:r>
      <w:r w:rsidR="00941741" w:rsidRPr="00DF79BB">
        <w:rPr>
          <w:b/>
          <w:lang w:val="es-CO"/>
        </w:rPr>
        <w:t>7</w:t>
      </w:r>
      <w:r w:rsidRPr="00DF79BB">
        <w:rPr>
          <w:b/>
          <w:lang w:val="es-CO"/>
        </w:rPr>
        <w:t>,</w:t>
      </w:r>
      <w:r w:rsidR="005E218D" w:rsidRPr="00DF79BB">
        <w:rPr>
          <w:b/>
          <w:lang w:val="es-CO"/>
        </w:rPr>
        <w:t>3</w:t>
      </w:r>
      <w:r w:rsidRPr="00DF79BB">
        <w:rPr>
          <w:b/>
          <w:lang w:val="es-CO"/>
        </w:rPr>
        <w:t xml:space="preserve">% </w:t>
      </w:r>
      <w:r w:rsidRPr="00DF79BB">
        <w:rPr>
          <w:bCs/>
          <w:lang w:val="es-CO"/>
        </w:rPr>
        <w:t xml:space="preserve">respecto al consumo promedio en el periodo base, lo que se traduce en beneficios económicos estimados de </w:t>
      </w:r>
      <w:r w:rsidR="00907D0D" w:rsidRPr="00DF79BB">
        <w:rPr>
          <w:bCs/>
          <w:lang w:val="es-CO"/>
        </w:rPr>
        <w:t>1</w:t>
      </w:r>
      <w:r w:rsidRPr="00DF79BB">
        <w:rPr>
          <w:bCs/>
          <w:lang w:val="es-CO"/>
        </w:rPr>
        <w:t>.</w:t>
      </w:r>
      <w:r w:rsidR="00907D0D" w:rsidRPr="00DF79BB">
        <w:rPr>
          <w:bCs/>
          <w:lang w:val="es-CO"/>
        </w:rPr>
        <w:t>420</w:t>
      </w:r>
      <w:r w:rsidRPr="00DF79BB">
        <w:rPr>
          <w:bCs/>
          <w:lang w:val="es-CO"/>
        </w:rPr>
        <w:t>.000 $COP/mes y beneficios ambientales de aproximadamente 1.</w:t>
      </w:r>
      <w:r w:rsidR="005E218D" w:rsidRPr="00DF79BB">
        <w:rPr>
          <w:bCs/>
          <w:lang w:val="es-CO"/>
        </w:rPr>
        <w:t>080</w:t>
      </w:r>
      <w:r w:rsidRPr="00DF79BB">
        <w:rPr>
          <w:bCs/>
          <w:lang w:val="es-CO"/>
        </w:rPr>
        <w:t xml:space="preserve"> kgCO</w:t>
      </w:r>
      <w:r w:rsidRPr="00DF79BB">
        <w:rPr>
          <w:bCs/>
          <w:vertAlign w:val="subscript"/>
          <w:lang w:val="es-CO"/>
        </w:rPr>
        <w:t>2</w:t>
      </w:r>
      <w:r w:rsidRPr="00DF79BB">
        <w:rPr>
          <w:bCs/>
          <w:lang w:val="es-CO"/>
        </w:rPr>
        <w:t>_eq/mes.</w:t>
      </w:r>
    </w:p>
    <w:p w14:paraId="0FE10619" w14:textId="77777777" w:rsidR="00436384" w:rsidRPr="00DF79BB" w:rsidRDefault="00436384" w:rsidP="00B00427">
      <w:pPr>
        <w:rPr>
          <w:lang w:val="es-CO"/>
        </w:rPr>
      </w:pPr>
    </w:p>
    <w:p w14:paraId="63CC3981" w14:textId="10B703C7" w:rsidR="009237E2" w:rsidRPr="00DF79BB" w:rsidRDefault="009237E2" w:rsidP="009237E2">
      <w:pPr>
        <w:pStyle w:val="Ttulo3"/>
        <w:rPr>
          <w:rFonts w:asciiTheme="minorHAnsi" w:hAnsiTheme="minorHAnsi"/>
          <w:lang w:val="es-CO"/>
        </w:rPr>
      </w:pPr>
      <w:bookmarkStart w:id="91" w:name="_Toc150273056"/>
      <w:r w:rsidRPr="00DF79BB">
        <w:rPr>
          <w:lang w:val="es-CO"/>
        </w:rPr>
        <w:t>4.</w:t>
      </w:r>
      <w:r w:rsidR="007C3422" w:rsidRPr="00DF79BB">
        <w:rPr>
          <w:lang w:val="es-CO"/>
        </w:rPr>
        <w:t>4</w:t>
      </w:r>
      <w:r w:rsidRPr="00DF79BB">
        <w:rPr>
          <w:lang w:val="es-CO"/>
        </w:rPr>
        <w:t xml:space="preserve"> Indicadores de desempeño – </w:t>
      </w:r>
      <w:r w:rsidR="004C117F" w:rsidRPr="00DF79BB">
        <w:rPr>
          <w:lang w:val="es-CO"/>
        </w:rPr>
        <w:t>Gas natural</w:t>
      </w:r>
      <w:bookmarkEnd w:id="91"/>
    </w:p>
    <w:p w14:paraId="65314107" w14:textId="0977C1CD" w:rsidR="009237E2" w:rsidRPr="00DF79BB" w:rsidRDefault="009237E2" w:rsidP="009237E2">
      <w:pPr>
        <w:rPr>
          <w:lang w:val="es-CO"/>
        </w:rPr>
      </w:pPr>
      <w:r w:rsidRPr="00DF79BB">
        <w:rPr>
          <w:lang w:val="es-CO"/>
        </w:rPr>
        <w:t>Para el Hospital Simón Bolívar se proponen los siguientes indicadores de desempeño</w:t>
      </w:r>
      <w:r w:rsidR="003757B9" w:rsidRPr="00DF79BB">
        <w:rPr>
          <w:lang w:val="es-CO"/>
        </w:rPr>
        <w:t xml:space="preserve"> para el gas natural</w:t>
      </w:r>
      <w:r w:rsidRPr="00DF79BB">
        <w:rPr>
          <w:lang w:val="es-CO"/>
        </w:rPr>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9237E2" w:rsidRPr="00DF79BB" w14:paraId="1C3F09E6" w14:textId="77777777" w:rsidTr="006D6F8B">
        <w:tc>
          <w:tcPr>
            <w:tcW w:w="2127" w:type="dxa"/>
            <w:vAlign w:val="center"/>
          </w:tcPr>
          <w:p w14:paraId="2D988854" w14:textId="59EA099B" w:rsidR="009237E2" w:rsidRPr="00DF79BB" w:rsidRDefault="003757B9" w:rsidP="003757B9">
            <w:pPr>
              <w:spacing w:after="0" w:line="276" w:lineRule="auto"/>
              <w:jc w:val="left"/>
              <w:rPr>
                <w:szCs w:val="22"/>
                <w:lang w:val="es-CO"/>
              </w:rPr>
            </w:pPr>
            <w:r w:rsidRPr="00DF79BB">
              <w:rPr>
                <w:szCs w:val="22"/>
                <w:lang w:val="es-CO"/>
              </w:rPr>
              <w:t>Indicador de consumo [m</w:t>
            </w:r>
            <w:r w:rsidRPr="00DF79BB">
              <w:rPr>
                <w:szCs w:val="22"/>
                <w:vertAlign w:val="superscript"/>
                <w:lang w:val="es-CO"/>
              </w:rPr>
              <w:t>3</w:t>
            </w:r>
            <w:r w:rsidR="009237E2" w:rsidRPr="00DF79BB">
              <w:rPr>
                <w:szCs w:val="22"/>
                <w:lang w:val="es-CO"/>
              </w:rPr>
              <w:t>/año/m</w:t>
            </w:r>
            <w:r w:rsidR="009237E2" w:rsidRPr="00DF79BB">
              <w:rPr>
                <w:szCs w:val="22"/>
                <w:vertAlign w:val="superscript"/>
                <w:lang w:val="es-CO"/>
              </w:rPr>
              <w:t>2</w:t>
            </w:r>
            <w:r w:rsidR="009237E2" w:rsidRPr="00DF79BB">
              <w:rPr>
                <w:szCs w:val="22"/>
                <w:lang w:val="es-CO"/>
              </w:rPr>
              <w:t>]</w:t>
            </w:r>
          </w:p>
        </w:tc>
        <w:tc>
          <w:tcPr>
            <w:tcW w:w="3686" w:type="dxa"/>
          </w:tcPr>
          <w:p w14:paraId="4FB2CFBD" w14:textId="34D0E0B6" w:rsidR="009237E2" w:rsidRPr="00DF79BB" w:rsidRDefault="009237E2" w:rsidP="003757B9">
            <w:pPr>
              <w:spacing w:after="0" w:line="276" w:lineRule="auto"/>
              <w:rPr>
                <w:szCs w:val="22"/>
                <w:lang w:val="es-CO"/>
              </w:rPr>
            </w:pPr>
            <m:oMathPara>
              <m:oMath>
                <m:r>
                  <w:rPr>
                    <w:rFonts w:ascii="Cambria Math" w:hAnsi="Cambria Math"/>
                    <w:szCs w:val="22"/>
                    <w:lang w:val="es-CO"/>
                  </w:rPr>
                  <m:t>I</m:t>
                </m:r>
                <m:sSub>
                  <m:sSubPr>
                    <m:ctrlPr>
                      <w:rPr>
                        <w:rFonts w:ascii="Cambria Math" w:hAnsi="Cambria Math"/>
                        <w:i/>
                        <w:szCs w:val="22"/>
                        <w:lang w:val="es-CO"/>
                      </w:rPr>
                    </m:ctrlPr>
                  </m:sSubPr>
                  <m:e>
                    <m:r>
                      <w:rPr>
                        <w:rFonts w:ascii="Cambria Math" w:hAnsi="Cambria Math"/>
                        <w:szCs w:val="22"/>
                        <w:lang w:val="es-CO"/>
                      </w:rPr>
                      <m:t>C</m:t>
                    </m:r>
                  </m:e>
                  <m:sub>
                    <m:r>
                      <w:rPr>
                        <w:rFonts w:ascii="Cambria Math" w:hAnsi="Cambria Math"/>
                        <w:szCs w:val="22"/>
                        <w:lang w:val="es-CO"/>
                      </w:rPr>
                      <m:t>GN</m:t>
                    </m:r>
                  </m:sub>
                </m:sSub>
                <m:r>
                  <w:rPr>
                    <w:rFonts w:ascii="Cambria Math" w:hAnsi="Cambria Math"/>
                    <w:szCs w:val="22"/>
                    <w:lang w:val="es-CO"/>
                  </w:rPr>
                  <m:t>=</m:t>
                </m:r>
                <m:f>
                  <m:fPr>
                    <m:ctrlPr>
                      <w:rPr>
                        <w:rFonts w:ascii="Cambria Math" w:hAnsi="Cambria Math"/>
                        <w:i/>
                        <w:szCs w:val="22"/>
                        <w:lang w:val="es-CO"/>
                      </w:rPr>
                    </m:ctrlPr>
                  </m:fPr>
                  <m:num>
                    <m:sSub>
                      <m:sSubPr>
                        <m:ctrlPr>
                          <w:rPr>
                            <w:rFonts w:ascii="Cambria Math" w:hAnsi="Cambria Math"/>
                            <w:i/>
                            <w:szCs w:val="22"/>
                            <w:lang w:val="es-CO"/>
                          </w:rPr>
                        </m:ctrlPr>
                      </m:sSubPr>
                      <m:e>
                        <m:r>
                          <w:rPr>
                            <w:rFonts w:ascii="Cambria Math" w:hAnsi="Cambria Math"/>
                            <w:szCs w:val="22"/>
                            <w:lang w:val="es-CO"/>
                          </w:rPr>
                          <m:t>GN</m:t>
                        </m:r>
                      </m:e>
                      <m:sub>
                        <m:r>
                          <w:rPr>
                            <w:rFonts w:ascii="Cambria Math" w:hAnsi="Cambria Math"/>
                            <w:szCs w:val="22"/>
                            <w:lang w:val="es-CO"/>
                          </w:rPr>
                          <m:t>año</m:t>
                        </m:r>
                      </m:sub>
                    </m:sSub>
                    <m:r>
                      <w:rPr>
                        <w:rFonts w:ascii="Cambria Math" w:hAnsi="Cambria Math"/>
                        <w:szCs w:val="22"/>
                        <w:lang w:val="es-CO"/>
                      </w:rPr>
                      <m:t>[</m:t>
                    </m:r>
                    <m:f>
                      <m:fPr>
                        <m:ctrlPr>
                          <w:rPr>
                            <w:rFonts w:ascii="Cambria Math" w:hAnsi="Cambria Math"/>
                            <w:i/>
                            <w:szCs w:val="22"/>
                            <w:lang w:val="es-CO"/>
                          </w:rPr>
                        </m:ctrlPr>
                      </m:fPr>
                      <m:num>
                        <m:sSup>
                          <m:sSupPr>
                            <m:ctrlPr>
                              <w:rPr>
                                <w:rFonts w:ascii="Cambria Math" w:hAnsi="Cambria Math"/>
                                <w:i/>
                                <w:szCs w:val="22"/>
                                <w:lang w:val="es-CO"/>
                              </w:rPr>
                            </m:ctrlPr>
                          </m:sSupPr>
                          <m:e>
                            <m:r>
                              <w:rPr>
                                <w:rFonts w:ascii="Cambria Math" w:hAnsi="Cambria Math"/>
                                <w:szCs w:val="22"/>
                                <w:lang w:val="es-CO"/>
                              </w:rPr>
                              <m:t>m</m:t>
                            </m:r>
                          </m:e>
                          <m:sup>
                            <m:r>
                              <w:rPr>
                                <w:rFonts w:ascii="Cambria Math" w:hAnsi="Cambria Math"/>
                                <w:szCs w:val="22"/>
                                <w:lang w:val="es-CO"/>
                              </w:rPr>
                              <m:t>3</m:t>
                            </m:r>
                          </m:sup>
                        </m:sSup>
                      </m:num>
                      <m:den>
                        <m:r>
                          <w:rPr>
                            <w:rFonts w:ascii="Cambria Math" w:hAnsi="Cambria Math"/>
                            <w:szCs w:val="22"/>
                            <w:lang w:val="es-CO"/>
                          </w:rPr>
                          <m:t>año</m:t>
                        </m:r>
                      </m:den>
                    </m:f>
                    <m:r>
                      <w:rPr>
                        <w:rFonts w:ascii="Cambria Math" w:hAnsi="Cambria Math"/>
                        <w:szCs w:val="22"/>
                        <w:lang w:val="es-CO"/>
                      </w:rPr>
                      <m:t>]</m:t>
                    </m:r>
                  </m:num>
                  <m:den>
                    <m:r>
                      <w:rPr>
                        <w:rFonts w:ascii="Cambria Math" w:hAnsi="Cambria Math"/>
                        <w:szCs w:val="22"/>
                        <w:lang w:val="es-CO"/>
                      </w:rPr>
                      <m:t>área [</m:t>
                    </m:r>
                    <m:sSup>
                      <m:sSupPr>
                        <m:ctrlPr>
                          <w:rPr>
                            <w:rFonts w:ascii="Cambria Math" w:hAnsi="Cambria Math"/>
                            <w:i/>
                            <w:szCs w:val="22"/>
                            <w:lang w:val="es-CO"/>
                          </w:rPr>
                        </m:ctrlPr>
                      </m:sSupPr>
                      <m:e>
                        <m:r>
                          <w:rPr>
                            <w:rFonts w:ascii="Cambria Math" w:hAnsi="Cambria Math"/>
                            <w:szCs w:val="22"/>
                            <w:lang w:val="es-CO"/>
                          </w:rPr>
                          <m:t>m</m:t>
                        </m:r>
                      </m:e>
                      <m:sup>
                        <m:r>
                          <w:rPr>
                            <w:rFonts w:ascii="Cambria Math" w:hAnsi="Cambria Math"/>
                            <w:szCs w:val="22"/>
                            <w:lang w:val="es-CO"/>
                          </w:rPr>
                          <m:t>2</m:t>
                        </m:r>
                      </m:sup>
                    </m:sSup>
                    <m:r>
                      <w:rPr>
                        <w:rFonts w:ascii="Cambria Math" w:hAnsi="Cambria Math"/>
                        <w:szCs w:val="22"/>
                        <w:lang w:val="es-CO"/>
                      </w:rPr>
                      <m:t>]</m:t>
                    </m:r>
                  </m:den>
                </m:f>
              </m:oMath>
            </m:oMathPara>
          </w:p>
        </w:tc>
        <w:tc>
          <w:tcPr>
            <w:tcW w:w="567" w:type="dxa"/>
            <w:vAlign w:val="center"/>
          </w:tcPr>
          <w:p w14:paraId="19D85B9B" w14:textId="6D24B34F" w:rsidR="009237E2" w:rsidRPr="00DF79BB" w:rsidRDefault="00BD79AB" w:rsidP="003757B9">
            <w:pPr>
              <w:spacing w:after="0" w:line="276" w:lineRule="auto"/>
              <w:rPr>
                <w:szCs w:val="22"/>
                <w:lang w:val="es-CO"/>
              </w:rPr>
            </w:pPr>
            <w:r w:rsidRPr="00DF79BB">
              <w:rPr>
                <w:szCs w:val="22"/>
                <w:lang w:val="es-CO"/>
              </w:rPr>
              <w:t>(</w:t>
            </w:r>
            <w:r w:rsidR="00004896" w:rsidRPr="00DF79BB">
              <w:rPr>
                <w:szCs w:val="22"/>
                <w:lang w:val="es-CO"/>
              </w:rPr>
              <w:t>6</w:t>
            </w:r>
            <w:r w:rsidR="009237E2" w:rsidRPr="00DF79BB">
              <w:rPr>
                <w:szCs w:val="22"/>
                <w:lang w:val="es-CO"/>
              </w:rPr>
              <w:t>)</w:t>
            </w:r>
          </w:p>
        </w:tc>
      </w:tr>
      <w:tr w:rsidR="009237E2" w:rsidRPr="00DF79BB" w14:paraId="6508C771" w14:textId="77777777" w:rsidTr="006D6F8B">
        <w:tc>
          <w:tcPr>
            <w:tcW w:w="2127" w:type="dxa"/>
            <w:vAlign w:val="center"/>
          </w:tcPr>
          <w:p w14:paraId="396B860F" w14:textId="4D77D6C9" w:rsidR="009237E2" w:rsidRPr="00DF79BB" w:rsidRDefault="009237E2" w:rsidP="003757B9">
            <w:pPr>
              <w:spacing w:after="0" w:line="276" w:lineRule="auto"/>
              <w:jc w:val="left"/>
              <w:rPr>
                <w:szCs w:val="22"/>
                <w:lang w:val="es-CO"/>
              </w:rPr>
            </w:pPr>
            <w:r w:rsidRPr="00DF79BB">
              <w:rPr>
                <w:szCs w:val="22"/>
                <w:lang w:val="es-CO"/>
              </w:rPr>
              <w:t>Des</w:t>
            </w:r>
            <w:r w:rsidR="003757B9" w:rsidRPr="00DF79BB">
              <w:rPr>
                <w:szCs w:val="22"/>
                <w:lang w:val="es-CO"/>
              </w:rPr>
              <w:t>empeño de energía eléctrica [m</w:t>
            </w:r>
            <w:r w:rsidR="003757B9" w:rsidRPr="00DF79BB">
              <w:rPr>
                <w:szCs w:val="22"/>
                <w:vertAlign w:val="superscript"/>
                <w:lang w:val="es-CO"/>
              </w:rPr>
              <w:t>3</w:t>
            </w:r>
            <w:r w:rsidRPr="00DF79BB">
              <w:rPr>
                <w:szCs w:val="22"/>
                <w:lang w:val="es-CO"/>
              </w:rPr>
              <w:t>/mes]</w:t>
            </w:r>
          </w:p>
        </w:tc>
        <w:tc>
          <w:tcPr>
            <w:tcW w:w="3686" w:type="dxa"/>
          </w:tcPr>
          <w:p w14:paraId="6D02CE8E" w14:textId="2FE1365C" w:rsidR="009237E2" w:rsidRPr="00DF79BB" w:rsidRDefault="009237E2" w:rsidP="003757B9">
            <w:pPr>
              <w:spacing w:after="0" w:line="276" w:lineRule="auto"/>
              <w:rPr>
                <w:szCs w:val="22"/>
                <w:lang w:val="es-CO"/>
              </w:rPr>
            </w:pPr>
            <m:oMathPara>
              <m:oMath>
                <m:r>
                  <w:rPr>
                    <w:rFonts w:ascii="Cambria Math" w:hAnsi="Cambria Math"/>
                    <w:szCs w:val="22"/>
                    <w:lang w:val="es-CO"/>
                  </w:rPr>
                  <m:t>D</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GN</m:t>
                    </m:r>
                  </m:sub>
                </m:sSub>
                <m:r>
                  <w:rPr>
                    <w:rFonts w:ascii="Cambria Math" w:hAnsi="Cambria Math"/>
                    <w:szCs w:val="22"/>
                    <w:lang w:val="es-CO"/>
                  </w:rPr>
                  <m:t>=</m:t>
                </m:r>
                <m:sSub>
                  <m:sSubPr>
                    <m:ctrlPr>
                      <w:rPr>
                        <w:rFonts w:ascii="Cambria Math" w:hAnsi="Cambria Math"/>
                        <w:i/>
                        <w:szCs w:val="22"/>
                        <w:lang w:val="es-CO"/>
                      </w:rPr>
                    </m:ctrlPr>
                  </m:sSubPr>
                  <m:e>
                    <m:r>
                      <w:rPr>
                        <w:rFonts w:ascii="Cambria Math" w:hAnsi="Cambria Math"/>
                        <w:szCs w:val="22"/>
                        <w:lang w:val="es-CO"/>
                      </w:rPr>
                      <m:t>GN</m:t>
                    </m:r>
                  </m:e>
                  <m:sub>
                    <m:r>
                      <w:rPr>
                        <w:rFonts w:ascii="Cambria Math" w:hAnsi="Cambria Math"/>
                        <w:szCs w:val="22"/>
                        <w:lang w:val="es-CO"/>
                      </w:rPr>
                      <m:t>mes</m:t>
                    </m:r>
                  </m:sub>
                </m:sSub>
                <m:r>
                  <w:rPr>
                    <w:rFonts w:ascii="Cambria Math" w:hAnsi="Cambria Math"/>
                    <w:szCs w:val="22"/>
                    <w:lang w:val="es-CO"/>
                  </w:rPr>
                  <m:t>-</m:t>
                </m:r>
                <m:sSub>
                  <m:sSubPr>
                    <m:ctrlPr>
                      <w:rPr>
                        <w:rFonts w:ascii="Cambria Math" w:eastAsiaTheme="minorEastAsia" w:hAnsi="Cambria Math" w:cstheme="minorBidi"/>
                        <w:i/>
                        <w:szCs w:val="22"/>
                        <w:lang w:val="es-CO" w:eastAsia="en-US"/>
                      </w:rPr>
                    </m:ctrlPr>
                  </m:sSubPr>
                  <m:e>
                    <m:r>
                      <w:rPr>
                        <w:rFonts w:ascii="Cambria Math" w:eastAsiaTheme="minorEastAsia" w:hAnsi="Cambria Math"/>
                        <w:lang w:val="es-CO"/>
                      </w:rPr>
                      <m:t>GN</m:t>
                    </m:r>
                  </m:e>
                  <m:sub>
                    <m:r>
                      <w:rPr>
                        <w:rFonts w:ascii="Cambria Math" w:eastAsiaTheme="minorEastAsia" w:hAnsi="Cambria Math"/>
                        <w:lang w:val="es-CO"/>
                      </w:rPr>
                      <m:t>Bas</m:t>
                    </m:r>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mes</m:t>
                        </m:r>
                      </m:sub>
                    </m:sSub>
                  </m:sub>
                </m:sSub>
                <m:r>
                  <w:rPr>
                    <w:rFonts w:ascii="Cambria Math" w:hAnsi="Cambria Math"/>
                    <w:szCs w:val="22"/>
                    <w:lang w:val="es-CO" w:eastAsia="en-US"/>
                  </w:rPr>
                  <m:t xml:space="preserve"> [</m:t>
                </m:r>
                <m:f>
                  <m:fPr>
                    <m:ctrlPr>
                      <w:rPr>
                        <w:rFonts w:ascii="Cambria Math" w:hAnsi="Cambria Math"/>
                        <w:i/>
                        <w:szCs w:val="22"/>
                        <w:lang w:val="es-CO" w:eastAsia="en-US"/>
                      </w:rPr>
                    </m:ctrlPr>
                  </m:fPr>
                  <m:num>
                    <m:sSup>
                      <m:sSupPr>
                        <m:ctrlPr>
                          <w:rPr>
                            <w:rFonts w:ascii="Cambria Math" w:hAnsi="Cambria Math"/>
                            <w:i/>
                            <w:szCs w:val="22"/>
                            <w:lang w:val="es-CO" w:eastAsia="en-US"/>
                          </w:rPr>
                        </m:ctrlPr>
                      </m:sSupPr>
                      <m:e>
                        <m:r>
                          <w:rPr>
                            <w:rFonts w:ascii="Cambria Math" w:hAnsi="Cambria Math"/>
                            <w:szCs w:val="22"/>
                            <w:lang w:val="es-CO" w:eastAsia="en-US"/>
                          </w:rPr>
                          <m:t>m</m:t>
                        </m:r>
                      </m:e>
                      <m:sup>
                        <m:r>
                          <w:rPr>
                            <w:rFonts w:ascii="Cambria Math" w:hAnsi="Cambria Math"/>
                            <w:szCs w:val="22"/>
                            <w:lang w:val="es-CO" w:eastAsia="en-US"/>
                          </w:rPr>
                          <m:t>3</m:t>
                        </m:r>
                      </m:sup>
                    </m:sSup>
                  </m:num>
                  <m:den>
                    <m:r>
                      <w:rPr>
                        <w:rFonts w:ascii="Cambria Math" w:hAnsi="Cambria Math"/>
                        <w:szCs w:val="22"/>
                        <w:lang w:val="es-CO" w:eastAsia="en-US"/>
                      </w:rPr>
                      <m:t>mes</m:t>
                    </m:r>
                  </m:den>
                </m:f>
                <m:r>
                  <w:rPr>
                    <w:rFonts w:ascii="Cambria Math" w:hAnsi="Cambria Math"/>
                    <w:szCs w:val="22"/>
                    <w:lang w:val="es-CO" w:eastAsia="en-US"/>
                  </w:rPr>
                  <m:t>]</m:t>
                </m:r>
              </m:oMath>
            </m:oMathPara>
          </w:p>
        </w:tc>
        <w:tc>
          <w:tcPr>
            <w:tcW w:w="567" w:type="dxa"/>
            <w:vAlign w:val="center"/>
          </w:tcPr>
          <w:p w14:paraId="1FBB0703" w14:textId="33FFD3DD" w:rsidR="009237E2" w:rsidRPr="00DF79BB" w:rsidRDefault="00BD79AB" w:rsidP="003757B9">
            <w:pPr>
              <w:spacing w:after="0" w:line="276" w:lineRule="auto"/>
              <w:rPr>
                <w:szCs w:val="22"/>
                <w:lang w:val="es-CO"/>
              </w:rPr>
            </w:pPr>
            <w:r w:rsidRPr="00DF79BB">
              <w:rPr>
                <w:szCs w:val="22"/>
                <w:lang w:val="es-CO"/>
              </w:rPr>
              <w:t>(</w:t>
            </w:r>
            <w:r w:rsidR="00004896" w:rsidRPr="00DF79BB">
              <w:rPr>
                <w:szCs w:val="22"/>
                <w:lang w:val="es-CO"/>
              </w:rPr>
              <w:t>7</w:t>
            </w:r>
            <w:r w:rsidR="009237E2" w:rsidRPr="00DF79BB">
              <w:rPr>
                <w:szCs w:val="22"/>
                <w:lang w:val="es-CO"/>
              </w:rPr>
              <w:t>)</w:t>
            </w:r>
          </w:p>
        </w:tc>
      </w:tr>
      <w:tr w:rsidR="009237E2" w:rsidRPr="00DF79BB" w14:paraId="3DF444D3" w14:textId="77777777" w:rsidTr="006D6F8B">
        <w:tc>
          <w:tcPr>
            <w:tcW w:w="2127" w:type="dxa"/>
            <w:vAlign w:val="center"/>
          </w:tcPr>
          <w:p w14:paraId="1CD83396" w14:textId="77777777" w:rsidR="009237E2" w:rsidRPr="00DF79BB" w:rsidRDefault="009237E2" w:rsidP="003757B9">
            <w:pPr>
              <w:spacing w:after="0" w:line="276" w:lineRule="auto"/>
              <w:jc w:val="left"/>
              <w:rPr>
                <w:szCs w:val="22"/>
                <w:lang w:val="es-CO"/>
              </w:rPr>
            </w:pPr>
            <w:r w:rsidRPr="00DF79BB">
              <w:rPr>
                <w:szCs w:val="22"/>
                <w:lang w:val="es-CO"/>
              </w:rPr>
              <w:t>Índice de desempeño Base 100 [%]</w:t>
            </w:r>
          </w:p>
        </w:tc>
        <w:tc>
          <w:tcPr>
            <w:tcW w:w="3686" w:type="dxa"/>
          </w:tcPr>
          <w:p w14:paraId="2D3FCCCC" w14:textId="6B93CEC7" w:rsidR="009237E2" w:rsidRPr="00DF79BB" w:rsidRDefault="009237E2" w:rsidP="003757B9">
            <w:pPr>
              <w:spacing w:after="0" w:line="276" w:lineRule="auto"/>
              <w:rPr>
                <w:szCs w:val="22"/>
                <w:lang w:val="es-CO"/>
              </w:rPr>
            </w:pPr>
            <m:oMathPara>
              <m:oMath>
                <m:r>
                  <w:rPr>
                    <w:rFonts w:ascii="Cambria Math" w:hAnsi="Cambria Math"/>
                    <w:szCs w:val="22"/>
                    <w:lang w:val="es-CO"/>
                  </w:rPr>
                  <m:t>IB100=</m:t>
                </m:r>
                <m:f>
                  <m:fPr>
                    <m:ctrlPr>
                      <w:rPr>
                        <w:rFonts w:ascii="Cambria Math" w:eastAsiaTheme="minorEastAsia" w:hAnsi="Cambria Math" w:cstheme="minorBidi"/>
                        <w:i/>
                        <w:szCs w:val="22"/>
                        <w:lang w:val="es-CO" w:eastAsia="en-US"/>
                      </w:rPr>
                    </m:ctrlPr>
                  </m:fPr>
                  <m:num>
                    <m:sSub>
                      <m:sSubPr>
                        <m:ctrlPr>
                          <w:rPr>
                            <w:rFonts w:ascii="Cambria Math" w:eastAsiaTheme="minorEastAsia" w:hAnsi="Cambria Math" w:cstheme="minorBidi"/>
                            <w:i/>
                            <w:szCs w:val="22"/>
                            <w:lang w:val="es-CO" w:eastAsia="en-US"/>
                          </w:rPr>
                        </m:ctrlPr>
                      </m:sSubPr>
                      <m:e>
                        <m:r>
                          <w:rPr>
                            <w:rFonts w:ascii="Cambria Math" w:eastAsiaTheme="minorEastAsia" w:hAnsi="Cambria Math"/>
                            <w:lang w:val="es-CO"/>
                          </w:rPr>
                          <m:t>GN</m:t>
                        </m:r>
                      </m:e>
                      <m:sub>
                        <m:r>
                          <w:rPr>
                            <w:rFonts w:ascii="Cambria Math" w:eastAsiaTheme="minorEastAsia" w:hAnsi="Cambria Math"/>
                            <w:lang w:val="es-CO"/>
                          </w:rPr>
                          <m:t>Bas</m:t>
                        </m:r>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mes</m:t>
                            </m:r>
                          </m:sub>
                        </m:sSub>
                      </m:sub>
                    </m:sSub>
                  </m:num>
                  <m:den>
                    <m:sSub>
                      <m:sSubPr>
                        <m:ctrlPr>
                          <w:rPr>
                            <w:rFonts w:ascii="Cambria Math" w:hAnsi="Cambria Math"/>
                            <w:i/>
                            <w:szCs w:val="22"/>
                            <w:lang w:val="es-CO"/>
                          </w:rPr>
                        </m:ctrlPr>
                      </m:sSubPr>
                      <m:e>
                        <m:r>
                          <w:rPr>
                            <w:rFonts w:ascii="Cambria Math" w:hAnsi="Cambria Math"/>
                            <w:szCs w:val="22"/>
                            <w:lang w:val="es-CO"/>
                          </w:rPr>
                          <m:t>GN</m:t>
                        </m:r>
                      </m:e>
                      <m:sub>
                        <m:r>
                          <w:rPr>
                            <w:rFonts w:ascii="Cambria Math" w:hAnsi="Cambria Math"/>
                            <w:szCs w:val="22"/>
                            <w:lang w:val="es-CO"/>
                          </w:rPr>
                          <m:t>mes</m:t>
                        </m:r>
                      </m:sub>
                    </m:sSub>
                  </m:den>
                </m:f>
                <m:r>
                  <w:rPr>
                    <w:rFonts w:ascii="Cambria Math" w:eastAsiaTheme="minorEastAsia" w:hAnsi="Cambria Math" w:cstheme="minorBidi"/>
                    <w:szCs w:val="22"/>
                    <w:lang w:val="es-CO" w:eastAsia="en-US"/>
                  </w:rPr>
                  <m:t>×100</m:t>
                </m:r>
              </m:oMath>
            </m:oMathPara>
          </w:p>
        </w:tc>
        <w:tc>
          <w:tcPr>
            <w:tcW w:w="567" w:type="dxa"/>
            <w:vAlign w:val="center"/>
          </w:tcPr>
          <w:p w14:paraId="03A076A5" w14:textId="786F89FE" w:rsidR="009237E2" w:rsidRPr="00DF79BB" w:rsidRDefault="00BD79AB" w:rsidP="003757B9">
            <w:pPr>
              <w:spacing w:after="0" w:line="276" w:lineRule="auto"/>
              <w:rPr>
                <w:szCs w:val="22"/>
                <w:lang w:val="es-CO"/>
              </w:rPr>
            </w:pPr>
            <w:r w:rsidRPr="00DF79BB">
              <w:rPr>
                <w:szCs w:val="22"/>
                <w:lang w:val="es-CO"/>
              </w:rPr>
              <w:t>(</w:t>
            </w:r>
            <w:r w:rsidR="00004896" w:rsidRPr="00DF79BB">
              <w:rPr>
                <w:szCs w:val="22"/>
                <w:lang w:val="es-CO"/>
              </w:rPr>
              <w:t>8</w:t>
            </w:r>
            <w:r w:rsidR="009237E2" w:rsidRPr="00DF79BB">
              <w:rPr>
                <w:szCs w:val="22"/>
                <w:lang w:val="es-CO"/>
              </w:rPr>
              <w:t>)</w:t>
            </w:r>
          </w:p>
        </w:tc>
      </w:tr>
      <w:tr w:rsidR="009237E2" w:rsidRPr="00DF79BB" w14:paraId="62B3E594" w14:textId="77777777" w:rsidTr="006D6F8B">
        <w:tc>
          <w:tcPr>
            <w:tcW w:w="2127" w:type="dxa"/>
            <w:vAlign w:val="center"/>
          </w:tcPr>
          <w:p w14:paraId="5F0124EC" w14:textId="77777777" w:rsidR="009237E2" w:rsidRPr="00DF79BB" w:rsidRDefault="009237E2" w:rsidP="003757B9">
            <w:pPr>
              <w:spacing w:after="0" w:line="276" w:lineRule="auto"/>
              <w:jc w:val="left"/>
              <w:rPr>
                <w:szCs w:val="22"/>
                <w:lang w:val="es-CO"/>
              </w:rPr>
            </w:pPr>
            <w:r w:rsidRPr="00DF79BB">
              <w:rPr>
                <w:szCs w:val="22"/>
                <w:lang w:val="es-CO"/>
              </w:rPr>
              <w:t>Emisiones de GEI [tonCO</w:t>
            </w:r>
            <w:r w:rsidRPr="00DF79BB">
              <w:rPr>
                <w:szCs w:val="22"/>
                <w:vertAlign w:val="subscript"/>
                <w:lang w:val="es-CO"/>
              </w:rPr>
              <w:t>2</w:t>
            </w:r>
            <w:r w:rsidRPr="00DF79BB">
              <w:rPr>
                <w:szCs w:val="22"/>
                <w:lang w:val="es-CO"/>
              </w:rPr>
              <w:t>_eq/mes]</w:t>
            </w:r>
          </w:p>
        </w:tc>
        <w:tc>
          <w:tcPr>
            <w:tcW w:w="3686" w:type="dxa"/>
          </w:tcPr>
          <w:p w14:paraId="49F25C82" w14:textId="5255EB0B" w:rsidR="009237E2" w:rsidRPr="00DF79BB" w:rsidRDefault="009237E2" w:rsidP="003757B9">
            <w:pPr>
              <w:spacing w:after="0" w:line="276" w:lineRule="auto"/>
              <w:rPr>
                <w:szCs w:val="22"/>
                <w:lang w:val="es-CO"/>
              </w:rPr>
            </w:pPr>
            <m:oMathPara>
              <m:oMath>
                <m:r>
                  <w:rPr>
                    <w:rFonts w:ascii="Cambria Math" w:hAnsi="Cambria Math"/>
                    <w:szCs w:val="22"/>
                    <w:lang w:val="es-CO"/>
                  </w:rPr>
                  <m:t>GE</m:t>
                </m:r>
                <m:sSub>
                  <m:sSubPr>
                    <m:ctrlPr>
                      <w:rPr>
                        <w:rFonts w:ascii="Cambria Math" w:hAnsi="Cambria Math"/>
                        <w:i/>
                        <w:szCs w:val="22"/>
                        <w:lang w:val="es-CO"/>
                      </w:rPr>
                    </m:ctrlPr>
                  </m:sSubPr>
                  <m:e>
                    <m:r>
                      <w:rPr>
                        <w:rFonts w:ascii="Cambria Math" w:hAnsi="Cambria Math"/>
                        <w:szCs w:val="22"/>
                        <w:lang w:val="es-CO"/>
                      </w:rPr>
                      <m:t>I</m:t>
                    </m:r>
                  </m:e>
                  <m:sub>
                    <m:r>
                      <w:rPr>
                        <w:rFonts w:ascii="Cambria Math" w:hAnsi="Cambria Math"/>
                        <w:szCs w:val="22"/>
                        <w:lang w:val="es-CO"/>
                      </w:rPr>
                      <m:t>GN</m:t>
                    </m:r>
                  </m:sub>
                </m:sSub>
                <m:r>
                  <w:rPr>
                    <w:rFonts w:ascii="Cambria Math" w:hAnsi="Cambria Math"/>
                    <w:szCs w:val="22"/>
                    <w:lang w:val="es-CO"/>
                  </w:rPr>
                  <m:t>=D</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GN</m:t>
                    </m:r>
                  </m:sub>
                </m:sSub>
                <m:r>
                  <w:rPr>
                    <w:rFonts w:ascii="Cambria Math" w:hAnsi="Cambria Math"/>
                    <w:szCs w:val="22"/>
                    <w:lang w:val="es-CO"/>
                  </w:rPr>
                  <m:t>×F</m:t>
                </m:r>
                <m:sSub>
                  <m:sSubPr>
                    <m:ctrlPr>
                      <w:rPr>
                        <w:rFonts w:ascii="Cambria Math" w:hAnsi="Cambria Math"/>
                        <w:i/>
                        <w:szCs w:val="22"/>
                        <w:lang w:val="es-CO"/>
                      </w:rPr>
                    </m:ctrlPr>
                  </m:sSubPr>
                  <m:e>
                    <m:r>
                      <w:rPr>
                        <w:rFonts w:ascii="Cambria Math" w:hAnsi="Cambria Math"/>
                        <w:szCs w:val="22"/>
                        <w:lang w:val="es-CO"/>
                      </w:rPr>
                      <m:t>E</m:t>
                    </m:r>
                  </m:e>
                  <m:sub>
                    <m:r>
                      <w:rPr>
                        <w:rFonts w:ascii="Cambria Math" w:hAnsi="Cambria Math"/>
                        <w:szCs w:val="22"/>
                        <w:lang w:val="es-CO"/>
                      </w:rPr>
                      <m:t>GN</m:t>
                    </m:r>
                  </m:sub>
                </m:sSub>
              </m:oMath>
            </m:oMathPara>
          </w:p>
        </w:tc>
        <w:tc>
          <w:tcPr>
            <w:tcW w:w="567" w:type="dxa"/>
            <w:vAlign w:val="center"/>
          </w:tcPr>
          <w:p w14:paraId="71D3BAD8" w14:textId="6A0DC4C4" w:rsidR="009237E2" w:rsidRPr="00DF79BB" w:rsidRDefault="00BD79AB" w:rsidP="003757B9">
            <w:pPr>
              <w:spacing w:after="0" w:line="276" w:lineRule="auto"/>
              <w:rPr>
                <w:szCs w:val="22"/>
                <w:lang w:val="es-CO"/>
              </w:rPr>
            </w:pPr>
            <w:r w:rsidRPr="00DF79BB">
              <w:rPr>
                <w:szCs w:val="22"/>
                <w:lang w:val="es-CO"/>
              </w:rPr>
              <w:t>(</w:t>
            </w:r>
            <w:r w:rsidR="00004896" w:rsidRPr="00DF79BB">
              <w:rPr>
                <w:szCs w:val="22"/>
                <w:lang w:val="es-CO"/>
              </w:rPr>
              <w:t>9</w:t>
            </w:r>
            <w:r w:rsidR="009237E2" w:rsidRPr="00DF79BB">
              <w:rPr>
                <w:szCs w:val="22"/>
                <w:lang w:val="es-CO"/>
              </w:rPr>
              <w:t>)</w:t>
            </w:r>
          </w:p>
        </w:tc>
      </w:tr>
      <w:tr w:rsidR="00F23FCD" w:rsidRPr="00DF79BB" w14:paraId="746F280B" w14:textId="77777777" w:rsidTr="006D6F8B">
        <w:tc>
          <w:tcPr>
            <w:tcW w:w="2127" w:type="dxa"/>
            <w:vAlign w:val="center"/>
          </w:tcPr>
          <w:p w14:paraId="558D87F8" w14:textId="77777777" w:rsidR="00F23FCD" w:rsidRPr="00DF79BB" w:rsidRDefault="00F23FCD" w:rsidP="003757B9">
            <w:pPr>
              <w:spacing w:after="0" w:line="276" w:lineRule="auto"/>
              <w:jc w:val="left"/>
              <w:rPr>
                <w:szCs w:val="22"/>
                <w:lang w:val="es-CO"/>
              </w:rPr>
            </w:pPr>
          </w:p>
        </w:tc>
        <w:tc>
          <w:tcPr>
            <w:tcW w:w="3686" w:type="dxa"/>
          </w:tcPr>
          <w:p w14:paraId="31A616CD" w14:textId="77777777" w:rsidR="00F23FCD" w:rsidRPr="00DF79BB" w:rsidRDefault="00F23FCD" w:rsidP="003757B9">
            <w:pPr>
              <w:spacing w:after="0" w:line="276" w:lineRule="auto"/>
              <w:rPr>
                <w:szCs w:val="22"/>
                <w:lang w:val="es-CO"/>
              </w:rPr>
            </w:pPr>
          </w:p>
        </w:tc>
        <w:tc>
          <w:tcPr>
            <w:tcW w:w="567" w:type="dxa"/>
            <w:vAlign w:val="center"/>
          </w:tcPr>
          <w:p w14:paraId="4BC58AEB" w14:textId="77777777" w:rsidR="00F23FCD" w:rsidRPr="00DF79BB" w:rsidRDefault="00F23FCD" w:rsidP="003757B9">
            <w:pPr>
              <w:spacing w:after="0" w:line="276" w:lineRule="auto"/>
              <w:rPr>
                <w:szCs w:val="22"/>
                <w:lang w:val="es-CO"/>
              </w:rPr>
            </w:pPr>
          </w:p>
        </w:tc>
      </w:tr>
    </w:tbl>
    <w:p w14:paraId="6623F87C" w14:textId="77777777" w:rsidR="00436384" w:rsidRDefault="00436384" w:rsidP="00436384">
      <w:pPr>
        <w:rPr>
          <w:lang w:val="es-CO"/>
        </w:rPr>
      </w:pPr>
      <w:bookmarkStart w:id="92" w:name="_Toc150273057"/>
    </w:p>
    <w:p w14:paraId="6FF09590" w14:textId="5AFE3AD6" w:rsidR="009237E2" w:rsidRPr="00DF79BB" w:rsidRDefault="007C3422" w:rsidP="009237E2">
      <w:pPr>
        <w:pStyle w:val="Ttulo3"/>
        <w:rPr>
          <w:lang w:val="es-CO"/>
        </w:rPr>
      </w:pPr>
      <w:r w:rsidRPr="00DF79BB">
        <w:rPr>
          <w:lang w:val="es-CO"/>
        </w:rPr>
        <w:t xml:space="preserve">4.4.1 </w:t>
      </w:r>
      <w:r w:rsidR="009237E2" w:rsidRPr="00DF79BB">
        <w:rPr>
          <w:lang w:val="es-CO"/>
        </w:rPr>
        <w:t>Indicador de c</w:t>
      </w:r>
      <w:r w:rsidR="003757B9" w:rsidRPr="00DF79BB">
        <w:rPr>
          <w:lang w:val="es-CO"/>
        </w:rPr>
        <w:t>onsumo de gas natural [m</w:t>
      </w:r>
      <w:r w:rsidR="003757B9" w:rsidRPr="00DF79BB">
        <w:rPr>
          <w:vertAlign w:val="superscript"/>
          <w:lang w:val="es-CO"/>
        </w:rPr>
        <w:t>3</w:t>
      </w:r>
      <w:r w:rsidR="009237E2" w:rsidRPr="00DF79BB">
        <w:rPr>
          <w:lang w:val="es-CO"/>
        </w:rPr>
        <w:t>/año/m</w:t>
      </w:r>
      <w:r w:rsidR="009237E2" w:rsidRPr="00DF79BB">
        <w:rPr>
          <w:vertAlign w:val="superscript"/>
          <w:lang w:val="es-CO"/>
        </w:rPr>
        <w:t>2</w:t>
      </w:r>
      <w:r w:rsidR="009237E2" w:rsidRPr="00DF79BB">
        <w:rPr>
          <w:lang w:val="es-CO"/>
        </w:rPr>
        <w:t>]</w:t>
      </w:r>
      <w:bookmarkEnd w:id="92"/>
    </w:p>
    <w:p w14:paraId="7BA6960B" w14:textId="034DD9C5" w:rsidR="009237E2" w:rsidRPr="00DF79BB" w:rsidRDefault="00E92887" w:rsidP="009237E2">
      <w:pPr>
        <w:rPr>
          <w:lang w:val="es-CO" w:eastAsia="es-ES"/>
        </w:rPr>
      </w:pPr>
      <w:r w:rsidRPr="00DF79BB">
        <w:rPr>
          <w:lang w:val="es-CO" w:eastAsia="es-CO"/>
        </w:rPr>
        <w:t>Para el período de referencia, el</w:t>
      </w:r>
      <w:r w:rsidR="003E7418" w:rsidRPr="00DF79BB">
        <w:rPr>
          <w:lang w:val="es-CO" w:eastAsia="es-CO"/>
        </w:rPr>
        <w:t xml:space="preserve"> indicador de</w:t>
      </w:r>
      <w:r w:rsidRPr="00DF79BB">
        <w:rPr>
          <w:lang w:val="es-CO" w:eastAsia="es-CO"/>
        </w:rPr>
        <w:t xml:space="preserve"> consumo de gas natural</w:t>
      </w:r>
      <w:r w:rsidR="003E7418" w:rsidRPr="00DF79BB">
        <w:rPr>
          <w:lang w:val="es-CO" w:eastAsia="es-CO"/>
        </w:rPr>
        <w:t xml:space="preserve">, calculado a </w:t>
      </w:r>
      <w:r w:rsidR="00E934EA" w:rsidRPr="00DF79BB">
        <w:rPr>
          <w:lang w:val="es-CO" w:eastAsia="es-CO"/>
        </w:rPr>
        <w:t>pa</w:t>
      </w:r>
      <w:r w:rsidR="003E7418" w:rsidRPr="00DF79BB">
        <w:rPr>
          <w:lang w:val="es-CO" w:eastAsia="es-CO"/>
        </w:rPr>
        <w:t>rtir de la ecuación (6)</w:t>
      </w:r>
      <w:r w:rsidRPr="00DF79BB">
        <w:rPr>
          <w:lang w:val="es-CO" w:eastAsia="es-CO"/>
        </w:rPr>
        <w:t xml:space="preserve"> se situó en un promedio de 4,44 m</w:t>
      </w:r>
      <w:r w:rsidRPr="00DF79BB">
        <w:rPr>
          <w:vertAlign w:val="superscript"/>
          <w:lang w:val="es-CO" w:eastAsia="es-CO"/>
        </w:rPr>
        <w:t>3</w:t>
      </w:r>
      <w:r w:rsidRPr="00DF79BB">
        <w:rPr>
          <w:lang w:val="es-CO" w:eastAsia="es-CO"/>
        </w:rPr>
        <w:t>/año/m</w:t>
      </w:r>
      <w:r w:rsidRPr="00DF79BB">
        <w:rPr>
          <w:vertAlign w:val="superscript"/>
          <w:lang w:val="es-CO" w:eastAsia="es-CO"/>
        </w:rPr>
        <w:t>2</w:t>
      </w:r>
      <w:r w:rsidRPr="00DF79BB">
        <w:rPr>
          <w:lang w:val="es-CO" w:eastAsia="es-ES"/>
        </w:rPr>
        <w:t xml:space="preserve">. Los consumos actuales fluctúan </w:t>
      </w:r>
      <w:r w:rsidR="00C90AF0" w:rsidRPr="00DF79BB">
        <w:rPr>
          <w:lang w:val="es-CO" w:eastAsia="es-ES"/>
        </w:rPr>
        <w:t>en relación con</w:t>
      </w:r>
      <w:r w:rsidRPr="00DF79BB">
        <w:rPr>
          <w:lang w:val="es-CO" w:eastAsia="es-ES"/>
        </w:rPr>
        <w:t xml:space="preserve"> esta base, como se ilustra en la</w:t>
      </w:r>
      <w:r w:rsidR="00E934EA" w:rsidRPr="00DF79BB">
        <w:rPr>
          <w:lang w:val="es-CO" w:eastAsia="es-ES"/>
        </w:rPr>
        <w:t xml:space="preserve"> </w:t>
      </w:r>
      <w:r w:rsidR="00E934EA" w:rsidRPr="00DF79BB">
        <w:rPr>
          <w:lang w:val="es-CO" w:eastAsia="es-ES"/>
        </w:rPr>
        <w:fldChar w:fldCharType="begin"/>
      </w:r>
      <w:r w:rsidR="00E934EA" w:rsidRPr="00DF79BB">
        <w:rPr>
          <w:lang w:val="es-CO" w:eastAsia="es-ES"/>
        </w:rPr>
        <w:instrText xml:space="preserve"> REF _Ref147934335 \h  \* MERGEFORMAT </w:instrText>
      </w:r>
      <w:r w:rsidR="00E934EA" w:rsidRPr="00DF79BB">
        <w:rPr>
          <w:lang w:val="es-CO" w:eastAsia="es-ES"/>
        </w:rPr>
      </w:r>
      <w:r w:rsidR="00E934EA" w:rsidRPr="00DF79BB">
        <w:rPr>
          <w:lang w:val="es-CO" w:eastAsia="es-ES"/>
        </w:rPr>
        <w:fldChar w:fldCharType="separate"/>
      </w:r>
      <w:r w:rsidR="00E934EA" w:rsidRPr="00DF79BB">
        <w:rPr>
          <w:color w:val="auto"/>
          <w:lang w:val="es-CO"/>
        </w:rPr>
        <w:t xml:space="preserve">Figura </w:t>
      </w:r>
      <w:r w:rsidR="00E934EA" w:rsidRPr="00DF79BB">
        <w:rPr>
          <w:i/>
          <w:color w:val="auto"/>
          <w:lang w:val="es-CO"/>
        </w:rPr>
        <w:t>16</w:t>
      </w:r>
      <w:r w:rsidR="00E934EA" w:rsidRPr="00DF79BB">
        <w:rPr>
          <w:lang w:val="es-CO" w:eastAsia="es-ES"/>
        </w:rPr>
        <w:fldChar w:fldCharType="end"/>
      </w:r>
      <w:r w:rsidRPr="00DF79BB">
        <w:rPr>
          <w:lang w:val="es-CO" w:eastAsia="es-ES"/>
        </w:rPr>
        <w:t xml:space="preserve">. </w:t>
      </w:r>
    </w:p>
    <w:p w14:paraId="367F12F4" w14:textId="5CA81203" w:rsidR="00A828CF" w:rsidRPr="00DF79BB" w:rsidRDefault="00A828CF" w:rsidP="00927E8B">
      <w:pPr>
        <w:keepNext/>
        <w:spacing w:after="0"/>
        <w:jc w:val="center"/>
        <w:rPr>
          <w:lang w:val="es-CO"/>
        </w:rPr>
      </w:pPr>
      <w:r w:rsidRPr="00DF79BB">
        <w:rPr>
          <w:noProof/>
          <w:lang w:val="es-CO" w:eastAsia="es-CO"/>
        </w:rPr>
        <w:lastRenderedPageBreak/>
        <w:drawing>
          <wp:inline distT="0" distB="0" distL="0" distR="0" wp14:anchorId="7E5AF6B5" wp14:editId="093161BA">
            <wp:extent cx="4572000" cy="2241888"/>
            <wp:effectExtent l="0" t="0" r="0" b="6350"/>
            <wp:docPr id="523048958" name="Picture 523048958">
              <a:extLst xmlns:a="http://schemas.openxmlformats.org/drawingml/2006/main">
                <a:ext uri="{FF2B5EF4-FFF2-40B4-BE49-F238E27FC236}">
                  <a16:creationId xmlns:a16="http://schemas.microsoft.com/office/drawing/2014/main" id="{8B461ECA-8917-A0E9-E080-31C5F1871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8B461ECA-8917-A0E9-E080-31C5F187102A}"/>
                        </a:ext>
                      </a:extLst>
                    </pic:cNvPr>
                    <pic:cNvPicPr>
                      <a:picLocks noChangeAspect="1"/>
                    </pic:cNvPicPr>
                  </pic:nvPicPr>
                  <pic:blipFill>
                    <a:blip r:embed="rId31"/>
                    <a:stretch>
                      <a:fillRect/>
                    </a:stretch>
                  </pic:blipFill>
                  <pic:spPr>
                    <a:xfrm>
                      <a:off x="0" y="0"/>
                      <a:ext cx="4579314" cy="2245475"/>
                    </a:xfrm>
                    <a:prstGeom prst="rect">
                      <a:avLst/>
                    </a:prstGeom>
                  </pic:spPr>
                </pic:pic>
              </a:graphicData>
            </a:graphic>
          </wp:inline>
        </w:drawing>
      </w:r>
    </w:p>
    <w:p w14:paraId="0CFDE77D" w14:textId="09D13E3D" w:rsidR="00F23FCD" w:rsidRPr="00DF79BB" w:rsidRDefault="00F23FCD" w:rsidP="00927E8B">
      <w:pPr>
        <w:pStyle w:val="Descripcin"/>
        <w:spacing w:after="0"/>
        <w:jc w:val="center"/>
        <w:rPr>
          <w:b/>
          <w:bCs/>
          <w:i w:val="0"/>
          <w:iCs w:val="0"/>
          <w:color w:val="auto"/>
          <w:sz w:val="20"/>
          <w:szCs w:val="20"/>
          <w:lang w:val="es-CO"/>
        </w:rPr>
      </w:pPr>
      <w:bookmarkStart w:id="93" w:name="_Ref147934335"/>
      <w:r w:rsidRPr="00DF79BB">
        <w:rPr>
          <w:b/>
          <w:i w:val="0"/>
          <w:color w:val="auto"/>
          <w:lang w:val="es-CO"/>
        </w:rPr>
        <w:t xml:space="preserve">Figura </w:t>
      </w:r>
      <w:r w:rsidRPr="00DF79BB">
        <w:rPr>
          <w:b/>
          <w:i w:val="0"/>
          <w:color w:val="auto"/>
          <w:lang w:val="es-CO"/>
        </w:rPr>
        <w:fldChar w:fldCharType="begin"/>
      </w:r>
      <w:r w:rsidRPr="00DF79BB">
        <w:rPr>
          <w:b/>
          <w:i w:val="0"/>
          <w:color w:val="auto"/>
          <w:lang w:val="es-CO"/>
        </w:rPr>
        <w:instrText xml:space="preserve"> SEQ Figura \* ARABIC </w:instrText>
      </w:r>
      <w:r w:rsidRPr="00DF79BB">
        <w:rPr>
          <w:b/>
          <w:i w:val="0"/>
          <w:color w:val="auto"/>
          <w:lang w:val="es-CO"/>
        </w:rPr>
        <w:fldChar w:fldCharType="separate"/>
      </w:r>
      <w:r w:rsidR="00BE4FFD" w:rsidRPr="00DF79BB">
        <w:rPr>
          <w:b/>
          <w:i w:val="0"/>
          <w:noProof/>
          <w:color w:val="auto"/>
          <w:lang w:val="es-CO"/>
        </w:rPr>
        <w:t>16</w:t>
      </w:r>
      <w:r w:rsidRPr="00DF79BB">
        <w:rPr>
          <w:b/>
          <w:i w:val="0"/>
          <w:color w:val="auto"/>
          <w:lang w:val="es-CO"/>
        </w:rPr>
        <w:fldChar w:fldCharType="end"/>
      </w:r>
      <w:bookmarkEnd w:id="93"/>
      <w:r w:rsidRPr="00DF79BB">
        <w:rPr>
          <w:b/>
          <w:i w:val="0"/>
          <w:color w:val="auto"/>
          <w:lang w:val="es-CO"/>
        </w:rPr>
        <w:t xml:space="preserve">. </w:t>
      </w:r>
      <w:r w:rsidRPr="00DF79BB">
        <w:rPr>
          <w:b/>
          <w:bCs/>
          <w:i w:val="0"/>
          <w:iCs w:val="0"/>
          <w:color w:val="auto"/>
          <w:lang w:val="es-CO"/>
        </w:rPr>
        <w:t>Tendencia del indicador de consumo de gas natural para el Hospital Simón Bolívar</w:t>
      </w:r>
    </w:p>
    <w:p w14:paraId="71842DF5" w14:textId="77777777" w:rsidR="00F23FCD" w:rsidRPr="00DF79BB" w:rsidRDefault="00F23FCD" w:rsidP="00436384">
      <w:pPr>
        <w:rPr>
          <w:lang w:val="es-CO"/>
        </w:rPr>
      </w:pPr>
    </w:p>
    <w:p w14:paraId="4F1F9BC7" w14:textId="0691A3F3" w:rsidR="009237E2" w:rsidRPr="00DF79BB" w:rsidRDefault="007C3422" w:rsidP="009237E2">
      <w:pPr>
        <w:pStyle w:val="Ttulo3"/>
        <w:rPr>
          <w:lang w:val="es-CO"/>
        </w:rPr>
      </w:pPr>
      <w:bookmarkStart w:id="94" w:name="_Toc150273058"/>
      <w:r w:rsidRPr="00DF79BB">
        <w:rPr>
          <w:lang w:val="es-CO"/>
        </w:rPr>
        <w:t xml:space="preserve">4.4.2 </w:t>
      </w:r>
      <w:r w:rsidR="009237E2" w:rsidRPr="00DF79BB">
        <w:rPr>
          <w:lang w:val="es-CO"/>
        </w:rPr>
        <w:t>Desempeño energético</w:t>
      </w:r>
      <w:r w:rsidR="004C117F" w:rsidRPr="00DF79BB">
        <w:rPr>
          <w:lang w:val="es-CO"/>
        </w:rPr>
        <w:t xml:space="preserve"> de Gas natural [m</w:t>
      </w:r>
      <w:r w:rsidR="004C117F" w:rsidRPr="00DF79BB">
        <w:rPr>
          <w:vertAlign w:val="superscript"/>
          <w:lang w:val="es-CO"/>
        </w:rPr>
        <w:t>3</w:t>
      </w:r>
      <w:r w:rsidR="004C117F" w:rsidRPr="00DF79BB">
        <w:rPr>
          <w:lang w:val="es-CO"/>
        </w:rPr>
        <w:t>/mes</w:t>
      </w:r>
      <w:r w:rsidR="009237E2" w:rsidRPr="00DF79BB">
        <w:rPr>
          <w:lang w:val="es-CO"/>
        </w:rPr>
        <w:t>]</w:t>
      </w:r>
      <w:bookmarkEnd w:id="94"/>
    </w:p>
    <w:p w14:paraId="69DE5312" w14:textId="39BE2CDC" w:rsidR="009237E2" w:rsidRPr="00DF79BB" w:rsidRDefault="009237E2" w:rsidP="009237E2">
      <w:pPr>
        <w:rPr>
          <w:lang w:val="es-CO"/>
        </w:rPr>
      </w:pPr>
      <w:r w:rsidRPr="00DF79BB">
        <w:rPr>
          <w:lang w:val="es-CO"/>
        </w:rPr>
        <w:t>Tal c</w:t>
      </w:r>
      <w:r w:rsidR="00BD79AB" w:rsidRPr="00DF79BB">
        <w:rPr>
          <w:lang w:val="es-CO"/>
        </w:rPr>
        <w:t>omo se expresa en la ecuación (</w:t>
      </w:r>
      <w:r w:rsidR="003E7418" w:rsidRPr="00DF79BB">
        <w:rPr>
          <w:lang w:val="es-CO"/>
        </w:rPr>
        <w:t>7</w:t>
      </w:r>
      <w:r w:rsidRPr="00DF79BB">
        <w:rPr>
          <w:lang w:val="es-CO"/>
        </w:rPr>
        <w:t>), el desempeño en</w:t>
      </w:r>
      <w:r w:rsidR="004C117F" w:rsidRPr="00DF79BB">
        <w:rPr>
          <w:lang w:val="es-CO"/>
        </w:rPr>
        <w:t>ergético del gas natural</w:t>
      </w:r>
      <w:r w:rsidRPr="00DF79BB">
        <w:rPr>
          <w:lang w:val="es-CO"/>
        </w:rPr>
        <w:t xml:space="preserve"> es la diferencia en el consumo real facturado</w:t>
      </w:r>
      <w:r w:rsidR="004C117F" w:rsidRPr="00DF79BB">
        <w:rPr>
          <w:lang w:val="es-CO"/>
        </w:rPr>
        <w:t xml:space="preserve"> y el consumo de la línea base.</w:t>
      </w:r>
    </w:p>
    <w:p w14:paraId="1125DB8B" w14:textId="178FD165" w:rsidR="009237E2" w:rsidRPr="00DF79BB" w:rsidRDefault="009237E2" w:rsidP="009237E2">
      <w:pPr>
        <w:rPr>
          <w:lang w:val="es-CO" w:eastAsia="es-ES"/>
        </w:rPr>
      </w:pPr>
      <w:r w:rsidRPr="00DF79BB">
        <w:rPr>
          <w:lang w:val="es-CO"/>
        </w:rPr>
        <w:t>Cuando este indicador toma valores positivos, indica que el consumo real fue mayor al consumo esperado</w:t>
      </w:r>
      <w:r w:rsidR="00BC25DE" w:rsidRPr="00DF79BB">
        <w:rPr>
          <w:lang w:val="es-CO"/>
        </w:rPr>
        <w:t xml:space="preserve"> presentando sobreconsumo de gas natural</w:t>
      </w:r>
      <w:r w:rsidRPr="00DF79BB">
        <w:rPr>
          <w:lang w:val="es-CO"/>
        </w:rPr>
        <w:t>, por el contrario, cuando toma valores negativos indica que el consumo real fue menor al esper</w:t>
      </w:r>
      <w:r w:rsidR="00F23FCD" w:rsidRPr="00DF79BB">
        <w:rPr>
          <w:lang w:val="es-CO"/>
        </w:rPr>
        <w:t xml:space="preserve">ado </w:t>
      </w:r>
      <w:r w:rsidR="00FE0E73" w:rsidRPr="00DF79BB">
        <w:rPr>
          <w:lang w:val="es-CO"/>
        </w:rPr>
        <w:t>presentando comportamientos de ahorro de gas natural</w:t>
      </w:r>
      <w:r w:rsidR="00100528" w:rsidRPr="00DF79BB">
        <w:rPr>
          <w:lang w:val="es-CO"/>
        </w:rPr>
        <w:t>.</w:t>
      </w:r>
      <w:r w:rsidR="00FE0E73" w:rsidRPr="00DF79BB">
        <w:rPr>
          <w:lang w:val="es-CO"/>
        </w:rPr>
        <w:t xml:space="preserve"> </w:t>
      </w:r>
      <w:r w:rsidR="00100528" w:rsidRPr="00DF79BB">
        <w:rPr>
          <w:lang w:val="es-CO"/>
        </w:rPr>
        <w:t>C</w:t>
      </w:r>
      <w:r w:rsidR="00F23FCD" w:rsidRPr="00DF79BB">
        <w:rPr>
          <w:lang w:val="es-CO"/>
        </w:rPr>
        <w:t xml:space="preserve">omo se observa en la </w:t>
      </w:r>
      <w:r w:rsidR="00F23FCD" w:rsidRPr="00DF79BB">
        <w:rPr>
          <w:lang w:val="es-CO"/>
        </w:rPr>
        <w:fldChar w:fldCharType="begin"/>
      </w:r>
      <w:r w:rsidR="00F23FCD" w:rsidRPr="00DF79BB">
        <w:rPr>
          <w:lang w:val="es-CO"/>
        </w:rPr>
        <w:instrText xml:space="preserve"> REF _Ref146621847 \h  \* MERGEFORMAT </w:instrText>
      </w:r>
      <w:r w:rsidR="00F23FCD" w:rsidRPr="00DF79BB">
        <w:rPr>
          <w:lang w:val="es-CO"/>
        </w:rPr>
      </w:r>
      <w:r w:rsidR="00F23FCD" w:rsidRPr="00DF79BB">
        <w:rPr>
          <w:lang w:val="es-CO"/>
        </w:rPr>
        <w:fldChar w:fldCharType="separate"/>
      </w:r>
      <w:r w:rsidR="00E934EA" w:rsidRPr="00DF79BB">
        <w:rPr>
          <w:bCs/>
          <w:iCs/>
          <w:color w:val="auto"/>
          <w:lang w:val="es-CO"/>
        </w:rPr>
        <w:t>Figura 17</w:t>
      </w:r>
      <w:r w:rsidR="00F23FCD" w:rsidRPr="00DF79BB">
        <w:rPr>
          <w:lang w:val="es-CO"/>
        </w:rPr>
        <w:fldChar w:fldCharType="end"/>
      </w:r>
      <w:r w:rsidR="00100528" w:rsidRPr="00DF79BB">
        <w:rPr>
          <w:lang w:val="es-CO"/>
        </w:rPr>
        <w:t xml:space="preserve">, </w:t>
      </w:r>
      <w:r w:rsidR="00100528" w:rsidRPr="00DF79BB">
        <w:rPr>
          <w:bCs/>
          <w:lang w:val="es-CO"/>
        </w:rPr>
        <w:t xml:space="preserve">el Hospital Simón Bolívar presenta comportamientos de ahorro de </w:t>
      </w:r>
      <w:r w:rsidR="00BE0B33" w:rsidRPr="00DF79BB">
        <w:rPr>
          <w:bCs/>
          <w:lang w:val="es-CO"/>
        </w:rPr>
        <w:t>gas natural</w:t>
      </w:r>
      <w:r w:rsidR="00100528" w:rsidRPr="00DF79BB">
        <w:rPr>
          <w:bCs/>
          <w:lang w:val="es-CO"/>
        </w:rPr>
        <w:t xml:space="preserve"> respecto a la línea </w:t>
      </w:r>
      <w:r w:rsidR="00927E8B" w:rsidRPr="00DF79BB">
        <w:rPr>
          <w:bCs/>
          <w:lang w:val="es-CO"/>
        </w:rPr>
        <w:t xml:space="preserve">de </w:t>
      </w:r>
      <w:r w:rsidR="00100528" w:rsidRPr="00DF79BB">
        <w:rPr>
          <w:bCs/>
          <w:lang w:val="es-CO"/>
        </w:rPr>
        <w:t xml:space="preserve">base durante </w:t>
      </w:r>
      <w:r w:rsidR="0003367E" w:rsidRPr="00DF79BB">
        <w:rPr>
          <w:bCs/>
          <w:lang w:val="es-CO"/>
        </w:rPr>
        <w:t>diez (10)</w:t>
      </w:r>
      <w:r w:rsidR="00100528" w:rsidRPr="00DF79BB">
        <w:rPr>
          <w:bCs/>
          <w:lang w:val="es-CO"/>
        </w:rPr>
        <w:t xml:space="preserve"> meses, llevando una tendencia continua hacia el ahorro </w:t>
      </w:r>
      <w:r w:rsidR="00BE0B33" w:rsidRPr="00DF79BB">
        <w:rPr>
          <w:bCs/>
          <w:lang w:val="es-CO"/>
        </w:rPr>
        <w:t>entre</w:t>
      </w:r>
      <w:r w:rsidR="00100528" w:rsidRPr="00DF79BB">
        <w:rPr>
          <w:bCs/>
          <w:lang w:val="es-CO"/>
        </w:rPr>
        <w:t xml:space="preserve"> </w:t>
      </w:r>
      <w:r w:rsidR="00306237" w:rsidRPr="00DF79BB">
        <w:rPr>
          <w:bCs/>
          <w:lang w:val="es-CO"/>
        </w:rPr>
        <w:t>julio y septiembre de 2022</w:t>
      </w:r>
      <w:r w:rsidR="00100528" w:rsidRPr="00DF79BB">
        <w:rPr>
          <w:bCs/>
          <w:lang w:val="es-CO"/>
        </w:rPr>
        <w:t xml:space="preserve"> </w:t>
      </w:r>
      <w:r w:rsidR="00306237" w:rsidRPr="00DF79BB">
        <w:rPr>
          <w:bCs/>
          <w:lang w:val="es-CO"/>
        </w:rPr>
        <w:t>y entre noviembre de 2022 y febrero</w:t>
      </w:r>
      <w:r w:rsidR="00100528" w:rsidRPr="00DF79BB">
        <w:rPr>
          <w:bCs/>
          <w:lang w:val="es-CO"/>
        </w:rPr>
        <w:t xml:space="preserve"> de 2023.</w:t>
      </w:r>
    </w:p>
    <w:p w14:paraId="74641C97" w14:textId="5B85E40B" w:rsidR="009237E2" w:rsidRPr="00DF79BB" w:rsidRDefault="00B17369" w:rsidP="00927E8B">
      <w:pPr>
        <w:keepNext/>
        <w:spacing w:after="0"/>
        <w:jc w:val="center"/>
        <w:rPr>
          <w:lang w:val="es-CO"/>
        </w:rPr>
      </w:pPr>
      <w:r w:rsidRPr="00DF79BB">
        <w:rPr>
          <w:noProof/>
          <w:lang w:val="es-CO" w:eastAsia="es-CO"/>
        </w:rPr>
        <w:drawing>
          <wp:inline distT="0" distB="0" distL="0" distR="0" wp14:anchorId="2D1D1C39" wp14:editId="79E0773D">
            <wp:extent cx="4637916" cy="2409825"/>
            <wp:effectExtent l="0" t="0" r="0" b="0"/>
            <wp:docPr id="1423553512" name="Picture 1423553512" descr="A graph with lines and dots&#10;&#10;Description automatically generated">
              <a:extLst xmlns:a="http://schemas.openxmlformats.org/drawingml/2006/main">
                <a:ext uri="{FF2B5EF4-FFF2-40B4-BE49-F238E27FC236}">
                  <a16:creationId xmlns:a16="http://schemas.microsoft.com/office/drawing/2014/main" id="{0CCD08E3-6D1D-62F9-3A92-44DE006A41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553512" name="Picture 1423553512" descr="A graph with lines and dots&#10;&#10;Description automatically generated">
                      <a:extLst>
                        <a:ext uri="{FF2B5EF4-FFF2-40B4-BE49-F238E27FC236}">
                          <a16:creationId xmlns:a16="http://schemas.microsoft.com/office/drawing/2014/main" id="{0CCD08E3-6D1D-62F9-3A92-44DE006A4169}"/>
                        </a:ext>
                      </a:extLst>
                    </pic:cNvPr>
                    <pic:cNvPicPr>
                      <a:picLocks noChangeAspect="1"/>
                    </pic:cNvPicPr>
                  </pic:nvPicPr>
                  <pic:blipFill>
                    <a:blip r:embed="rId32"/>
                    <a:stretch>
                      <a:fillRect/>
                    </a:stretch>
                  </pic:blipFill>
                  <pic:spPr>
                    <a:xfrm>
                      <a:off x="0" y="0"/>
                      <a:ext cx="4656600" cy="2419533"/>
                    </a:xfrm>
                    <a:prstGeom prst="rect">
                      <a:avLst/>
                    </a:prstGeom>
                  </pic:spPr>
                </pic:pic>
              </a:graphicData>
            </a:graphic>
          </wp:inline>
        </w:drawing>
      </w:r>
    </w:p>
    <w:p w14:paraId="3FA9B66E" w14:textId="3B4D680D" w:rsidR="009237E2" w:rsidRPr="00DF79BB" w:rsidRDefault="009237E2" w:rsidP="00927E8B">
      <w:pPr>
        <w:pStyle w:val="Descripcin"/>
        <w:spacing w:after="0"/>
        <w:jc w:val="center"/>
        <w:rPr>
          <w:b/>
          <w:bCs/>
          <w:i w:val="0"/>
          <w:iCs w:val="0"/>
          <w:color w:val="auto"/>
          <w:lang w:val="es-CO"/>
        </w:rPr>
      </w:pPr>
      <w:bookmarkStart w:id="95" w:name="_Ref146621847"/>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17</w:t>
      </w:r>
      <w:r w:rsidRPr="00DF79BB">
        <w:rPr>
          <w:b/>
          <w:bCs/>
          <w:i w:val="0"/>
          <w:iCs w:val="0"/>
          <w:color w:val="auto"/>
          <w:lang w:val="es-CO"/>
        </w:rPr>
        <w:fldChar w:fldCharType="end"/>
      </w:r>
      <w:bookmarkEnd w:id="95"/>
      <w:r w:rsidRPr="00DF79BB">
        <w:rPr>
          <w:b/>
          <w:bCs/>
          <w:i w:val="0"/>
          <w:iCs w:val="0"/>
          <w:color w:val="auto"/>
          <w:lang w:val="es-CO"/>
        </w:rPr>
        <w:t xml:space="preserve">. Tendencia </w:t>
      </w:r>
      <w:r w:rsidR="004C117F" w:rsidRPr="00DF79BB">
        <w:rPr>
          <w:b/>
          <w:bCs/>
          <w:i w:val="0"/>
          <w:iCs w:val="0"/>
          <w:color w:val="auto"/>
          <w:lang w:val="es-CO"/>
        </w:rPr>
        <w:t>del desempeño del gas natural</w:t>
      </w:r>
      <w:r w:rsidRPr="00DF79BB">
        <w:rPr>
          <w:b/>
          <w:bCs/>
          <w:i w:val="0"/>
          <w:iCs w:val="0"/>
          <w:color w:val="auto"/>
          <w:lang w:val="es-CO"/>
        </w:rPr>
        <w:t xml:space="preserve"> en 2023 para el Hospital Simón Bolívar</w:t>
      </w:r>
    </w:p>
    <w:p w14:paraId="3BE8DFC7" w14:textId="77777777" w:rsidR="00436384" w:rsidRDefault="00436384" w:rsidP="00436384">
      <w:pPr>
        <w:rPr>
          <w:lang w:val="es-CO"/>
        </w:rPr>
      </w:pPr>
      <w:bookmarkStart w:id="96" w:name="_Toc150273059"/>
    </w:p>
    <w:p w14:paraId="18085B8C" w14:textId="77777777" w:rsidR="00436384" w:rsidRDefault="00436384" w:rsidP="00436384">
      <w:pPr>
        <w:rPr>
          <w:lang w:val="es-CO"/>
        </w:rPr>
      </w:pPr>
    </w:p>
    <w:p w14:paraId="670A8557" w14:textId="77777777" w:rsidR="00436384" w:rsidRDefault="00436384" w:rsidP="00436384">
      <w:pPr>
        <w:rPr>
          <w:lang w:val="es-CO"/>
        </w:rPr>
      </w:pPr>
    </w:p>
    <w:p w14:paraId="309C02FE" w14:textId="77777777" w:rsidR="00436384" w:rsidRDefault="00436384" w:rsidP="00436384">
      <w:pPr>
        <w:rPr>
          <w:lang w:val="es-CO"/>
        </w:rPr>
      </w:pPr>
    </w:p>
    <w:p w14:paraId="6CC87140" w14:textId="53DC0CEE" w:rsidR="009237E2" w:rsidRPr="00DF79BB" w:rsidRDefault="007C3422" w:rsidP="009237E2">
      <w:pPr>
        <w:pStyle w:val="Ttulo3"/>
        <w:spacing w:before="240"/>
        <w:rPr>
          <w:lang w:val="es-CO"/>
        </w:rPr>
      </w:pPr>
      <w:r w:rsidRPr="00DF79BB">
        <w:rPr>
          <w:lang w:val="es-CO"/>
        </w:rPr>
        <w:lastRenderedPageBreak/>
        <w:t xml:space="preserve">4.4.3 </w:t>
      </w:r>
      <w:r w:rsidR="009237E2" w:rsidRPr="00DF79BB">
        <w:rPr>
          <w:lang w:val="es-CO"/>
        </w:rPr>
        <w:t>Indicador de Desempeño Base 100</w:t>
      </w:r>
      <w:r w:rsidR="004C117F" w:rsidRPr="00DF79BB">
        <w:rPr>
          <w:lang w:val="es-CO"/>
        </w:rPr>
        <w:t xml:space="preserve"> de Gas natural</w:t>
      </w:r>
      <w:bookmarkEnd w:id="96"/>
    </w:p>
    <w:p w14:paraId="60AD958A" w14:textId="239D95EA" w:rsidR="009237E2" w:rsidRPr="00DF79BB" w:rsidRDefault="00BD79AB" w:rsidP="009237E2">
      <w:pPr>
        <w:rPr>
          <w:lang w:val="es-CO"/>
        </w:rPr>
      </w:pPr>
      <w:r w:rsidRPr="00DF79BB">
        <w:rPr>
          <w:lang w:val="es-CO"/>
        </w:rPr>
        <w:t>De acuerdo con la ecuación (</w:t>
      </w:r>
      <w:r w:rsidR="00A351AE" w:rsidRPr="00DF79BB">
        <w:rPr>
          <w:lang w:val="es-CO"/>
        </w:rPr>
        <w:t>8</w:t>
      </w:r>
      <w:r w:rsidR="009237E2" w:rsidRPr="00DF79BB">
        <w:rPr>
          <w:lang w:val="es-CO"/>
        </w:rPr>
        <w:t>), el desempeño energético se presenta como una razón entre el consumo base de la línea base y el consumo real facturado y se indica en términos de porcentaje.</w:t>
      </w:r>
    </w:p>
    <w:p w14:paraId="7E4EC18B" w14:textId="74BA122C" w:rsidR="009237E2" w:rsidRPr="00DF79BB" w:rsidRDefault="009237E2" w:rsidP="009237E2">
      <w:pPr>
        <w:rPr>
          <w:lang w:val="es-CO" w:eastAsia="es-ES"/>
        </w:rPr>
      </w:pPr>
      <w:r w:rsidRPr="00DF79BB">
        <w:rPr>
          <w:lang w:val="es-CO"/>
        </w:rPr>
        <w:t>Cuando este indicador toma valores por debajo de 100%, indica que se fue menos eficiente con respecto al consumo esperado en la línea base, por el contrario, cuando toma valores por encima de 100% indica que se fue más eficiente con respecto al consumo esperado en la línea base,</w:t>
      </w:r>
      <w:r w:rsidR="00F23FCD" w:rsidRPr="00DF79BB">
        <w:rPr>
          <w:lang w:val="es-CO"/>
        </w:rPr>
        <w:t xml:space="preserve"> como se observa en la </w:t>
      </w:r>
      <w:r w:rsidR="00F23FCD" w:rsidRPr="00DF79BB">
        <w:rPr>
          <w:lang w:val="es-CO"/>
        </w:rPr>
        <w:fldChar w:fldCharType="begin"/>
      </w:r>
      <w:r w:rsidR="00F23FCD" w:rsidRPr="00DF79BB">
        <w:rPr>
          <w:lang w:val="es-CO"/>
        </w:rPr>
        <w:instrText xml:space="preserve"> REF _Ref146621886 \h  \* MERGEFORMAT </w:instrText>
      </w:r>
      <w:r w:rsidR="00F23FCD" w:rsidRPr="00DF79BB">
        <w:rPr>
          <w:lang w:val="es-CO"/>
        </w:rPr>
      </w:r>
      <w:r w:rsidR="00F23FCD" w:rsidRPr="00DF79BB">
        <w:rPr>
          <w:lang w:val="es-CO"/>
        </w:rPr>
        <w:fldChar w:fldCharType="separate"/>
      </w:r>
      <w:r w:rsidR="00BB5F1A" w:rsidRPr="00DF79BB">
        <w:rPr>
          <w:bCs/>
          <w:iCs/>
          <w:color w:val="auto"/>
          <w:lang w:val="es-CO"/>
        </w:rPr>
        <w:t>Figura 18</w:t>
      </w:r>
      <w:r w:rsidR="00F23FCD" w:rsidRPr="00DF79BB">
        <w:rPr>
          <w:lang w:val="es-CO"/>
        </w:rPr>
        <w:fldChar w:fldCharType="end"/>
      </w:r>
      <w:r w:rsidRPr="00DF79BB">
        <w:rPr>
          <w:lang w:val="es-CO"/>
        </w:rPr>
        <w:t>.</w:t>
      </w:r>
    </w:p>
    <w:p w14:paraId="2E63FFB6" w14:textId="215808CA" w:rsidR="009237E2" w:rsidRPr="00DF79BB" w:rsidRDefault="0092654C" w:rsidP="00927E8B">
      <w:pPr>
        <w:keepNext/>
        <w:spacing w:after="0"/>
        <w:jc w:val="center"/>
        <w:rPr>
          <w:lang w:val="es-CO"/>
        </w:rPr>
      </w:pPr>
      <w:r w:rsidRPr="00DF79BB">
        <w:rPr>
          <w:noProof/>
          <w:lang w:val="es-CO" w:eastAsia="es-CO"/>
        </w:rPr>
        <w:drawing>
          <wp:inline distT="0" distB="0" distL="0" distR="0" wp14:anchorId="60F996FB" wp14:editId="11D916AB">
            <wp:extent cx="4823660" cy="2128520"/>
            <wp:effectExtent l="0" t="0" r="0" b="5080"/>
            <wp:docPr id="1927575632" name="Picture 1927575632" descr="A graph of a number of bars&#10;&#10;Description automatically generated with medium confidence">
              <a:extLst xmlns:a="http://schemas.openxmlformats.org/drawingml/2006/main">
                <a:ext uri="{FF2B5EF4-FFF2-40B4-BE49-F238E27FC236}">
                  <a16:creationId xmlns:a16="http://schemas.microsoft.com/office/drawing/2014/main" id="{EB971354-0373-2F11-71FD-26182ADF21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75632" name="Picture 1927575632" descr="A graph of a number of bars&#10;&#10;Description automatically generated with medium confidence">
                      <a:extLst>
                        <a:ext uri="{FF2B5EF4-FFF2-40B4-BE49-F238E27FC236}">
                          <a16:creationId xmlns:a16="http://schemas.microsoft.com/office/drawing/2014/main" id="{EB971354-0373-2F11-71FD-26182ADF21C7}"/>
                        </a:ext>
                      </a:extLst>
                    </pic:cNvPr>
                    <pic:cNvPicPr>
                      <a:picLocks noChangeAspect="1"/>
                    </pic:cNvPicPr>
                  </pic:nvPicPr>
                  <pic:blipFill>
                    <a:blip r:embed="rId33"/>
                    <a:stretch>
                      <a:fillRect/>
                    </a:stretch>
                  </pic:blipFill>
                  <pic:spPr>
                    <a:xfrm>
                      <a:off x="0" y="0"/>
                      <a:ext cx="4827158" cy="2130064"/>
                    </a:xfrm>
                    <a:prstGeom prst="rect">
                      <a:avLst/>
                    </a:prstGeom>
                  </pic:spPr>
                </pic:pic>
              </a:graphicData>
            </a:graphic>
          </wp:inline>
        </w:drawing>
      </w:r>
    </w:p>
    <w:p w14:paraId="6CEB7149" w14:textId="6F8CE7A7" w:rsidR="007C3422" w:rsidRPr="00DF79BB" w:rsidRDefault="009237E2" w:rsidP="00927E8B">
      <w:pPr>
        <w:pStyle w:val="Descripcin"/>
        <w:spacing w:after="0"/>
        <w:jc w:val="center"/>
        <w:rPr>
          <w:b/>
          <w:bCs/>
          <w:i w:val="0"/>
          <w:iCs w:val="0"/>
          <w:color w:val="auto"/>
          <w:lang w:val="es-CO"/>
        </w:rPr>
      </w:pPr>
      <w:bookmarkStart w:id="97" w:name="_Ref146621886"/>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18</w:t>
      </w:r>
      <w:r w:rsidRPr="00DF79BB">
        <w:rPr>
          <w:b/>
          <w:bCs/>
          <w:i w:val="0"/>
          <w:iCs w:val="0"/>
          <w:color w:val="auto"/>
          <w:lang w:val="es-CO"/>
        </w:rPr>
        <w:fldChar w:fldCharType="end"/>
      </w:r>
      <w:bookmarkEnd w:id="97"/>
      <w:r w:rsidRPr="00DF79BB">
        <w:rPr>
          <w:b/>
          <w:bCs/>
          <w:i w:val="0"/>
          <w:iCs w:val="0"/>
          <w:color w:val="auto"/>
          <w:lang w:val="es-CO"/>
        </w:rPr>
        <w:t>. Indicador de desempeño de energí</w:t>
      </w:r>
      <w:r w:rsidR="00DB7DA5" w:rsidRPr="00DF79BB">
        <w:rPr>
          <w:b/>
          <w:bCs/>
          <w:i w:val="0"/>
          <w:iCs w:val="0"/>
          <w:color w:val="auto"/>
          <w:lang w:val="es-CO"/>
        </w:rPr>
        <w:t>a eléctrica Base 100</w:t>
      </w:r>
    </w:p>
    <w:p w14:paraId="186E8988" w14:textId="044ACFE8" w:rsidR="00BC0C91" w:rsidRPr="00DF79BB" w:rsidRDefault="00BC0C91" w:rsidP="00436384">
      <w:pPr>
        <w:rPr>
          <w:lang w:val="es-CO" w:eastAsia="es-ES"/>
        </w:rPr>
      </w:pPr>
    </w:p>
    <w:p w14:paraId="6CC092B6" w14:textId="1F65F5A2" w:rsidR="009237E2" w:rsidRPr="00DF79BB" w:rsidRDefault="007C3422" w:rsidP="009237E2">
      <w:pPr>
        <w:pStyle w:val="Ttulo3"/>
        <w:rPr>
          <w:lang w:val="es-CO"/>
        </w:rPr>
      </w:pPr>
      <w:bookmarkStart w:id="98" w:name="_Toc150273060"/>
      <w:r w:rsidRPr="00DF79BB">
        <w:rPr>
          <w:lang w:val="es-CO"/>
        </w:rPr>
        <w:t xml:space="preserve">4.4.4 </w:t>
      </w:r>
      <w:r w:rsidR="009237E2" w:rsidRPr="00DF79BB">
        <w:rPr>
          <w:lang w:val="es-CO"/>
        </w:rPr>
        <w:t>Indicador de emisiones de GEI [tonCO</w:t>
      </w:r>
      <w:r w:rsidR="009237E2" w:rsidRPr="00DF79BB">
        <w:rPr>
          <w:vertAlign w:val="subscript"/>
          <w:lang w:val="es-CO"/>
        </w:rPr>
        <w:t>2</w:t>
      </w:r>
      <w:r w:rsidR="009237E2" w:rsidRPr="00DF79BB">
        <w:rPr>
          <w:lang w:val="es-CO"/>
        </w:rPr>
        <w:t>_eq/mes]</w:t>
      </w:r>
      <w:bookmarkEnd w:id="98"/>
    </w:p>
    <w:p w14:paraId="32C935CC" w14:textId="07D2CF1B" w:rsidR="009237E2" w:rsidRPr="00DF79BB" w:rsidRDefault="009237E2" w:rsidP="009237E2">
      <w:pPr>
        <w:keepNext/>
        <w:rPr>
          <w:lang w:val="es-CO"/>
        </w:rPr>
      </w:pPr>
      <w:r w:rsidRPr="00DF79BB">
        <w:rPr>
          <w:lang w:val="es-CO"/>
        </w:rPr>
        <w:t>Tal c</w:t>
      </w:r>
      <w:r w:rsidR="004C117F" w:rsidRPr="00DF79BB">
        <w:rPr>
          <w:lang w:val="es-CO"/>
        </w:rPr>
        <w:t>omo se expresa en la ecuación (9</w:t>
      </w:r>
      <w:r w:rsidRPr="00DF79BB">
        <w:rPr>
          <w:lang w:val="es-CO"/>
        </w:rPr>
        <w:t>), el indicador de emisiones de GEI se obtiene al multiplicar el desempeño energético por el factor d</w:t>
      </w:r>
      <w:r w:rsidR="004C117F" w:rsidRPr="00DF79BB">
        <w:rPr>
          <w:lang w:val="es-CO"/>
        </w:rPr>
        <w:t>e emisiones de gas natural</w:t>
      </w:r>
      <w:r w:rsidRPr="00DF79BB">
        <w:rPr>
          <w:lang w:val="es-CO"/>
        </w:rPr>
        <w:t>. Este factor de emisiones de ener</w:t>
      </w:r>
      <w:r w:rsidR="004C117F" w:rsidRPr="00DF79BB">
        <w:rPr>
          <w:lang w:val="es-CO"/>
        </w:rPr>
        <w:t>gía eléctrica se toma como 0,0019801 tonCO</w:t>
      </w:r>
      <w:r w:rsidR="004C117F" w:rsidRPr="00DF79BB">
        <w:rPr>
          <w:vertAlign w:val="subscript"/>
          <w:lang w:val="es-CO"/>
        </w:rPr>
        <w:t>2</w:t>
      </w:r>
      <w:r w:rsidR="004C117F" w:rsidRPr="00DF79BB">
        <w:rPr>
          <w:lang w:val="es-CO"/>
        </w:rPr>
        <w:t>_eq/m</w:t>
      </w:r>
      <w:r w:rsidR="004C117F" w:rsidRPr="00DF79BB">
        <w:rPr>
          <w:vertAlign w:val="superscript"/>
          <w:lang w:val="es-CO"/>
        </w:rPr>
        <w:t>3</w:t>
      </w:r>
      <w:r w:rsidRPr="00DF79BB">
        <w:rPr>
          <w:lang w:val="es-CO"/>
        </w:rPr>
        <w:t xml:space="preserve"> . Para el Hospital Simón Bolívar se observa la tendencia de reducción de emisiones de</w:t>
      </w:r>
      <w:r w:rsidR="00F23FCD" w:rsidRPr="00DF79BB">
        <w:rPr>
          <w:lang w:val="es-CO"/>
        </w:rPr>
        <w:t xml:space="preserve"> CO2 equivalente en la </w:t>
      </w:r>
      <w:r w:rsidR="00F23FCD" w:rsidRPr="00DF79BB">
        <w:rPr>
          <w:bCs/>
          <w:lang w:val="es-CO"/>
        </w:rPr>
        <w:fldChar w:fldCharType="begin"/>
      </w:r>
      <w:r w:rsidR="00F23FCD" w:rsidRPr="00DF79BB">
        <w:rPr>
          <w:bCs/>
          <w:lang w:val="es-CO"/>
        </w:rPr>
        <w:instrText xml:space="preserve"> REF _Ref146621933 \h  \* MERGEFORMAT </w:instrText>
      </w:r>
      <w:r w:rsidR="00F23FCD" w:rsidRPr="00DF79BB">
        <w:rPr>
          <w:bCs/>
          <w:lang w:val="es-CO"/>
        </w:rPr>
      </w:r>
      <w:r w:rsidR="00F23FCD" w:rsidRPr="00DF79BB">
        <w:rPr>
          <w:bCs/>
          <w:lang w:val="es-CO"/>
        </w:rPr>
        <w:fldChar w:fldCharType="separate"/>
      </w:r>
      <w:r w:rsidR="00BB5F1A" w:rsidRPr="00DF79BB">
        <w:rPr>
          <w:bCs/>
          <w:iCs/>
          <w:color w:val="auto"/>
          <w:lang w:val="es-CO"/>
        </w:rPr>
        <w:t>Figura 19</w:t>
      </w:r>
      <w:r w:rsidR="00F23FCD" w:rsidRPr="00DF79BB">
        <w:rPr>
          <w:bCs/>
          <w:lang w:val="es-CO"/>
        </w:rPr>
        <w:fldChar w:fldCharType="end"/>
      </w:r>
      <w:r w:rsidRPr="00DF79BB">
        <w:rPr>
          <w:bCs/>
          <w:lang w:val="es-CO"/>
        </w:rPr>
        <w:t>.</w:t>
      </w:r>
    </w:p>
    <w:p w14:paraId="6C219951" w14:textId="5E0E08FC" w:rsidR="009237E2" w:rsidRPr="00DF79BB" w:rsidRDefault="00D50590" w:rsidP="00A54413">
      <w:pPr>
        <w:keepNext/>
        <w:spacing w:after="0"/>
        <w:jc w:val="center"/>
        <w:rPr>
          <w:lang w:val="es-CO"/>
        </w:rPr>
      </w:pPr>
      <w:r w:rsidRPr="00DF79BB">
        <w:rPr>
          <w:noProof/>
          <w:lang w:val="es-CO" w:eastAsia="es-CO"/>
        </w:rPr>
        <w:drawing>
          <wp:inline distT="0" distB="0" distL="0" distR="0" wp14:anchorId="0684EEA2" wp14:editId="4B136918">
            <wp:extent cx="4799806" cy="2329815"/>
            <wp:effectExtent l="0" t="0" r="1270" b="0"/>
            <wp:docPr id="4" name="Picture 4" descr="A graph with blue dots and lines&#10;&#10;Description automatically generated">
              <a:extLst xmlns:a="http://schemas.openxmlformats.org/drawingml/2006/main">
                <a:ext uri="{FF2B5EF4-FFF2-40B4-BE49-F238E27FC236}">
                  <a16:creationId xmlns:a16="http://schemas.microsoft.com/office/drawing/2014/main" id="{3B314240-1E8D-593D-9E80-91BE7ED39D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blue dots and lines&#10;&#10;Description automatically generated">
                      <a:extLst>
                        <a:ext uri="{FF2B5EF4-FFF2-40B4-BE49-F238E27FC236}">
                          <a16:creationId xmlns:a16="http://schemas.microsoft.com/office/drawing/2014/main" id="{3B314240-1E8D-593D-9E80-91BE7ED39DDA}"/>
                        </a:ext>
                      </a:extLst>
                    </pic:cNvPr>
                    <pic:cNvPicPr>
                      <a:picLocks noChangeAspect="1"/>
                    </pic:cNvPicPr>
                  </pic:nvPicPr>
                  <pic:blipFill>
                    <a:blip r:embed="rId34"/>
                    <a:stretch>
                      <a:fillRect/>
                    </a:stretch>
                  </pic:blipFill>
                  <pic:spPr>
                    <a:xfrm>
                      <a:off x="0" y="0"/>
                      <a:ext cx="4809856" cy="2334693"/>
                    </a:xfrm>
                    <a:prstGeom prst="rect">
                      <a:avLst/>
                    </a:prstGeom>
                  </pic:spPr>
                </pic:pic>
              </a:graphicData>
            </a:graphic>
          </wp:inline>
        </w:drawing>
      </w:r>
    </w:p>
    <w:p w14:paraId="2DA6B7C7" w14:textId="4516B04D" w:rsidR="009237E2" w:rsidRPr="00DF79BB" w:rsidRDefault="009237E2" w:rsidP="00A54413">
      <w:pPr>
        <w:pStyle w:val="Descripcin"/>
        <w:spacing w:after="0"/>
        <w:jc w:val="center"/>
        <w:rPr>
          <w:b/>
          <w:bCs/>
          <w:i w:val="0"/>
          <w:iCs w:val="0"/>
          <w:color w:val="auto"/>
          <w:lang w:val="es-CO"/>
        </w:rPr>
      </w:pPr>
      <w:bookmarkStart w:id="99" w:name="_Ref146621933"/>
      <w:r w:rsidRPr="00DF79BB">
        <w:rPr>
          <w:b/>
          <w:bCs/>
          <w:i w:val="0"/>
          <w:iCs w:val="0"/>
          <w:color w:val="auto"/>
          <w:lang w:val="es-CO"/>
        </w:rPr>
        <w:t xml:space="preserve">Figura </w:t>
      </w:r>
      <w:r w:rsidRPr="00DF79BB">
        <w:rPr>
          <w:b/>
          <w:bCs/>
          <w:i w:val="0"/>
          <w:iCs w:val="0"/>
          <w:color w:val="auto"/>
          <w:lang w:val="es-CO"/>
        </w:rPr>
        <w:fldChar w:fldCharType="begin"/>
      </w:r>
      <w:r w:rsidRPr="00DF79BB">
        <w:rPr>
          <w:b/>
          <w:bCs/>
          <w:i w:val="0"/>
          <w:iCs w:val="0"/>
          <w:color w:val="auto"/>
          <w:lang w:val="es-CO"/>
        </w:rPr>
        <w:instrText xml:space="preserve"> SEQ Figura \* ARABIC </w:instrText>
      </w:r>
      <w:r w:rsidRPr="00DF79BB">
        <w:rPr>
          <w:b/>
          <w:bCs/>
          <w:i w:val="0"/>
          <w:iCs w:val="0"/>
          <w:color w:val="auto"/>
          <w:lang w:val="es-CO"/>
        </w:rPr>
        <w:fldChar w:fldCharType="separate"/>
      </w:r>
      <w:r w:rsidR="00BE4FFD" w:rsidRPr="00DF79BB">
        <w:rPr>
          <w:b/>
          <w:bCs/>
          <w:i w:val="0"/>
          <w:iCs w:val="0"/>
          <w:noProof/>
          <w:color w:val="auto"/>
          <w:lang w:val="es-CO"/>
        </w:rPr>
        <w:t>19</w:t>
      </w:r>
      <w:r w:rsidRPr="00DF79BB">
        <w:rPr>
          <w:b/>
          <w:bCs/>
          <w:i w:val="0"/>
          <w:iCs w:val="0"/>
          <w:color w:val="auto"/>
          <w:lang w:val="es-CO"/>
        </w:rPr>
        <w:fldChar w:fldCharType="end"/>
      </w:r>
      <w:bookmarkEnd w:id="99"/>
      <w:r w:rsidRPr="00DF79BB">
        <w:rPr>
          <w:b/>
          <w:bCs/>
          <w:i w:val="0"/>
          <w:iCs w:val="0"/>
          <w:color w:val="auto"/>
          <w:lang w:val="es-CO"/>
        </w:rPr>
        <w:t>. Tendencia de Indicador de reducc</w:t>
      </w:r>
      <w:r w:rsidR="00BD79AB" w:rsidRPr="00DF79BB">
        <w:rPr>
          <w:b/>
          <w:bCs/>
          <w:i w:val="0"/>
          <w:iCs w:val="0"/>
          <w:color w:val="auto"/>
          <w:lang w:val="es-CO"/>
        </w:rPr>
        <w:t>ión de emisiones GEI</w:t>
      </w:r>
    </w:p>
    <w:p w14:paraId="2537DF2E" w14:textId="77777777" w:rsidR="00436384" w:rsidRDefault="00436384" w:rsidP="00436384">
      <w:pPr>
        <w:rPr>
          <w:lang w:val="es-CO"/>
        </w:rPr>
      </w:pPr>
      <w:bookmarkStart w:id="100" w:name="_Toc150273061"/>
    </w:p>
    <w:p w14:paraId="3A8732BE" w14:textId="77777777" w:rsidR="00436384" w:rsidRDefault="00436384" w:rsidP="00436384">
      <w:pPr>
        <w:rPr>
          <w:lang w:val="es-CO"/>
        </w:rPr>
      </w:pPr>
    </w:p>
    <w:p w14:paraId="0034D1D3" w14:textId="3D5FF49C" w:rsidR="00197F07" w:rsidRPr="00DF79BB" w:rsidRDefault="00197F07" w:rsidP="00197F07">
      <w:pPr>
        <w:pStyle w:val="Ttulo3"/>
        <w:spacing w:before="240"/>
        <w:rPr>
          <w:rFonts w:asciiTheme="minorHAnsi" w:hAnsiTheme="minorHAnsi"/>
          <w:lang w:val="es-CO"/>
        </w:rPr>
      </w:pPr>
      <w:r w:rsidRPr="00DF79BB">
        <w:rPr>
          <w:lang w:val="es-CO"/>
        </w:rPr>
        <w:lastRenderedPageBreak/>
        <w:t xml:space="preserve">4.5 Línea de base </w:t>
      </w:r>
      <w:r w:rsidR="00157998" w:rsidRPr="00DF79BB">
        <w:rPr>
          <w:lang w:val="es-CO"/>
        </w:rPr>
        <w:t xml:space="preserve">y línea de meta del </w:t>
      </w:r>
      <w:r w:rsidR="00DC2747" w:rsidRPr="00DF79BB">
        <w:rPr>
          <w:lang w:val="es-CO"/>
        </w:rPr>
        <w:t xml:space="preserve">consumo de </w:t>
      </w:r>
      <w:r w:rsidRPr="00DF79BB">
        <w:rPr>
          <w:lang w:val="es-CO"/>
        </w:rPr>
        <w:t>agua</w:t>
      </w:r>
      <w:bookmarkEnd w:id="100"/>
    </w:p>
    <w:p w14:paraId="6DA0F381" w14:textId="703FFA10" w:rsidR="00BD79AB" w:rsidRPr="00DF79BB" w:rsidRDefault="005E5E4D" w:rsidP="00B73535">
      <w:pPr>
        <w:pStyle w:val="Descripcin"/>
        <w:keepNext/>
        <w:spacing w:after="0"/>
        <w:rPr>
          <w:i w:val="0"/>
          <w:iCs w:val="0"/>
          <w:color w:val="000000"/>
          <w:sz w:val="20"/>
          <w:szCs w:val="20"/>
          <w:lang w:val="es-CO"/>
        </w:rPr>
      </w:pPr>
      <w:r w:rsidRPr="00DF79BB">
        <w:rPr>
          <w:i w:val="0"/>
          <w:iCs w:val="0"/>
          <w:color w:val="000000"/>
          <w:sz w:val="20"/>
          <w:szCs w:val="20"/>
          <w:lang w:val="es-CO"/>
        </w:rPr>
        <w:t>En lo que respecta al agua</w:t>
      </w:r>
      <w:r w:rsidR="004231BB" w:rsidRPr="00DF79BB">
        <w:rPr>
          <w:i w:val="0"/>
          <w:iCs w:val="0"/>
          <w:color w:val="000000"/>
          <w:sz w:val="20"/>
          <w:szCs w:val="20"/>
          <w:lang w:val="es-CO"/>
        </w:rPr>
        <w:t>, el Hospital Simón Bolívar dispone de datos históricos</w:t>
      </w:r>
      <w:r w:rsidR="00BD79AB" w:rsidRPr="00DF79BB">
        <w:rPr>
          <w:i w:val="0"/>
          <w:iCs w:val="0"/>
          <w:color w:val="000000"/>
          <w:sz w:val="20"/>
          <w:szCs w:val="20"/>
          <w:lang w:val="es-CO"/>
        </w:rPr>
        <w:t xml:space="preserve"> desde enero de 2022 hasta mayo</w:t>
      </w:r>
      <w:r w:rsidR="004231BB" w:rsidRPr="00DF79BB">
        <w:rPr>
          <w:i w:val="0"/>
          <w:iCs w:val="0"/>
          <w:color w:val="000000"/>
          <w:sz w:val="20"/>
          <w:szCs w:val="20"/>
          <w:lang w:val="es-CO"/>
        </w:rPr>
        <w:t xml:space="preserve"> de 2023. </w:t>
      </w:r>
      <w:r w:rsidR="00BD79AB" w:rsidRPr="00DF79BB">
        <w:rPr>
          <w:i w:val="0"/>
          <w:iCs w:val="0"/>
          <w:color w:val="000000"/>
          <w:sz w:val="20"/>
          <w:szCs w:val="20"/>
          <w:lang w:val="es-CO"/>
        </w:rPr>
        <w:t xml:space="preserve">De manera similar a lo realizado con la energía eléctrica, se correlacionaron estos consumos con los pacientes dados de alta mensualmente. </w:t>
      </w:r>
    </w:p>
    <w:p w14:paraId="7178F6AA" w14:textId="4D1F1BDB" w:rsidR="004231BB" w:rsidRPr="00DF79BB" w:rsidRDefault="004231BB" w:rsidP="00B73535">
      <w:pPr>
        <w:pStyle w:val="Descripcin"/>
        <w:keepNext/>
        <w:spacing w:after="0"/>
        <w:rPr>
          <w:i w:val="0"/>
          <w:iCs w:val="0"/>
          <w:color w:val="000000"/>
          <w:sz w:val="20"/>
          <w:szCs w:val="20"/>
          <w:lang w:val="es-CO"/>
        </w:rPr>
      </w:pPr>
    </w:p>
    <w:p w14:paraId="655383C7" w14:textId="61CA751A" w:rsidR="00B73535" w:rsidRPr="00DF79BB" w:rsidRDefault="00E430D3" w:rsidP="00D343DA">
      <w:pPr>
        <w:pStyle w:val="Descripcin"/>
        <w:keepNext/>
        <w:spacing w:after="0"/>
        <w:rPr>
          <w:lang w:val="es-CO"/>
        </w:rPr>
      </w:pPr>
      <w:r w:rsidRPr="00DF79BB">
        <w:rPr>
          <w:i w:val="0"/>
          <w:iCs w:val="0"/>
          <w:color w:val="000000"/>
          <w:sz w:val="20"/>
          <w:lang w:val="es-CO"/>
        </w:rPr>
        <w:t xml:space="preserve">Para la elaboración de los modelos, se aplicó un proceso de depuración de los datos iniciales, eliminando aquellos puntos atípicos o que no concuerdan con el patrón de comportamiento normal en el hospital. </w:t>
      </w:r>
      <w:r w:rsidR="00B706DB" w:rsidRPr="00DF79BB">
        <w:rPr>
          <w:i w:val="0"/>
          <w:iCs w:val="0"/>
          <w:color w:val="000000"/>
          <w:sz w:val="20"/>
          <w:lang w:val="es-CO"/>
        </w:rPr>
        <w:t>Se excluyeron los datos correspondientes al mes de enero del 2022.</w:t>
      </w:r>
    </w:p>
    <w:p w14:paraId="49B56A20" w14:textId="77777777" w:rsidR="006E43EB" w:rsidRPr="00DF79BB" w:rsidRDefault="006E43EB" w:rsidP="00B47317">
      <w:pPr>
        <w:spacing w:after="0"/>
        <w:rPr>
          <w:sz w:val="18"/>
          <w:szCs w:val="18"/>
          <w:lang w:val="es-CO"/>
        </w:rPr>
      </w:pPr>
    </w:p>
    <w:p w14:paraId="3FB893A6" w14:textId="5D14CEB2" w:rsidR="00542EFB" w:rsidRPr="00DF79BB" w:rsidRDefault="00542EFB" w:rsidP="00841C7F">
      <w:pPr>
        <w:spacing w:after="0"/>
        <w:jc w:val="center"/>
        <w:rPr>
          <w:sz w:val="18"/>
          <w:szCs w:val="18"/>
          <w:lang w:val="es-CO"/>
        </w:rPr>
      </w:pPr>
      <w:r w:rsidRPr="00DF79BB">
        <w:rPr>
          <w:noProof/>
          <w:lang w:val="es-CO" w:eastAsia="es-CO"/>
        </w:rPr>
        <w:drawing>
          <wp:inline distT="0" distB="0" distL="0" distR="0" wp14:anchorId="024A57C9" wp14:editId="606AC7D5">
            <wp:extent cx="4571524" cy="2286000"/>
            <wp:effectExtent l="0" t="0" r="635" b="0"/>
            <wp:docPr id="116292666" name="Picture 116292666" descr="A graph of a number of patients&#10;&#10;Description automatically generated">
              <a:extLst xmlns:a="http://schemas.openxmlformats.org/drawingml/2006/main">
                <a:ext uri="{FF2B5EF4-FFF2-40B4-BE49-F238E27FC236}">
                  <a16:creationId xmlns:a16="http://schemas.microsoft.com/office/drawing/2014/main" id="{BE45B4D7-7A05-1295-FCA5-4214A2495D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92666" name="Picture 116292666" descr="A graph of a number of patients&#10;&#10;Description automatically generated">
                      <a:extLst>
                        <a:ext uri="{FF2B5EF4-FFF2-40B4-BE49-F238E27FC236}">
                          <a16:creationId xmlns:a16="http://schemas.microsoft.com/office/drawing/2014/main" id="{BE45B4D7-7A05-1295-FCA5-4214A2495D41}"/>
                        </a:ext>
                      </a:extLst>
                    </pic:cNvPr>
                    <pic:cNvPicPr>
                      <a:picLocks noChangeAspect="1"/>
                    </pic:cNvPicPr>
                  </pic:nvPicPr>
                  <pic:blipFill>
                    <a:blip r:embed="rId35"/>
                    <a:stretch>
                      <a:fillRect/>
                    </a:stretch>
                  </pic:blipFill>
                  <pic:spPr>
                    <a:xfrm>
                      <a:off x="0" y="0"/>
                      <a:ext cx="4587556" cy="2294017"/>
                    </a:xfrm>
                    <a:prstGeom prst="rect">
                      <a:avLst/>
                    </a:prstGeom>
                  </pic:spPr>
                </pic:pic>
              </a:graphicData>
            </a:graphic>
          </wp:inline>
        </w:drawing>
      </w:r>
    </w:p>
    <w:p w14:paraId="475F2718" w14:textId="2EFB5065" w:rsidR="00B47317" w:rsidRPr="00DF79BB" w:rsidRDefault="00DB7DA5" w:rsidP="00841C7F">
      <w:pPr>
        <w:pStyle w:val="Descripcin"/>
        <w:spacing w:after="0"/>
        <w:jc w:val="center"/>
        <w:rPr>
          <w:b/>
          <w:bCs/>
          <w:i w:val="0"/>
          <w:iCs w:val="0"/>
          <w:color w:val="auto"/>
          <w:lang w:val="es-CO"/>
        </w:rPr>
      </w:pPr>
      <w:bookmarkStart w:id="101" w:name="_Ref147756263"/>
      <w:r w:rsidRPr="00DF79BB">
        <w:rPr>
          <w:b/>
          <w:i w:val="0"/>
          <w:color w:val="auto"/>
          <w:lang w:val="es-CO"/>
        </w:rPr>
        <w:t xml:space="preserve">Figura </w:t>
      </w:r>
      <w:r w:rsidRPr="00DF79BB">
        <w:rPr>
          <w:b/>
          <w:i w:val="0"/>
          <w:color w:val="auto"/>
          <w:lang w:val="es-CO"/>
        </w:rPr>
        <w:fldChar w:fldCharType="begin"/>
      </w:r>
      <w:r w:rsidRPr="00DF79BB">
        <w:rPr>
          <w:b/>
          <w:i w:val="0"/>
          <w:color w:val="auto"/>
          <w:lang w:val="es-CO"/>
        </w:rPr>
        <w:instrText xml:space="preserve"> SEQ Figura \* ARABIC </w:instrText>
      </w:r>
      <w:r w:rsidRPr="00DF79BB">
        <w:rPr>
          <w:b/>
          <w:i w:val="0"/>
          <w:color w:val="auto"/>
          <w:lang w:val="es-CO"/>
        </w:rPr>
        <w:fldChar w:fldCharType="separate"/>
      </w:r>
      <w:r w:rsidR="00BE4FFD" w:rsidRPr="00DF79BB">
        <w:rPr>
          <w:b/>
          <w:i w:val="0"/>
          <w:noProof/>
          <w:color w:val="auto"/>
          <w:lang w:val="es-CO"/>
        </w:rPr>
        <w:t>20</w:t>
      </w:r>
      <w:r w:rsidRPr="00DF79BB">
        <w:rPr>
          <w:b/>
          <w:i w:val="0"/>
          <w:color w:val="auto"/>
          <w:lang w:val="es-CO"/>
        </w:rPr>
        <w:fldChar w:fldCharType="end"/>
      </w:r>
      <w:bookmarkEnd w:id="101"/>
      <w:r w:rsidRPr="00DF79BB">
        <w:rPr>
          <w:b/>
          <w:i w:val="0"/>
          <w:color w:val="auto"/>
          <w:lang w:val="es-CO"/>
        </w:rPr>
        <w:t xml:space="preserve">. </w:t>
      </w:r>
      <w:r w:rsidRPr="00DF79BB">
        <w:rPr>
          <w:b/>
          <w:bCs/>
          <w:i w:val="0"/>
          <w:iCs w:val="0"/>
          <w:color w:val="auto"/>
          <w:lang w:val="es-CO"/>
        </w:rPr>
        <w:t>Línea de base del agua para el Hospital Simón Bolívar</w:t>
      </w:r>
    </w:p>
    <w:p w14:paraId="4BEA98C1" w14:textId="77777777" w:rsidR="002F14EB" w:rsidRPr="00DF79BB" w:rsidRDefault="002F14EB" w:rsidP="00296981">
      <w:pPr>
        <w:spacing w:after="0"/>
        <w:rPr>
          <w:lang w:val="es-CO"/>
        </w:rPr>
      </w:pPr>
    </w:p>
    <w:p w14:paraId="0E0871D8" w14:textId="3BC54A12" w:rsidR="00F36BE0" w:rsidRPr="00DF79BB" w:rsidRDefault="00F36BE0" w:rsidP="00F36BE0">
      <w:pPr>
        <w:rPr>
          <w:lang w:val="es-CO"/>
        </w:rPr>
      </w:pPr>
      <w:r w:rsidRPr="00DF79BB">
        <w:rPr>
          <w:lang w:val="es-CO"/>
        </w:rPr>
        <w:t xml:space="preserve">Para la línea base </w:t>
      </w:r>
      <w:r w:rsidR="0049294B" w:rsidRPr="00DF79BB">
        <w:rPr>
          <w:lang w:val="es-CO"/>
        </w:rPr>
        <w:t xml:space="preserve">de consumo de agua </w:t>
      </w:r>
      <w:r w:rsidRPr="00DF79BB">
        <w:rPr>
          <w:lang w:val="es-CO"/>
        </w:rPr>
        <w:t xml:space="preserve">se obtiene el siguiente modelo de regresión lineal de la forma </w:t>
      </w:r>
      <m:oMath>
        <m:r>
          <w:rPr>
            <w:rFonts w:ascii="Cambria Math" w:hAnsi="Cambria Math"/>
            <w:lang w:val="es-CO"/>
          </w:rPr>
          <m:t>Y=mX+b</m:t>
        </m:r>
      </m:oMath>
      <w:r w:rsidRPr="00DF79BB">
        <w:rPr>
          <w:lang w:val="es-CO"/>
        </w:rPr>
        <w:t>:</w:t>
      </w:r>
    </w:p>
    <w:p w14:paraId="75041ABF" w14:textId="65CD6259" w:rsidR="00F36BE0" w:rsidRPr="00DF79BB" w:rsidRDefault="009C64B6" w:rsidP="00F36BE0">
      <w:pPr>
        <w:ind w:right="-590"/>
        <w:rPr>
          <w:lang w:val="es-CO"/>
        </w:rPr>
      </w:pPr>
      <m:oMathPara>
        <m:oMath>
          <m:r>
            <w:rPr>
              <w:rFonts w:ascii="Cambria Math" w:hAnsi="Cambria Math"/>
              <w:lang w:val="es-CO"/>
            </w:rPr>
            <m:t>Agua base=</m:t>
          </m:r>
          <m:d>
            <m:dPr>
              <m:ctrlPr>
                <w:rPr>
                  <w:rFonts w:ascii="Cambria Math" w:hAnsi="Cambria Math"/>
                  <w:i/>
                  <w:lang w:val="es-CO"/>
                </w:rPr>
              </m:ctrlPr>
            </m:dPr>
            <m:e>
              <m:r>
                <w:rPr>
                  <w:rFonts w:ascii="Cambria Math" w:hAnsi="Cambria Math"/>
                  <w:lang w:val="es-CO"/>
                </w:rPr>
                <m:t>2,136*</m:t>
              </m:r>
              <m:d>
                <m:dPr>
                  <m:ctrlPr>
                    <w:rPr>
                      <w:rFonts w:ascii="Cambria Math" w:hAnsi="Cambria Math"/>
                      <w:i/>
                      <w:lang w:val="es-CO"/>
                    </w:rPr>
                  </m:ctrlPr>
                </m:dPr>
                <m:e>
                  <m:r>
                    <w:rPr>
                      <w:rFonts w:ascii="Cambria Math" w:hAnsi="Cambria Math"/>
                      <w:lang w:val="es-CO"/>
                    </w:rPr>
                    <m:t>Número de pacientes</m:t>
                  </m:r>
                </m:e>
              </m:d>
              <m:r>
                <w:rPr>
                  <w:rFonts w:ascii="Cambria Math" w:hAnsi="Cambria Math"/>
                  <w:lang w:val="es-CO"/>
                </w:rPr>
                <m:t>+1.783</m:t>
              </m:r>
            </m:e>
          </m:d>
          <m:r>
            <w:rPr>
              <w:rFonts w:ascii="Cambria Math" w:hAnsi="Cambria Math"/>
              <w:lang w:val="es-CO"/>
            </w:rPr>
            <m:t xml:space="preserve"> [</m:t>
          </m:r>
          <m:sSup>
            <m:sSupPr>
              <m:ctrlPr>
                <w:rPr>
                  <w:rFonts w:ascii="Cambria Math" w:hAnsi="Cambria Math"/>
                  <w:i/>
                  <w:lang w:val="es-CO"/>
                </w:rPr>
              </m:ctrlPr>
            </m:sSupPr>
            <m:e>
              <m:r>
                <w:rPr>
                  <w:rFonts w:ascii="Cambria Math" w:hAnsi="Cambria Math"/>
                  <w:lang w:val="es-CO"/>
                </w:rPr>
                <m:t>m</m:t>
              </m:r>
            </m:e>
            <m:sup>
              <m:r>
                <w:rPr>
                  <w:rFonts w:ascii="Cambria Math" w:hAnsi="Cambria Math"/>
                  <w:lang w:val="es-CO"/>
                </w:rPr>
                <m:t>3</m:t>
              </m:r>
            </m:sup>
          </m:sSup>
          <m:r>
            <w:rPr>
              <w:rFonts w:ascii="Cambria Math" w:hAnsi="Cambria Math"/>
              <w:lang w:val="es-CO"/>
            </w:rPr>
            <m:t>/mes]</m:t>
          </m:r>
        </m:oMath>
      </m:oMathPara>
    </w:p>
    <w:p w14:paraId="398302D4" w14:textId="342EFE3D" w:rsidR="00F36BE0" w:rsidRPr="00DF79BB" w:rsidRDefault="00F36BE0" w:rsidP="00F36BE0">
      <w:pPr>
        <w:ind w:right="-23"/>
        <w:rPr>
          <w:lang w:val="es-CO"/>
        </w:rPr>
      </w:pPr>
      <w:r w:rsidRPr="00DF79BB">
        <w:rPr>
          <w:lang w:val="es-CO"/>
        </w:rPr>
        <w:t>Este modelo presenta un coeficiente de correlación de 3</w:t>
      </w:r>
      <w:r w:rsidR="00F97133" w:rsidRPr="00DF79BB">
        <w:rPr>
          <w:lang w:val="es-CO"/>
        </w:rPr>
        <w:t>3</w:t>
      </w:r>
      <w:r w:rsidRPr="00DF79BB">
        <w:rPr>
          <w:lang w:val="es-CO"/>
        </w:rPr>
        <w:t xml:space="preserve">%, los coeficientes del modelo indican que, por cada paciente atendido, se incrementa el consumo de </w:t>
      </w:r>
      <w:r w:rsidR="00F97133" w:rsidRPr="00DF79BB">
        <w:rPr>
          <w:lang w:val="es-CO"/>
        </w:rPr>
        <w:t>agua</w:t>
      </w:r>
      <w:r w:rsidRPr="00DF79BB">
        <w:rPr>
          <w:lang w:val="es-CO"/>
        </w:rPr>
        <w:t xml:space="preserve"> en </w:t>
      </w:r>
      <w:r w:rsidR="00F97133" w:rsidRPr="00DF79BB">
        <w:rPr>
          <w:lang w:val="es-CO"/>
        </w:rPr>
        <w:t>2</w:t>
      </w:r>
      <w:r w:rsidRPr="00DF79BB">
        <w:rPr>
          <w:lang w:val="es-CO"/>
        </w:rPr>
        <w:t>,</w:t>
      </w:r>
      <w:r w:rsidR="00F97133" w:rsidRPr="00DF79BB">
        <w:rPr>
          <w:lang w:val="es-CO"/>
        </w:rPr>
        <w:t>14</w:t>
      </w:r>
      <w:r w:rsidRPr="00DF79BB">
        <w:rPr>
          <w:lang w:val="es-CO"/>
        </w:rPr>
        <w:t xml:space="preserve"> m</w:t>
      </w:r>
      <w:r w:rsidRPr="00DF79BB">
        <w:rPr>
          <w:vertAlign w:val="superscript"/>
          <w:lang w:val="es-CO"/>
        </w:rPr>
        <w:t>3</w:t>
      </w:r>
      <w:r w:rsidRPr="00DF79BB">
        <w:rPr>
          <w:lang w:val="es-CO"/>
        </w:rPr>
        <w:t xml:space="preserve">/mes, mientras que independiente del número de pacientes atendidos, el </w:t>
      </w:r>
      <w:r w:rsidR="00330AE4" w:rsidRPr="00DF79BB">
        <w:rPr>
          <w:lang w:val="es-CO"/>
        </w:rPr>
        <w:t>H</w:t>
      </w:r>
      <w:r w:rsidRPr="00DF79BB">
        <w:rPr>
          <w:lang w:val="es-CO"/>
        </w:rPr>
        <w:t xml:space="preserve">ospital consume en promedio </w:t>
      </w:r>
      <w:r w:rsidR="00F97133" w:rsidRPr="00DF79BB">
        <w:rPr>
          <w:lang w:val="es-CO"/>
        </w:rPr>
        <w:t>1</w:t>
      </w:r>
      <w:r w:rsidRPr="00DF79BB">
        <w:rPr>
          <w:lang w:val="es-CO"/>
        </w:rPr>
        <w:t>.</w:t>
      </w:r>
      <w:r w:rsidR="00F97133" w:rsidRPr="00DF79BB">
        <w:rPr>
          <w:lang w:val="es-CO"/>
        </w:rPr>
        <w:t>783</w:t>
      </w:r>
      <w:r w:rsidRPr="00DF79BB">
        <w:rPr>
          <w:lang w:val="es-CO"/>
        </w:rPr>
        <w:t xml:space="preserve"> m</w:t>
      </w:r>
      <w:r w:rsidRPr="00DF79BB">
        <w:rPr>
          <w:vertAlign w:val="superscript"/>
          <w:lang w:val="es-CO"/>
        </w:rPr>
        <w:t>3</w:t>
      </w:r>
      <w:r w:rsidRPr="00DF79BB">
        <w:rPr>
          <w:lang w:val="es-CO"/>
        </w:rPr>
        <w:t xml:space="preserve">/mes </w:t>
      </w:r>
      <w:r w:rsidR="00F97133" w:rsidRPr="00DF79BB">
        <w:rPr>
          <w:lang w:val="es-CO"/>
        </w:rPr>
        <w:t xml:space="preserve">de agua </w:t>
      </w:r>
      <w:r w:rsidRPr="00DF79BB">
        <w:rPr>
          <w:lang w:val="es-CO"/>
        </w:rPr>
        <w:t>que representa alrededor del 3</w:t>
      </w:r>
      <w:r w:rsidR="008A2F98" w:rsidRPr="00DF79BB">
        <w:rPr>
          <w:lang w:val="es-CO"/>
        </w:rPr>
        <w:t>5</w:t>
      </w:r>
      <w:r w:rsidRPr="00DF79BB">
        <w:rPr>
          <w:lang w:val="es-CO"/>
        </w:rPr>
        <w:t xml:space="preserve">% del consumo del </w:t>
      </w:r>
      <w:r w:rsidR="00330AE4" w:rsidRPr="00DF79BB">
        <w:rPr>
          <w:lang w:val="es-CO"/>
        </w:rPr>
        <w:t>H</w:t>
      </w:r>
      <w:r w:rsidRPr="00DF79BB">
        <w:rPr>
          <w:lang w:val="es-CO"/>
        </w:rPr>
        <w:t>ospital, esto se evidencia como los puntos azules dentro de la</w:t>
      </w:r>
      <w:r w:rsidR="008A2F98" w:rsidRPr="00DF79BB">
        <w:rPr>
          <w:lang w:val="es-CO"/>
        </w:rPr>
        <w:t xml:space="preserve"> </w:t>
      </w:r>
      <w:r w:rsidR="008A2F98" w:rsidRPr="00DF79BB">
        <w:rPr>
          <w:lang w:val="es-CO"/>
        </w:rPr>
        <w:fldChar w:fldCharType="begin"/>
      </w:r>
      <w:r w:rsidR="008A2F98" w:rsidRPr="00DF79BB">
        <w:rPr>
          <w:lang w:val="es-CO"/>
        </w:rPr>
        <w:instrText xml:space="preserve"> REF _Ref147756263 \h  \* MERGEFORMAT </w:instrText>
      </w:r>
      <w:r w:rsidR="008A2F98" w:rsidRPr="00DF79BB">
        <w:rPr>
          <w:lang w:val="es-CO"/>
        </w:rPr>
      </w:r>
      <w:r w:rsidR="008A2F98" w:rsidRPr="00DF79BB">
        <w:rPr>
          <w:lang w:val="es-CO"/>
        </w:rPr>
        <w:fldChar w:fldCharType="separate"/>
      </w:r>
      <w:r w:rsidR="00BB5F1A" w:rsidRPr="00DF79BB">
        <w:rPr>
          <w:lang w:val="es-CO"/>
        </w:rPr>
        <w:t>Figura 20</w:t>
      </w:r>
      <w:r w:rsidR="008A2F98" w:rsidRPr="00DF79BB">
        <w:rPr>
          <w:lang w:val="es-CO"/>
        </w:rPr>
        <w:fldChar w:fldCharType="end"/>
      </w:r>
      <w:r w:rsidRPr="00DF79BB">
        <w:rPr>
          <w:lang w:val="es-CO"/>
        </w:rPr>
        <w:t>.</w:t>
      </w:r>
    </w:p>
    <w:p w14:paraId="72105927" w14:textId="77777777" w:rsidR="00F36BE0" w:rsidRPr="00DF79BB" w:rsidRDefault="00F36BE0" w:rsidP="00F36BE0">
      <w:pPr>
        <w:ind w:right="-23"/>
        <w:rPr>
          <w:lang w:val="es-CO"/>
        </w:rPr>
      </w:pPr>
      <w:r w:rsidRPr="00DF79BB">
        <w:rPr>
          <w:lang w:val="es-CO"/>
        </w:rPr>
        <w:t>Los puntos naranjas son indicados como los valores con mejor comportamiento energético, a partir esto datos se construye el modelo de línea meta:</w:t>
      </w:r>
    </w:p>
    <w:p w14:paraId="78391AB6" w14:textId="58307C17" w:rsidR="00F36BE0" w:rsidRPr="00DF79BB" w:rsidRDefault="00676E42" w:rsidP="00F36BE0">
      <w:pPr>
        <w:ind w:right="-590"/>
        <w:rPr>
          <w:lang w:val="es-CO"/>
        </w:rPr>
      </w:pPr>
      <m:oMathPara>
        <m:oMath>
          <m:r>
            <w:rPr>
              <w:rFonts w:ascii="Cambria Math" w:hAnsi="Cambria Math"/>
              <w:lang w:val="es-CO"/>
            </w:rPr>
            <m:t>Agua meta=</m:t>
          </m:r>
          <m:d>
            <m:dPr>
              <m:ctrlPr>
                <w:rPr>
                  <w:rFonts w:ascii="Cambria Math" w:hAnsi="Cambria Math"/>
                  <w:i/>
                  <w:lang w:val="es-CO"/>
                </w:rPr>
              </m:ctrlPr>
            </m:dPr>
            <m:e>
              <m:r>
                <w:rPr>
                  <w:rFonts w:ascii="Cambria Math" w:hAnsi="Cambria Math"/>
                  <w:lang w:val="es-CO"/>
                </w:rPr>
                <m:t>2,40*</m:t>
              </m:r>
              <m:d>
                <m:dPr>
                  <m:ctrlPr>
                    <w:rPr>
                      <w:rFonts w:ascii="Cambria Math" w:hAnsi="Cambria Math"/>
                      <w:i/>
                      <w:lang w:val="es-CO"/>
                    </w:rPr>
                  </m:ctrlPr>
                </m:dPr>
                <m:e>
                  <m:r>
                    <w:rPr>
                      <w:rFonts w:ascii="Cambria Math" w:hAnsi="Cambria Math"/>
                      <w:lang w:val="es-CO"/>
                    </w:rPr>
                    <m:t>Número de pacientes</m:t>
                  </m:r>
                </m:e>
              </m:d>
              <m:r>
                <w:rPr>
                  <w:rFonts w:ascii="Cambria Math" w:hAnsi="Cambria Math"/>
                  <w:lang w:val="es-CO"/>
                </w:rPr>
                <m:t>+1.070</m:t>
              </m:r>
            </m:e>
          </m:d>
          <m:r>
            <w:rPr>
              <w:rFonts w:ascii="Cambria Math" w:hAnsi="Cambria Math"/>
              <w:lang w:val="es-CO"/>
            </w:rPr>
            <m:t xml:space="preserve"> [</m:t>
          </m:r>
          <m:sSup>
            <m:sSupPr>
              <m:ctrlPr>
                <w:rPr>
                  <w:rFonts w:ascii="Cambria Math" w:hAnsi="Cambria Math"/>
                  <w:i/>
                  <w:lang w:val="es-CO"/>
                </w:rPr>
              </m:ctrlPr>
            </m:sSupPr>
            <m:e>
              <m:r>
                <w:rPr>
                  <w:rFonts w:ascii="Cambria Math" w:hAnsi="Cambria Math"/>
                  <w:lang w:val="es-CO"/>
                </w:rPr>
                <m:t>m</m:t>
              </m:r>
            </m:e>
            <m:sup>
              <m:r>
                <w:rPr>
                  <w:rFonts w:ascii="Cambria Math" w:hAnsi="Cambria Math"/>
                  <w:lang w:val="es-CO"/>
                </w:rPr>
                <m:t>3</m:t>
              </m:r>
            </m:sup>
          </m:sSup>
          <m:r>
            <w:rPr>
              <w:rFonts w:ascii="Cambria Math" w:hAnsi="Cambria Math"/>
              <w:lang w:val="es-CO"/>
            </w:rPr>
            <m:t>/mes]</m:t>
          </m:r>
        </m:oMath>
      </m:oMathPara>
    </w:p>
    <w:p w14:paraId="41C2A789" w14:textId="38242D59" w:rsidR="00F36BE0" w:rsidRPr="00DF79BB" w:rsidRDefault="00F36BE0" w:rsidP="00F36BE0">
      <w:pPr>
        <w:ind w:right="-23"/>
        <w:rPr>
          <w:lang w:val="es-CO"/>
        </w:rPr>
      </w:pPr>
      <w:r w:rsidRPr="00DF79BB">
        <w:rPr>
          <w:lang w:val="es-CO"/>
        </w:rPr>
        <w:t xml:space="preserve">El modelo de línea meta presenta un coeficiente de correlación de 76%, indicando que, por cada paciente adicional atendido, se incrementa el consumo de </w:t>
      </w:r>
      <w:r w:rsidR="00676E42" w:rsidRPr="00DF79BB">
        <w:rPr>
          <w:lang w:val="es-CO"/>
        </w:rPr>
        <w:t>agua</w:t>
      </w:r>
      <w:r w:rsidRPr="00DF79BB">
        <w:rPr>
          <w:lang w:val="es-CO"/>
        </w:rPr>
        <w:t xml:space="preserve"> en </w:t>
      </w:r>
      <w:r w:rsidR="00676E42" w:rsidRPr="00DF79BB">
        <w:rPr>
          <w:lang w:val="es-CO"/>
        </w:rPr>
        <w:t>2</w:t>
      </w:r>
      <w:r w:rsidRPr="00DF79BB">
        <w:rPr>
          <w:lang w:val="es-CO"/>
        </w:rPr>
        <w:t>,</w:t>
      </w:r>
      <w:r w:rsidR="00676E42" w:rsidRPr="00DF79BB">
        <w:rPr>
          <w:lang w:val="es-CO"/>
        </w:rPr>
        <w:t>40</w:t>
      </w:r>
      <w:r w:rsidRPr="00DF79BB">
        <w:rPr>
          <w:lang w:val="es-CO"/>
        </w:rPr>
        <w:t xml:space="preserve"> m</w:t>
      </w:r>
      <w:r w:rsidRPr="00DF79BB">
        <w:rPr>
          <w:vertAlign w:val="superscript"/>
          <w:lang w:val="es-CO"/>
        </w:rPr>
        <w:t>3</w:t>
      </w:r>
      <w:r w:rsidRPr="00DF79BB">
        <w:rPr>
          <w:lang w:val="es-CO"/>
        </w:rPr>
        <w:t xml:space="preserve">/mes, reduciendo el consumo variable por </w:t>
      </w:r>
      <w:r w:rsidR="00BA5063" w:rsidRPr="00DF79BB">
        <w:rPr>
          <w:lang w:val="es-CO"/>
        </w:rPr>
        <w:t>pacientes atendidos</w:t>
      </w:r>
      <w:r w:rsidRPr="00DF79BB">
        <w:rPr>
          <w:lang w:val="es-CO"/>
        </w:rPr>
        <w:t xml:space="preserve"> en el hospital, mientras que para el consumo</w:t>
      </w:r>
      <w:r w:rsidR="00BA5063" w:rsidRPr="00DF79BB">
        <w:rPr>
          <w:lang w:val="es-CO"/>
        </w:rPr>
        <w:t xml:space="preserve"> de agua</w:t>
      </w:r>
      <w:r w:rsidRPr="00DF79BB">
        <w:rPr>
          <w:lang w:val="es-CO"/>
        </w:rPr>
        <w:t xml:space="preserve"> no asociado al número de pacientes se reduce a 1.</w:t>
      </w:r>
      <w:r w:rsidR="00BA5063" w:rsidRPr="00DF79BB">
        <w:rPr>
          <w:lang w:val="es-CO"/>
        </w:rPr>
        <w:t>070</w:t>
      </w:r>
      <w:r w:rsidRPr="00DF79BB">
        <w:rPr>
          <w:lang w:val="es-CO"/>
        </w:rPr>
        <w:t xml:space="preserve"> m</w:t>
      </w:r>
      <w:r w:rsidRPr="00DF79BB">
        <w:rPr>
          <w:vertAlign w:val="superscript"/>
          <w:lang w:val="es-CO"/>
        </w:rPr>
        <w:t>3</w:t>
      </w:r>
      <w:r w:rsidRPr="00DF79BB">
        <w:rPr>
          <w:lang w:val="es-CO"/>
        </w:rPr>
        <w:t>/mes.</w:t>
      </w:r>
    </w:p>
    <w:p w14:paraId="63A21081" w14:textId="0675F822" w:rsidR="00F36BE0" w:rsidRPr="00DF79BB" w:rsidRDefault="00F36BE0" w:rsidP="00F36BE0">
      <w:pPr>
        <w:ind w:right="-23"/>
        <w:rPr>
          <w:lang w:val="es-CO"/>
        </w:rPr>
      </w:pPr>
      <w:r w:rsidRPr="00DF79BB">
        <w:rPr>
          <w:lang w:val="es-CO"/>
        </w:rPr>
        <w:t xml:space="preserve">La comparación del valor de la línea base y del valor de la línea meta evaluadas con el valor promedio de pacientes atendidos en el mes dentro del hospital (1.556) permite calcular el potencial de ahorro de </w:t>
      </w:r>
      <w:r w:rsidR="00BA5063" w:rsidRPr="00DF79BB">
        <w:rPr>
          <w:lang w:val="es-CO"/>
        </w:rPr>
        <w:t>agua potable</w:t>
      </w:r>
      <w:r w:rsidRPr="00DF79BB">
        <w:rPr>
          <w:lang w:val="es-CO"/>
        </w:rPr>
        <w:t xml:space="preserve"> alcanzable por acciones operacionales y de mantenimiento.</w:t>
      </w:r>
    </w:p>
    <w:p w14:paraId="5B60079E" w14:textId="19A99B61" w:rsidR="00F36BE0" w:rsidRPr="00DF79BB" w:rsidRDefault="00F36BE0" w:rsidP="00FE3907">
      <w:pPr>
        <w:spacing w:after="0"/>
        <w:ind w:right="-590"/>
        <w:rPr>
          <w:lang w:val="es-CO"/>
        </w:rPr>
      </w:pPr>
      <m:oMathPara>
        <m:oMath>
          <m:r>
            <w:rPr>
              <w:rFonts w:ascii="Cambria Math" w:hAnsi="Cambria Math"/>
              <w:lang w:val="es-CO"/>
            </w:rPr>
            <m:t>Potencial de ahorro=</m:t>
          </m:r>
          <m:d>
            <m:dPr>
              <m:ctrlPr>
                <w:rPr>
                  <w:rFonts w:ascii="Cambria Math" w:hAnsi="Cambria Math"/>
                  <w:i/>
                  <w:lang w:val="es-CO"/>
                </w:rPr>
              </m:ctrlPr>
            </m:dPr>
            <m:e>
              <m:r>
                <w:rPr>
                  <w:rFonts w:ascii="Cambria Math" w:hAnsi="Cambria Math"/>
                  <w:lang w:val="es-CO"/>
                </w:rPr>
                <m:t>Agua base-Agua meta</m:t>
              </m:r>
            </m:e>
          </m:d>
        </m:oMath>
      </m:oMathPara>
    </w:p>
    <w:p w14:paraId="0E1121AD" w14:textId="37B34F54" w:rsidR="00F36BE0" w:rsidRPr="00DF79BB" w:rsidRDefault="00F36BE0" w:rsidP="00FE3907">
      <w:pPr>
        <w:spacing w:after="0"/>
        <w:ind w:right="-590"/>
        <w:rPr>
          <w:lang w:val="es-CO"/>
        </w:rPr>
      </w:pPr>
      <m:oMathPara>
        <m:oMath>
          <m:r>
            <w:rPr>
              <w:rFonts w:ascii="Cambria Math" w:hAnsi="Cambria Math"/>
              <w:lang w:val="es-CO"/>
            </w:rPr>
            <m:t>Potencial de ahorro=</m:t>
          </m:r>
          <m:d>
            <m:dPr>
              <m:ctrlPr>
                <w:rPr>
                  <w:rFonts w:ascii="Cambria Math" w:hAnsi="Cambria Math"/>
                  <w:i/>
                  <w:lang w:val="es-CO"/>
                </w:rPr>
              </m:ctrlPr>
            </m:dPr>
            <m:e>
              <m:r>
                <w:rPr>
                  <w:rFonts w:ascii="Cambria Math" w:hAnsi="Cambria Math"/>
                  <w:lang w:val="es-CO"/>
                </w:rPr>
                <m:t>5.210-4.928</m:t>
              </m:r>
            </m:e>
          </m:d>
          <m:r>
            <w:rPr>
              <w:rFonts w:ascii="Cambria Math" w:hAnsi="Cambria Math"/>
              <w:lang w:val="es-CO"/>
            </w:rPr>
            <m:t xml:space="preserve"> </m:t>
          </m:r>
          <m:d>
            <m:dPr>
              <m:begChr m:val="["/>
              <m:endChr m:val="]"/>
              <m:ctrlPr>
                <w:rPr>
                  <w:rFonts w:ascii="Cambria Math" w:hAnsi="Cambria Math"/>
                  <w:i/>
                  <w:lang w:val="es-CO"/>
                </w:rPr>
              </m:ctrlPr>
            </m:dPr>
            <m:e>
              <m:f>
                <m:fPr>
                  <m:ctrlPr>
                    <w:rPr>
                      <w:rFonts w:ascii="Cambria Math" w:hAnsi="Cambria Math"/>
                      <w:i/>
                      <w:lang w:val="es-CO"/>
                    </w:rPr>
                  </m:ctrlPr>
                </m:fPr>
                <m:num>
                  <m:sSup>
                    <m:sSupPr>
                      <m:ctrlPr>
                        <w:rPr>
                          <w:rFonts w:ascii="Cambria Math" w:hAnsi="Cambria Math"/>
                          <w:i/>
                          <w:lang w:val="es-CO"/>
                        </w:rPr>
                      </m:ctrlPr>
                    </m:sSupPr>
                    <m:e>
                      <m:r>
                        <w:rPr>
                          <w:rFonts w:ascii="Cambria Math" w:hAnsi="Cambria Math"/>
                          <w:lang w:val="es-CO"/>
                        </w:rPr>
                        <m:t>m</m:t>
                      </m:r>
                    </m:e>
                    <m:sup>
                      <m:r>
                        <w:rPr>
                          <w:rFonts w:ascii="Cambria Math" w:hAnsi="Cambria Math"/>
                          <w:lang w:val="es-CO"/>
                        </w:rPr>
                        <m:t>3</m:t>
                      </m:r>
                    </m:sup>
                  </m:sSup>
                </m:num>
                <m:den>
                  <m:r>
                    <w:rPr>
                      <w:rFonts w:ascii="Cambria Math" w:hAnsi="Cambria Math"/>
                      <w:lang w:val="es-CO"/>
                    </w:rPr>
                    <m:t>mes</m:t>
                  </m:r>
                </m:den>
              </m:f>
            </m:e>
          </m:d>
        </m:oMath>
      </m:oMathPara>
    </w:p>
    <w:p w14:paraId="4245A531" w14:textId="7A4E6A2D" w:rsidR="00F36BE0" w:rsidRPr="00DF79BB" w:rsidRDefault="00F36BE0" w:rsidP="00FE3907">
      <w:pPr>
        <w:spacing w:after="0"/>
        <w:ind w:right="-590"/>
        <w:rPr>
          <w:lang w:val="es-CO"/>
        </w:rPr>
      </w:pPr>
      <m:oMathPara>
        <m:oMath>
          <m:r>
            <w:rPr>
              <w:rFonts w:ascii="Cambria Math" w:hAnsi="Cambria Math"/>
              <w:lang w:val="es-CO"/>
            </w:rPr>
            <w:lastRenderedPageBreak/>
            <m:t xml:space="preserve">Potencial de ahorro=282 </m:t>
          </m:r>
          <m:d>
            <m:dPr>
              <m:begChr m:val="["/>
              <m:endChr m:val="]"/>
              <m:ctrlPr>
                <w:rPr>
                  <w:rFonts w:ascii="Cambria Math" w:hAnsi="Cambria Math"/>
                  <w:i/>
                  <w:lang w:val="es-CO"/>
                </w:rPr>
              </m:ctrlPr>
            </m:dPr>
            <m:e>
              <m:f>
                <m:fPr>
                  <m:ctrlPr>
                    <w:rPr>
                      <w:rFonts w:ascii="Cambria Math" w:hAnsi="Cambria Math"/>
                      <w:i/>
                      <w:lang w:val="es-CO"/>
                    </w:rPr>
                  </m:ctrlPr>
                </m:fPr>
                <m:num>
                  <m:sSup>
                    <m:sSupPr>
                      <m:ctrlPr>
                        <w:rPr>
                          <w:rFonts w:ascii="Cambria Math" w:hAnsi="Cambria Math"/>
                          <w:i/>
                          <w:lang w:val="es-CO"/>
                        </w:rPr>
                      </m:ctrlPr>
                    </m:sSupPr>
                    <m:e>
                      <m:r>
                        <w:rPr>
                          <w:rFonts w:ascii="Cambria Math" w:hAnsi="Cambria Math"/>
                          <w:lang w:val="es-CO"/>
                        </w:rPr>
                        <m:t>m</m:t>
                      </m:r>
                    </m:e>
                    <m:sup>
                      <m:r>
                        <w:rPr>
                          <w:rFonts w:ascii="Cambria Math" w:hAnsi="Cambria Math"/>
                          <w:lang w:val="es-CO"/>
                        </w:rPr>
                        <m:t>3</m:t>
                      </m:r>
                    </m:sup>
                  </m:sSup>
                </m:num>
                <m:den>
                  <m:r>
                    <w:rPr>
                      <w:rFonts w:ascii="Cambria Math" w:hAnsi="Cambria Math"/>
                      <w:lang w:val="es-CO"/>
                    </w:rPr>
                    <m:t>mes</m:t>
                  </m:r>
                </m:den>
              </m:f>
            </m:e>
          </m:d>
        </m:oMath>
      </m:oMathPara>
    </w:p>
    <w:p w14:paraId="5420288F" w14:textId="43342399" w:rsidR="00B706DB" w:rsidRPr="00DF79BB" w:rsidRDefault="00F36BE0" w:rsidP="00F36BE0">
      <w:pPr>
        <w:rPr>
          <w:bCs/>
          <w:lang w:val="es-CO"/>
        </w:rPr>
      </w:pPr>
      <w:r w:rsidRPr="00DF79BB">
        <w:rPr>
          <w:lang w:val="es-CO"/>
        </w:rPr>
        <w:t xml:space="preserve">El potencial de ahorro </w:t>
      </w:r>
      <w:r w:rsidR="00D123DF" w:rsidRPr="00DF79BB">
        <w:rPr>
          <w:lang w:val="es-CO"/>
        </w:rPr>
        <w:t xml:space="preserve">en consumo de agua </w:t>
      </w:r>
      <w:r w:rsidRPr="00DF79BB">
        <w:rPr>
          <w:lang w:val="es-CO"/>
        </w:rPr>
        <w:t xml:space="preserve">por acciones de operación y mantenimiento por control operacional se calcula en </w:t>
      </w:r>
      <w:r w:rsidR="00D123DF" w:rsidRPr="00DF79BB">
        <w:rPr>
          <w:lang w:val="es-CO"/>
        </w:rPr>
        <w:t>282</w:t>
      </w:r>
      <w:r w:rsidRPr="00DF79BB">
        <w:rPr>
          <w:lang w:val="es-CO"/>
        </w:rPr>
        <w:t xml:space="preserve"> m</w:t>
      </w:r>
      <w:r w:rsidRPr="00DF79BB">
        <w:rPr>
          <w:vertAlign w:val="superscript"/>
          <w:lang w:val="es-CO"/>
        </w:rPr>
        <w:t>3</w:t>
      </w:r>
      <w:r w:rsidRPr="00DF79BB">
        <w:rPr>
          <w:lang w:val="es-CO"/>
        </w:rPr>
        <w:t xml:space="preserve">/mes, que representa el </w:t>
      </w:r>
      <w:r w:rsidR="00BE11AF" w:rsidRPr="00DF79BB">
        <w:rPr>
          <w:b/>
          <w:lang w:val="es-CO"/>
        </w:rPr>
        <w:t>5</w:t>
      </w:r>
      <w:r w:rsidRPr="00DF79BB">
        <w:rPr>
          <w:b/>
          <w:lang w:val="es-CO"/>
        </w:rPr>
        <w:t>,</w:t>
      </w:r>
      <w:r w:rsidR="00BE11AF" w:rsidRPr="00DF79BB">
        <w:rPr>
          <w:b/>
          <w:lang w:val="es-CO"/>
        </w:rPr>
        <w:t>4</w:t>
      </w:r>
      <w:r w:rsidRPr="00DF79BB">
        <w:rPr>
          <w:b/>
          <w:lang w:val="es-CO"/>
        </w:rPr>
        <w:t xml:space="preserve">% </w:t>
      </w:r>
      <w:r w:rsidRPr="00DF79BB">
        <w:rPr>
          <w:bCs/>
          <w:lang w:val="es-CO"/>
        </w:rPr>
        <w:t xml:space="preserve">respecto al consumo promedio </w:t>
      </w:r>
      <w:r w:rsidR="00BE11AF" w:rsidRPr="00DF79BB">
        <w:rPr>
          <w:bCs/>
          <w:lang w:val="es-CO"/>
        </w:rPr>
        <w:t xml:space="preserve">de agua </w:t>
      </w:r>
      <w:r w:rsidRPr="00DF79BB">
        <w:rPr>
          <w:bCs/>
          <w:lang w:val="es-CO"/>
        </w:rPr>
        <w:t xml:space="preserve">en el periodo base, lo que se traduce en beneficios económicos estimados de </w:t>
      </w:r>
      <w:r w:rsidR="00BE11AF" w:rsidRPr="00DF79BB">
        <w:rPr>
          <w:bCs/>
          <w:lang w:val="es-CO"/>
        </w:rPr>
        <w:t>904</w:t>
      </w:r>
      <w:r w:rsidR="00FE3907" w:rsidRPr="00DF79BB">
        <w:rPr>
          <w:bCs/>
          <w:lang w:val="es-CO"/>
        </w:rPr>
        <w:t>.000 $COP/mes.</w:t>
      </w:r>
    </w:p>
    <w:p w14:paraId="6660DF74" w14:textId="77777777" w:rsidR="00FE3907" w:rsidRPr="00DF79BB" w:rsidRDefault="00FE3907" w:rsidP="00F36BE0">
      <w:pPr>
        <w:rPr>
          <w:bCs/>
          <w:lang w:val="es-CO"/>
        </w:rPr>
      </w:pPr>
    </w:p>
    <w:p w14:paraId="5D8BB68A" w14:textId="377A1243" w:rsidR="00524A8A" w:rsidRPr="00DF79BB" w:rsidRDefault="00524A8A" w:rsidP="00524A8A">
      <w:pPr>
        <w:pStyle w:val="Ttulo3"/>
        <w:rPr>
          <w:rFonts w:asciiTheme="minorHAnsi" w:hAnsiTheme="minorHAnsi"/>
          <w:lang w:val="es-CO"/>
        </w:rPr>
      </w:pPr>
      <w:bookmarkStart w:id="102" w:name="_Toc150273062"/>
      <w:r w:rsidRPr="00DF79BB">
        <w:rPr>
          <w:lang w:val="es-CO"/>
        </w:rPr>
        <w:t>4.6 Indicadores de desempeño – Agua</w:t>
      </w:r>
      <w:bookmarkEnd w:id="102"/>
    </w:p>
    <w:p w14:paraId="53E6B94D" w14:textId="56F20095" w:rsidR="00524A8A" w:rsidRPr="00DF79BB" w:rsidRDefault="00524A8A" w:rsidP="00524A8A">
      <w:pPr>
        <w:rPr>
          <w:lang w:val="es-CO"/>
        </w:rPr>
      </w:pPr>
      <w:r w:rsidRPr="00DF79BB">
        <w:rPr>
          <w:lang w:val="es-CO"/>
        </w:rPr>
        <w:t>La Guía de Construcción Sostenible bajo el marco de la Resolución 549 de 2015 del Ministerio de Vivienda, propone indicadores base para medir la mejora del consumo de agua como se observa en la</w:t>
      </w:r>
      <w:r w:rsidR="00743586" w:rsidRPr="00DF79BB">
        <w:rPr>
          <w:lang w:val="es-CO"/>
        </w:rPr>
        <w:t xml:space="preserve"> </w:t>
      </w:r>
      <w:r w:rsidR="00743586" w:rsidRPr="00DF79BB">
        <w:rPr>
          <w:highlight w:val="yellow"/>
          <w:lang w:val="es-CO"/>
        </w:rPr>
        <w:fldChar w:fldCharType="begin"/>
      </w:r>
      <w:r w:rsidR="00743586" w:rsidRPr="00DF79BB">
        <w:rPr>
          <w:lang w:val="es-CO"/>
        </w:rPr>
        <w:instrText xml:space="preserve"> REF _Ref149642389 \h </w:instrText>
      </w:r>
      <w:r w:rsidR="00743586" w:rsidRPr="00DF79BB">
        <w:rPr>
          <w:highlight w:val="yellow"/>
          <w:lang w:val="es-CO"/>
        </w:rPr>
      </w:r>
      <w:r w:rsidR="00743586" w:rsidRPr="00DF79BB">
        <w:rPr>
          <w:highlight w:val="yellow"/>
          <w:lang w:val="es-CO"/>
        </w:rPr>
        <w:fldChar w:fldCharType="separate"/>
      </w:r>
      <w:r w:rsidR="00743586" w:rsidRPr="00DF79BB">
        <w:rPr>
          <w:b/>
          <w:color w:val="auto"/>
          <w:lang w:val="es-CO"/>
        </w:rPr>
        <w:t xml:space="preserve">Tabla </w:t>
      </w:r>
      <w:r w:rsidR="00743586" w:rsidRPr="00DF79BB">
        <w:rPr>
          <w:b/>
          <w:noProof/>
          <w:color w:val="auto"/>
          <w:lang w:val="es-CO"/>
        </w:rPr>
        <w:t>8</w:t>
      </w:r>
      <w:r w:rsidR="00743586" w:rsidRPr="00DF79BB">
        <w:rPr>
          <w:highlight w:val="yellow"/>
          <w:lang w:val="es-CO"/>
        </w:rPr>
        <w:fldChar w:fldCharType="end"/>
      </w:r>
      <w:r w:rsidR="00C26B42" w:rsidRPr="00DF79BB">
        <w:rPr>
          <w:bCs/>
          <w:lang w:val="es-CO"/>
        </w:rPr>
        <w:fldChar w:fldCharType="begin"/>
      </w:r>
      <w:r w:rsidR="00C26B42" w:rsidRPr="00DF79BB">
        <w:rPr>
          <w:lang w:val="es-CO"/>
        </w:rPr>
        <w:instrText xml:space="preserve"> REF _Ref147408600 \h </w:instrText>
      </w:r>
      <w:r w:rsidR="00C26B42" w:rsidRPr="00DF79BB">
        <w:rPr>
          <w:bCs/>
          <w:lang w:val="es-CO"/>
        </w:rPr>
        <w:instrText xml:space="preserve"> \* MERGEFORMAT </w:instrText>
      </w:r>
      <w:r w:rsidR="00C26B42" w:rsidRPr="00DF79BB">
        <w:rPr>
          <w:bCs/>
          <w:lang w:val="es-CO"/>
        </w:rPr>
      </w:r>
      <w:r w:rsidR="00C26B42" w:rsidRPr="00DF79BB">
        <w:rPr>
          <w:bCs/>
          <w:lang w:val="es-CO"/>
        </w:rPr>
        <w:fldChar w:fldCharType="end"/>
      </w:r>
      <w:r w:rsidR="00C26B42" w:rsidRPr="00DF79BB">
        <w:rPr>
          <w:bCs/>
          <w:lang w:val="es-CO"/>
        </w:rPr>
        <w:t>.</w:t>
      </w:r>
      <w:r w:rsidR="00C26B42" w:rsidRPr="00DF79BB">
        <w:rPr>
          <w:lang w:val="es-CO"/>
        </w:rPr>
        <w:t xml:space="preserve"> E</w:t>
      </w:r>
      <w:r w:rsidR="00824718" w:rsidRPr="00DF79BB">
        <w:rPr>
          <w:lang w:val="es-CO"/>
        </w:rPr>
        <w:t>l Hospital</w:t>
      </w:r>
      <w:r w:rsidR="00056DF0" w:rsidRPr="00DF79BB">
        <w:rPr>
          <w:lang w:val="es-CO"/>
        </w:rPr>
        <w:t xml:space="preserve"> Simón Bolívar </w:t>
      </w:r>
      <w:r w:rsidRPr="00DF79BB">
        <w:rPr>
          <w:lang w:val="es-CO"/>
        </w:rPr>
        <w:t>entra en la categoría de Hospitales.</w:t>
      </w:r>
    </w:p>
    <w:p w14:paraId="555FB1C3" w14:textId="30A896F7" w:rsidR="00524A8A" w:rsidRPr="00DF79BB" w:rsidRDefault="00524A8A" w:rsidP="00524A8A">
      <w:pPr>
        <w:rPr>
          <w:lang w:val="es-CO"/>
        </w:rPr>
      </w:pPr>
      <w:r w:rsidRPr="00DF79BB">
        <w:rPr>
          <w:lang w:val="es-CO"/>
        </w:rPr>
        <w:t>De esta forma, p</w:t>
      </w:r>
      <w:r w:rsidR="00056DF0" w:rsidRPr="00DF79BB">
        <w:rPr>
          <w:lang w:val="es-CO"/>
        </w:rPr>
        <w:t>ara el Hospital Simón Bolívar</w:t>
      </w:r>
      <w:r w:rsidRPr="00DF79BB">
        <w:rPr>
          <w:lang w:val="es-CO"/>
        </w:rPr>
        <w:t xml:space="preserve"> se propone el siguiente indicador de desempeño:</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524A8A" w:rsidRPr="00DF79BB" w14:paraId="6B13E675" w14:textId="77777777" w:rsidTr="00056DF0">
        <w:tc>
          <w:tcPr>
            <w:tcW w:w="2127" w:type="dxa"/>
            <w:vAlign w:val="center"/>
          </w:tcPr>
          <w:p w14:paraId="53336A2B" w14:textId="77777777" w:rsidR="00524A8A" w:rsidRPr="00DF79BB" w:rsidRDefault="00524A8A" w:rsidP="003615A7">
            <w:pPr>
              <w:spacing w:after="0"/>
              <w:jc w:val="left"/>
              <w:rPr>
                <w:szCs w:val="22"/>
                <w:lang w:val="es-CO"/>
              </w:rPr>
            </w:pPr>
            <w:r w:rsidRPr="00DF79BB">
              <w:rPr>
                <w:szCs w:val="22"/>
                <w:lang w:val="es-CO"/>
              </w:rPr>
              <w:t>Indicador de consumo [m³/persona/mes]</w:t>
            </w:r>
          </w:p>
        </w:tc>
        <w:tc>
          <w:tcPr>
            <w:tcW w:w="3686" w:type="dxa"/>
          </w:tcPr>
          <w:p w14:paraId="767CD5C6" w14:textId="77777777" w:rsidR="00524A8A" w:rsidRPr="00DF79BB" w:rsidRDefault="00524A8A" w:rsidP="003615A7">
            <w:pPr>
              <w:spacing w:after="0"/>
              <w:rPr>
                <w:szCs w:val="22"/>
                <w:lang w:val="es-CO"/>
              </w:rPr>
            </w:pPr>
            <m:oMathPara>
              <m:oMath>
                <m:r>
                  <w:rPr>
                    <w:rFonts w:ascii="Cambria Math" w:hAnsi="Cambria Math"/>
                    <w:szCs w:val="22"/>
                    <w:lang w:val="es-CO"/>
                  </w:rPr>
                  <m:t>I</m:t>
                </m:r>
                <m:sSub>
                  <m:sSubPr>
                    <m:ctrlPr>
                      <w:rPr>
                        <w:rFonts w:ascii="Cambria Math" w:hAnsi="Cambria Math"/>
                        <w:i/>
                        <w:szCs w:val="22"/>
                        <w:lang w:val="es-CO"/>
                      </w:rPr>
                    </m:ctrlPr>
                  </m:sSubPr>
                  <m:e>
                    <m:r>
                      <w:rPr>
                        <w:rFonts w:ascii="Cambria Math" w:hAnsi="Cambria Math"/>
                        <w:szCs w:val="22"/>
                        <w:lang w:val="es-CO"/>
                      </w:rPr>
                      <m:t>C</m:t>
                    </m:r>
                  </m:e>
                  <m:sub>
                    <m:r>
                      <w:rPr>
                        <w:rFonts w:ascii="Cambria Math" w:hAnsi="Cambria Math"/>
                        <w:szCs w:val="22"/>
                        <w:lang w:val="es-CO"/>
                      </w:rPr>
                      <m:t>Agua</m:t>
                    </m:r>
                  </m:sub>
                </m:sSub>
                <m:r>
                  <w:rPr>
                    <w:rFonts w:ascii="Cambria Math" w:hAnsi="Cambria Math"/>
                    <w:szCs w:val="22"/>
                    <w:lang w:val="es-CO"/>
                  </w:rPr>
                  <m:t>=</m:t>
                </m:r>
                <m:f>
                  <m:fPr>
                    <m:ctrlPr>
                      <w:rPr>
                        <w:rFonts w:ascii="Cambria Math" w:hAnsi="Cambria Math"/>
                        <w:i/>
                        <w:szCs w:val="22"/>
                        <w:lang w:val="es-CO"/>
                      </w:rPr>
                    </m:ctrlPr>
                  </m:fPr>
                  <m:num>
                    <m:sSub>
                      <m:sSubPr>
                        <m:ctrlPr>
                          <w:rPr>
                            <w:rFonts w:ascii="Cambria Math" w:hAnsi="Cambria Math"/>
                            <w:i/>
                            <w:szCs w:val="22"/>
                            <w:lang w:val="es-CO"/>
                          </w:rPr>
                        </m:ctrlPr>
                      </m:sSubPr>
                      <m:e>
                        <m:r>
                          <w:rPr>
                            <w:rFonts w:ascii="Cambria Math" w:hAnsi="Cambria Math"/>
                            <w:szCs w:val="22"/>
                            <w:lang w:val="es-CO"/>
                          </w:rPr>
                          <m:t>Agua</m:t>
                        </m:r>
                      </m:e>
                      <m:sub>
                        <m:r>
                          <w:rPr>
                            <w:rFonts w:ascii="Cambria Math" w:hAnsi="Cambria Math"/>
                            <w:szCs w:val="22"/>
                            <w:lang w:val="es-CO"/>
                          </w:rPr>
                          <m:t>mes</m:t>
                        </m:r>
                      </m:sub>
                    </m:sSub>
                    <m:d>
                      <m:dPr>
                        <m:begChr m:val="["/>
                        <m:endChr m:val="]"/>
                        <m:ctrlPr>
                          <w:rPr>
                            <w:rFonts w:ascii="Cambria Math" w:hAnsi="Cambria Math"/>
                            <w:i/>
                            <w:szCs w:val="22"/>
                            <w:lang w:val="es-CO"/>
                          </w:rPr>
                        </m:ctrlPr>
                      </m:dPr>
                      <m:e>
                        <m:f>
                          <m:fPr>
                            <m:ctrlPr>
                              <w:rPr>
                                <w:rFonts w:ascii="Cambria Math" w:hAnsi="Cambria Math"/>
                                <w:i/>
                                <w:szCs w:val="22"/>
                                <w:lang w:val="es-CO"/>
                              </w:rPr>
                            </m:ctrlPr>
                          </m:fPr>
                          <m:num>
                            <m:sSup>
                              <m:sSupPr>
                                <m:ctrlPr>
                                  <w:rPr>
                                    <w:rFonts w:ascii="Cambria Math" w:hAnsi="Cambria Math"/>
                                    <w:i/>
                                    <w:szCs w:val="22"/>
                                    <w:lang w:val="es-CO"/>
                                  </w:rPr>
                                </m:ctrlPr>
                              </m:sSupPr>
                              <m:e>
                                <m:r>
                                  <w:rPr>
                                    <w:rFonts w:ascii="Cambria Math" w:hAnsi="Cambria Math"/>
                                    <w:szCs w:val="22"/>
                                    <w:lang w:val="es-CO"/>
                                  </w:rPr>
                                  <m:t>m</m:t>
                                </m:r>
                              </m:e>
                              <m:sup>
                                <m:r>
                                  <w:rPr>
                                    <w:rFonts w:ascii="Cambria Math" w:hAnsi="Cambria Math"/>
                                    <w:szCs w:val="22"/>
                                    <w:lang w:val="es-CO"/>
                                  </w:rPr>
                                  <m:t>3</m:t>
                                </m:r>
                              </m:sup>
                            </m:sSup>
                          </m:num>
                          <m:den>
                            <m:r>
                              <w:rPr>
                                <w:rFonts w:ascii="Cambria Math" w:hAnsi="Cambria Math"/>
                                <w:szCs w:val="22"/>
                                <w:lang w:val="es-CO"/>
                              </w:rPr>
                              <m:t>mes</m:t>
                            </m:r>
                          </m:den>
                        </m:f>
                      </m:e>
                    </m:d>
                  </m:num>
                  <m:den>
                    <m:r>
                      <w:rPr>
                        <w:rFonts w:ascii="Cambria Math" w:hAnsi="Cambria Math"/>
                        <w:szCs w:val="22"/>
                        <w:lang w:val="es-CO"/>
                      </w:rPr>
                      <m:t>Usuarios [personas]</m:t>
                    </m:r>
                  </m:den>
                </m:f>
              </m:oMath>
            </m:oMathPara>
          </w:p>
        </w:tc>
        <w:tc>
          <w:tcPr>
            <w:tcW w:w="567" w:type="dxa"/>
            <w:vAlign w:val="center"/>
          </w:tcPr>
          <w:p w14:paraId="2E220B2F" w14:textId="5286EE26" w:rsidR="00524A8A" w:rsidRPr="00DF79BB" w:rsidRDefault="00524A8A" w:rsidP="003615A7">
            <w:pPr>
              <w:spacing w:after="0"/>
              <w:rPr>
                <w:szCs w:val="22"/>
                <w:lang w:val="es-CO"/>
              </w:rPr>
            </w:pPr>
            <w:r w:rsidRPr="00DF79BB">
              <w:rPr>
                <w:szCs w:val="22"/>
                <w:lang w:val="es-CO"/>
              </w:rPr>
              <w:t>(</w:t>
            </w:r>
            <w:r w:rsidR="00D01024" w:rsidRPr="00DF79BB">
              <w:rPr>
                <w:szCs w:val="22"/>
                <w:lang w:val="es-CO"/>
              </w:rPr>
              <w:t>10</w:t>
            </w:r>
            <w:r w:rsidRPr="00DF79BB">
              <w:rPr>
                <w:szCs w:val="22"/>
                <w:lang w:val="es-CO"/>
              </w:rPr>
              <w:t>)</w:t>
            </w:r>
          </w:p>
        </w:tc>
      </w:tr>
    </w:tbl>
    <w:p w14:paraId="07972026" w14:textId="012BCE5A" w:rsidR="00F24C20" w:rsidRPr="00DF79BB" w:rsidRDefault="00F24C20" w:rsidP="00524A8A">
      <w:pPr>
        <w:pStyle w:val="Descripcin"/>
        <w:keepNext/>
        <w:spacing w:after="0"/>
        <w:jc w:val="left"/>
        <w:rPr>
          <w:b/>
          <w:bCs/>
          <w:i w:val="0"/>
          <w:iCs w:val="0"/>
          <w:color w:val="auto"/>
          <w:lang w:val="es-CO"/>
        </w:rPr>
      </w:pPr>
      <w:bookmarkStart w:id="103" w:name="_Ref146697863"/>
    </w:p>
    <w:bookmarkEnd w:id="103"/>
    <w:p w14:paraId="4BFEE5A8" w14:textId="662DB419" w:rsidR="00DB7DA5" w:rsidRPr="00DF79BB" w:rsidRDefault="00DB7DA5" w:rsidP="00D343DA">
      <w:pPr>
        <w:spacing w:after="0"/>
        <w:jc w:val="left"/>
        <w:rPr>
          <w:b/>
          <w:sz w:val="18"/>
          <w:lang w:val="es-CO"/>
        </w:rPr>
      </w:pPr>
      <w:r w:rsidRPr="00DF79BB">
        <w:rPr>
          <w:b/>
          <w:bCs/>
          <w:iCs/>
          <w:color w:val="auto"/>
          <w:sz w:val="18"/>
          <w:lang w:val="es-CO"/>
        </w:rPr>
        <w:t xml:space="preserve"> </w:t>
      </w:r>
    </w:p>
    <w:p w14:paraId="2F05C910" w14:textId="21FB0CCF" w:rsidR="00743586" w:rsidRPr="00DF79BB" w:rsidRDefault="00743586" w:rsidP="00DF79BB">
      <w:pPr>
        <w:pStyle w:val="Descripcin"/>
        <w:keepNext/>
        <w:jc w:val="center"/>
        <w:rPr>
          <w:b/>
          <w:color w:val="auto"/>
          <w:lang w:val="es-CO"/>
        </w:rPr>
      </w:pPr>
      <w:bookmarkStart w:id="104" w:name="_Ref149642389"/>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8</w:t>
      </w:r>
      <w:r w:rsidRPr="00DF79BB">
        <w:rPr>
          <w:b/>
          <w:i w:val="0"/>
          <w:color w:val="auto"/>
          <w:lang w:val="es-CO"/>
        </w:rPr>
        <w:fldChar w:fldCharType="end"/>
      </w:r>
      <w:bookmarkEnd w:id="104"/>
      <w:r w:rsidRPr="00DF79BB">
        <w:rPr>
          <w:b/>
          <w:i w:val="0"/>
          <w:color w:val="auto"/>
          <w:lang w:val="es-CO"/>
        </w:rPr>
        <w:t xml:space="preserve">. </w:t>
      </w:r>
      <w:r w:rsidRPr="00DF79BB">
        <w:rPr>
          <w:b/>
          <w:bCs/>
          <w:i w:val="0"/>
          <w:iCs w:val="0"/>
          <w:color w:val="auto"/>
          <w:lang w:val="es-CO"/>
        </w:rPr>
        <w:t>Indicadores de referencia para consumo de agua de la Guía de Construcción Sostenible</w:t>
      </w:r>
    </w:p>
    <w:tbl>
      <w:tblPr>
        <w:tblStyle w:val="Tablaconcuadrcula"/>
        <w:tblW w:w="6614" w:type="dxa"/>
        <w:jc w:val="center"/>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18"/>
        <w:gridCol w:w="792"/>
        <w:gridCol w:w="1134"/>
        <w:gridCol w:w="1276"/>
        <w:gridCol w:w="1794"/>
      </w:tblGrid>
      <w:tr w:rsidR="00056DF0" w:rsidRPr="00DF79BB" w14:paraId="36E60DF9" w14:textId="77777777" w:rsidTr="00DF79BB">
        <w:trPr>
          <w:jc w:val="center"/>
        </w:trPr>
        <w:tc>
          <w:tcPr>
            <w:tcW w:w="1618" w:type="dxa"/>
            <w:tcBorders>
              <w:bottom w:val="single" w:sz="4" w:space="0" w:color="auto"/>
            </w:tcBorders>
            <w:shd w:val="clear" w:color="auto" w:fill="auto"/>
          </w:tcPr>
          <w:p w14:paraId="2F794BFF" w14:textId="37EF1449" w:rsidR="00056DF0" w:rsidRPr="00DF79BB" w:rsidRDefault="00056DF0" w:rsidP="00DB7DA5">
            <w:pPr>
              <w:spacing w:after="0"/>
              <w:jc w:val="left"/>
              <w:rPr>
                <w:color w:val="FFFFFF" w:themeColor="background1"/>
                <w:sz w:val="18"/>
                <w:szCs w:val="18"/>
                <w:lang w:val="es-CO"/>
              </w:rPr>
            </w:pPr>
            <w:r w:rsidRPr="00DF79BB">
              <w:rPr>
                <w:color w:val="FFFFFF" w:themeColor="background1"/>
                <w:sz w:val="18"/>
                <w:szCs w:val="18"/>
                <w:lang w:val="es-CO"/>
              </w:rPr>
              <w:t>m</w:t>
            </w:r>
            <w:r w:rsidRPr="00DF79BB">
              <w:rPr>
                <w:color w:val="FFFFFF" w:themeColor="background1"/>
                <w:sz w:val="18"/>
                <w:szCs w:val="18"/>
                <w:vertAlign w:val="superscript"/>
                <w:lang w:val="es-CO"/>
              </w:rPr>
              <w:t>3</w:t>
            </w:r>
            <w:r w:rsidRPr="00DF79BB">
              <w:rPr>
                <w:color w:val="FFFFFF" w:themeColor="background1"/>
                <w:sz w:val="18"/>
                <w:szCs w:val="18"/>
                <w:lang w:val="es-CO"/>
              </w:rPr>
              <w:t>/personas/mes</w:t>
            </w:r>
          </w:p>
        </w:tc>
        <w:tc>
          <w:tcPr>
            <w:tcW w:w="792" w:type="dxa"/>
            <w:tcBorders>
              <w:bottom w:val="single" w:sz="4" w:space="0" w:color="auto"/>
            </w:tcBorders>
            <w:shd w:val="clear" w:color="auto" w:fill="64B3DF"/>
          </w:tcPr>
          <w:p w14:paraId="5B654715" w14:textId="0263041E" w:rsidR="00056DF0" w:rsidRPr="00DF79BB" w:rsidRDefault="00056DF0" w:rsidP="00DB7DA5">
            <w:pPr>
              <w:spacing w:after="0"/>
              <w:jc w:val="left"/>
              <w:rPr>
                <w:color w:val="FFFFFF" w:themeColor="background1"/>
                <w:sz w:val="18"/>
                <w:szCs w:val="18"/>
                <w:lang w:val="es-CO"/>
              </w:rPr>
            </w:pPr>
            <w:r w:rsidRPr="00DF79BB">
              <w:rPr>
                <w:color w:val="FFFFFF" w:themeColor="background1"/>
                <w:sz w:val="18"/>
                <w:szCs w:val="18"/>
                <w:lang w:val="es-CO"/>
              </w:rPr>
              <w:t>Fr</w:t>
            </w:r>
            <w:r w:rsidR="00F761F2" w:rsidRPr="00DF79BB">
              <w:rPr>
                <w:color w:val="FFFFFF" w:themeColor="background1"/>
                <w:sz w:val="18"/>
                <w:szCs w:val="18"/>
                <w:lang w:val="es-CO"/>
              </w:rPr>
              <w:t>í</w:t>
            </w:r>
            <w:r w:rsidRPr="00DF79BB">
              <w:rPr>
                <w:color w:val="FFFFFF" w:themeColor="background1"/>
                <w:sz w:val="18"/>
                <w:szCs w:val="18"/>
                <w:lang w:val="es-CO"/>
              </w:rPr>
              <w:t>o</w:t>
            </w:r>
          </w:p>
        </w:tc>
        <w:tc>
          <w:tcPr>
            <w:tcW w:w="1134" w:type="dxa"/>
            <w:tcBorders>
              <w:bottom w:val="single" w:sz="4" w:space="0" w:color="auto"/>
            </w:tcBorders>
            <w:shd w:val="clear" w:color="auto" w:fill="9CE159"/>
          </w:tcPr>
          <w:p w14:paraId="5764DB7A" w14:textId="1FC77FB2" w:rsidR="00056DF0" w:rsidRPr="00DF79BB" w:rsidRDefault="00056DF0" w:rsidP="00DB7DA5">
            <w:pPr>
              <w:spacing w:after="0"/>
              <w:jc w:val="left"/>
              <w:rPr>
                <w:color w:val="FFFFFF" w:themeColor="background1"/>
                <w:sz w:val="18"/>
                <w:szCs w:val="18"/>
                <w:lang w:val="es-CO"/>
              </w:rPr>
            </w:pPr>
            <w:r w:rsidRPr="00DF79BB">
              <w:rPr>
                <w:color w:val="FFFFFF" w:themeColor="background1"/>
                <w:sz w:val="18"/>
                <w:szCs w:val="18"/>
                <w:lang w:val="es-CO"/>
              </w:rPr>
              <w:t>Templado</w:t>
            </w:r>
          </w:p>
        </w:tc>
        <w:tc>
          <w:tcPr>
            <w:tcW w:w="1276" w:type="dxa"/>
            <w:tcBorders>
              <w:bottom w:val="single" w:sz="4" w:space="0" w:color="auto"/>
            </w:tcBorders>
            <w:shd w:val="clear" w:color="auto" w:fill="FFE061"/>
          </w:tcPr>
          <w:p w14:paraId="5344B1E8" w14:textId="4E450AE7" w:rsidR="00056DF0" w:rsidRPr="00DF79BB" w:rsidRDefault="00056DF0" w:rsidP="00DB7DA5">
            <w:pPr>
              <w:spacing w:after="0"/>
              <w:jc w:val="left"/>
              <w:rPr>
                <w:color w:val="FFFFFF" w:themeColor="background1"/>
                <w:sz w:val="18"/>
                <w:szCs w:val="18"/>
                <w:lang w:val="es-CO"/>
              </w:rPr>
            </w:pPr>
            <w:r w:rsidRPr="00DF79BB">
              <w:rPr>
                <w:color w:val="FFFFFF" w:themeColor="background1"/>
                <w:sz w:val="18"/>
                <w:szCs w:val="18"/>
                <w:lang w:val="es-CO"/>
              </w:rPr>
              <w:t>Cálido seco</w:t>
            </w:r>
          </w:p>
        </w:tc>
        <w:tc>
          <w:tcPr>
            <w:tcW w:w="1794" w:type="dxa"/>
            <w:tcBorders>
              <w:bottom w:val="single" w:sz="4" w:space="0" w:color="auto"/>
            </w:tcBorders>
            <w:shd w:val="clear" w:color="auto" w:fill="FF5F5E"/>
          </w:tcPr>
          <w:p w14:paraId="0D6A0247" w14:textId="4D578D59" w:rsidR="00056DF0" w:rsidRPr="00DF79BB" w:rsidRDefault="00056DF0" w:rsidP="00DB7DA5">
            <w:pPr>
              <w:spacing w:after="0"/>
              <w:jc w:val="left"/>
              <w:rPr>
                <w:color w:val="FFFFFF" w:themeColor="background1"/>
                <w:sz w:val="18"/>
                <w:szCs w:val="18"/>
                <w:lang w:val="es-CO"/>
              </w:rPr>
            </w:pPr>
            <w:r w:rsidRPr="00DF79BB">
              <w:rPr>
                <w:color w:val="FFFFFF" w:themeColor="background1"/>
                <w:sz w:val="18"/>
                <w:szCs w:val="18"/>
                <w:lang w:val="es-CO"/>
              </w:rPr>
              <w:t>Cálido húmedo</w:t>
            </w:r>
          </w:p>
        </w:tc>
      </w:tr>
      <w:tr w:rsidR="00056DF0" w:rsidRPr="00DF79BB" w14:paraId="439AC130" w14:textId="77777777" w:rsidTr="00DF79BB">
        <w:trPr>
          <w:jc w:val="center"/>
        </w:trPr>
        <w:tc>
          <w:tcPr>
            <w:tcW w:w="1618" w:type="dxa"/>
            <w:tcBorders>
              <w:top w:val="single" w:sz="4" w:space="0" w:color="auto"/>
            </w:tcBorders>
            <w:shd w:val="clear" w:color="auto" w:fill="D2D9D7"/>
          </w:tcPr>
          <w:p w14:paraId="32B2DB6E" w14:textId="3C3076A3" w:rsidR="00056DF0" w:rsidRPr="00DF79BB" w:rsidRDefault="00056DF0" w:rsidP="00524A8A">
            <w:pPr>
              <w:spacing w:after="0"/>
              <w:jc w:val="left"/>
              <w:rPr>
                <w:sz w:val="18"/>
                <w:szCs w:val="18"/>
                <w:lang w:val="es-CO"/>
              </w:rPr>
            </w:pPr>
            <w:r w:rsidRPr="00DF79BB">
              <w:rPr>
                <w:sz w:val="18"/>
                <w:szCs w:val="18"/>
                <w:lang w:val="es-CO"/>
              </w:rPr>
              <w:t>Hoteles</w:t>
            </w:r>
          </w:p>
        </w:tc>
        <w:tc>
          <w:tcPr>
            <w:tcW w:w="792" w:type="dxa"/>
            <w:tcBorders>
              <w:top w:val="single" w:sz="4" w:space="0" w:color="auto"/>
            </w:tcBorders>
            <w:shd w:val="clear" w:color="auto" w:fill="D2D9D7"/>
          </w:tcPr>
          <w:p w14:paraId="1298D9DD" w14:textId="56336C2F" w:rsidR="00056DF0" w:rsidRPr="00DF79BB" w:rsidRDefault="00056DF0" w:rsidP="00524A8A">
            <w:pPr>
              <w:spacing w:after="0"/>
              <w:jc w:val="left"/>
              <w:rPr>
                <w:sz w:val="18"/>
                <w:szCs w:val="18"/>
                <w:lang w:val="es-CO"/>
              </w:rPr>
            </w:pPr>
            <w:r w:rsidRPr="00DF79BB">
              <w:rPr>
                <w:sz w:val="18"/>
                <w:szCs w:val="18"/>
                <w:lang w:val="es-CO"/>
              </w:rPr>
              <w:t>5,655</w:t>
            </w:r>
          </w:p>
        </w:tc>
        <w:tc>
          <w:tcPr>
            <w:tcW w:w="1134" w:type="dxa"/>
            <w:tcBorders>
              <w:top w:val="single" w:sz="4" w:space="0" w:color="auto"/>
            </w:tcBorders>
            <w:shd w:val="clear" w:color="auto" w:fill="D2D9D7"/>
          </w:tcPr>
          <w:p w14:paraId="0CEAB108" w14:textId="540DE06B" w:rsidR="00056DF0" w:rsidRPr="00DF79BB" w:rsidRDefault="00056DF0" w:rsidP="00524A8A">
            <w:pPr>
              <w:spacing w:after="0"/>
              <w:jc w:val="left"/>
              <w:rPr>
                <w:sz w:val="18"/>
                <w:szCs w:val="18"/>
                <w:lang w:val="es-CO"/>
              </w:rPr>
            </w:pPr>
            <w:r w:rsidRPr="00DF79BB">
              <w:rPr>
                <w:sz w:val="18"/>
                <w:szCs w:val="18"/>
                <w:lang w:val="es-CO"/>
              </w:rPr>
              <w:t>16,92</w:t>
            </w:r>
          </w:p>
        </w:tc>
        <w:tc>
          <w:tcPr>
            <w:tcW w:w="1276" w:type="dxa"/>
            <w:tcBorders>
              <w:top w:val="single" w:sz="4" w:space="0" w:color="auto"/>
            </w:tcBorders>
            <w:shd w:val="clear" w:color="auto" w:fill="D2D9D7"/>
          </w:tcPr>
          <w:p w14:paraId="229626CC" w14:textId="33674C3A" w:rsidR="00056DF0" w:rsidRPr="00DF79BB" w:rsidRDefault="00056DF0" w:rsidP="00524A8A">
            <w:pPr>
              <w:spacing w:after="0"/>
              <w:jc w:val="left"/>
              <w:rPr>
                <w:sz w:val="18"/>
                <w:szCs w:val="18"/>
                <w:lang w:val="es-CO"/>
              </w:rPr>
            </w:pPr>
            <w:r w:rsidRPr="00DF79BB">
              <w:rPr>
                <w:sz w:val="18"/>
                <w:szCs w:val="18"/>
                <w:lang w:val="es-CO"/>
              </w:rPr>
              <w:t>7,26</w:t>
            </w:r>
          </w:p>
        </w:tc>
        <w:tc>
          <w:tcPr>
            <w:tcW w:w="1794" w:type="dxa"/>
            <w:tcBorders>
              <w:top w:val="single" w:sz="4" w:space="0" w:color="auto"/>
            </w:tcBorders>
            <w:shd w:val="clear" w:color="auto" w:fill="D2D9D7"/>
          </w:tcPr>
          <w:p w14:paraId="755B1DFF" w14:textId="1CE4215E" w:rsidR="00056DF0" w:rsidRPr="00DF79BB" w:rsidRDefault="00056DF0" w:rsidP="00524A8A">
            <w:pPr>
              <w:spacing w:after="0"/>
              <w:jc w:val="left"/>
              <w:rPr>
                <w:sz w:val="18"/>
                <w:szCs w:val="18"/>
                <w:lang w:val="es-CO"/>
              </w:rPr>
            </w:pPr>
            <w:r w:rsidRPr="00DF79BB">
              <w:rPr>
                <w:sz w:val="18"/>
                <w:szCs w:val="18"/>
                <w:lang w:val="es-CO"/>
              </w:rPr>
              <w:t>8,367</w:t>
            </w:r>
          </w:p>
        </w:tc>
      </w:tr>
      <w:tr w:rsidR="00056DF0" w:rsidRPr="00DF79BB" w14:paraId="705D39ED" w14:textId="77777777" w:rsidTr="00DF79BB">
        <w:trPr>
          <w:jc w:val="center"/>
        </w:trPr>
        <w:tc>
          <w:tcPr>
            <w:tcW w:w="1618" w:type="dxa"/>
          </w:tcPr>
          <w:p w14:paraId="22F22A87" w14:textId="14DB09EA" w:rsidR="00056DF0" w:rsidRPr="00DF79BB" w:rsidRDefault="00056DF0" w:rsidP="00524A8A">
            <w:pPr>
              <w:spacing w:after="0"/>
              <w:jc w:val="left"/>
              <w:rPr>
                <w:sz w:val="18"/>
                <w:szCs w:val="18"/>
                <w:lang w:val="es-CO"/>
              </w:rPr>
            </w:pPr>
            <w:r w:rsidRPr="00DF79BB">
              <w:rPr>
                <w:sz w:val="18"/>
                <w:szCs w:val="18"/>
                <w:lang w:val="es-CO"/>
              </w:rPr>
              <w:t>Hospitales</w:t>
            </w:r>
          </w:p>
        </w:tc>
        <w:tc>
          <w:tcPr>
            <w:tcW w:w="792" w:type="dxa"/>
            <w:shd w:val="clear" w:color="auto" w:fill="92D050"/>
          </w:tcPr>
          <w:p w14:paraId="3F563996" w14:textId="0DCA1920" w:rsidR="00056DF0" w:rsidRPr="00DF79BB" w:rsidRDefault="00056DF0" w:rsidP="00524A8A">
            <w:pPr>
              <w:spacing w:after="0"/>
              <w:jc w:val="left"/>
              <w:rPr>
                <w:sz w:val="18"/>
                <w:szCs w:val="18"/>
                <w:lang w:val="es-CO"/>
              </w:rPr>
            </w:pPr>
            <w:r w:rsidRPr="00DF79BB">
              <w:rPr>
                <w:sz w:val="18"/>
                <w:szCs w:val="18"/>
                <w:lang w:val="es-CO"/>
              </w:rPr>
              <w:t>18,606</w:t>
            </w:r>
          </w:p>
        </w:tc>
        <w:tc>
          <w:tcPr>
            <w:tcW w:w="1134" w:type="dxa"/>
          </w:tcPr>
          <w:p w14:paraId="69EC0056" w14:textId="76E0D3E2" w:rsidR="00056DF0" w:rsidRPr="00DF79BB" w:rsidRDefault="00056DF0" w:rsidP="00524A8A">
            <w:pPr>
              <w:spacing w:after="0"/>
              <w:jc w:val="left"/>
              <w:rPr>
                <w:sz w:val="18"/>
                <w:szCs w:val="18"/>
                <w:lang w:val="es-CO"/>
              </w:rPr>
            </w:pPr>
            <w:r w:rsidRPr="00DF79BB">
              <w:rPr>
                <w:sz w:val="18"/>
                <w:szCs w:val="18"/>
                <w:lang w:val="es-CO"/>
              </w:rPr>
              <w:t>18,0</w:t>
            </w:r>
          </w:p>
        </w:tc>
        <w:tc>
          <w:tcPr>
            <w:tcW w:w="1276" w:type="dxa"/>
          </w:tcPr>
          <w:p w14:paraId="1DD5E312" w14:textId="2A2D82E8" w:rsidR="00056DF0" w:rsidRPr="00DF79BB" w:rsidRDefault="00056DF0" w:rsidP="00524A8A">
            <w:pPr>
              <w:spacing w:after="0"/>
              <w:jc w:val="left"/>
              <w:rPr>
                <w:sz w:val="18"/>
                <w:szCs w:val="18"/>
                <w:lang w:val="es-CO"/>
              </w:rPr>
            </w:pPr>
            <w:r w:rsidRPr="00DF79BB">
              <w:rPr>
                <w:sz w:val="18"/>
                <w:szCs w:val="18"/>
                <w:lang w:val="es-CO"/>
              </w:rPr>
              <w:t>13,14</w:t>
            </w:r>
          </w:p>
        </w:tc>
        <w:tc>
          <w:tcPr>
            <w:tcW w:w="1794" w:type="dxa"/>
          </w:tcPr>
          <w:p w14:paraId="3174FEBC" w14:textId="2F03D739" w:rsidR="00056DF0" w:rsidRPr="00DF79BB" w:rsidRDefault="00056DF0" w:rsidP="00524A8A">
            <w:pPr>
              <w:spacing w:after="0"/>
              <w:jc w:val="left"/>
              <w:rPr>
                <w:sz w:val="18"/>
                <w:szCs w:val="18"/>
                <w:lang w:val="es-CO"/>
              </w:rPr>
            </w:pPr>
            <w:r w:rsidRPr="00DF79BB">
              <w:rPr>
                <w:sz w:val="18"/>
                <w:szCs w:val="18"/>
                <w:lang w:val="es-CO"/>
              </w:rPr>
              <w:t>24</w:t>
            </w:r>
          </w:p>
        </w:tc>
      </w:tr>
      <w:tr w:rsidR="00056DF0" w:rsidRPr="00DF79BB" w14:paraId="16E95981" w14:textId="77777777" w:rsidTr="00DF79BB">
        <w:trPr>
          <w:jc w:val="center"/>
        </w:trPr>
        <w:tc>
          <w:tcPr>
            <w:tcW w:w="1618" w:type="dxa"/>
            <w:shd w:val="clear" w:color="auto" w:fill="D2D9D7"/>
          </w:tcPr>
          <w:p w14:paraId="43842BD0" w14:textId="602220DB" w:rsidR="00056DF0" w:rsidRPr="00DF79BB" w:rsidRDefault="00056DF0" w:rsidP="00524A8A">
            <w:pPr>
              <w:spacing w:after="0"/>
              <w:jc w:val="left"/>
              <w:rPr>
                <w:sz w:val="18"/>
                <w:szCs w:val="18"/>
                <w:lang w:val="es-CO"/>
              </w:rPr>
            </w:pPr>
            <w:r w:rsidRPr="00DF79BB">
              <w:rPr>
                <w:sz w:val="18"/>
                <w:szCs w:val="18"/>
                <w:lang w:val="es-CO"/>
              </w:rPr>
              <w:t>Oficinas</w:t>
            </w:r>
          </w:p>
        </w:tc>
        <w:tc>
          <w:tcPr>
            <w:tcW w:w="792" w:type="dxa"/>
            <w:shd w:val="clear" w:color="auto" w:fill="D2D9D7"/>
          </w:tcPr>
          <w:p w14:paraId="4091A800" w14:textId="1D329022" w:rsidR="00056DF0" w:rsidRPr="00DF79BB" w:rsidRDefault="00056DF0" w:rsidP="00524A8A">
            <w:pPr>
              <w:spacing w:after="0"/>
              <w:jc w:val="left"/>
              <w:rPr>
                <w:sz w:val="18"/>
                <w:szCs w:val="18"/>
                <w:lang w:val="es-CO"/>
              </w:rPr>
            </w:pPr>
            <w:r w:rsidRPr="00DF79BB">
              <w:rPr>
                <w:sz w:val="18"/>
                <w:szCs w:val="18"/>
                <w:lang w:val="es-CO"/>
              </w:rPr>
              <w:t>1,35</w:t>
            </w:r>
          </w:p>
        </w:tc>
        <w:tc>
          <w:tcPr>
            <w:tcW w:w="1134" w:type="dxa"/>
            <w:shd w:val="clear" w:color="auto" w:fill="D2D9D7"/>
          </w:tcPr>
          <w:p w14:paraId="2EE6CEE2" w14:textId="4164707C" w:rsidR="00056DF0" w:rsidRPr="00DF79BB" w:rsidRDefault="00056DF0" w:rsidP="00524A8A">
            <w:pPr>
              <w:spacing w:after="0"/>
              <w:jc w:val="left"/>
              <w:rPr>
                <w:sz w:val="18"/>
                <w:szCs w:val="18"/>
                <w:lang w:val="es-CO"/>
              </w:rPr>
            </w:pPr>
            <w:r w:rsidRPr="00DF79BB">
              <w:rPr>
                <w:sz w:val="18"/>
                <w:szCs w:val="18"/>
                <w:lang w:val="es-CO"/>
              </w:rPr>
              <w:t>1,35</w:t>
            </w:r>
          </w:p>
        </w:tc>
        <w:tc>
          <w:tcPr>
            <w:tcW w:w="1276" w:type="dxa"/>
            <w:shd w:val="clear" w:color="auto" w:fill="D2D9D7"/>
          </w:tcPr>
          <w:p w14:paraId="679B877F" w14:textId="453C2987" w:rsidR="00056DF0" w:rsidRPr="00DF79BB" w:rsidRDefault="00056DF0" w:rsidP="00524A8A">
            <w:pPr>
              <w:spacing w:after="0"/>
              <w:jc w:val="left"/>
              <w:rPr>
                <w:sz w:val="18"/>
                <w:szCs w:val="18"/>
                <w:lang w:val="es-CO"/>
              </w:rPr>
            </w:pPr>
            <w:r w:rsidRPr="00DF79BB">
              <w:rPr>
                <w:sz w:val="18"/>
                <w:szCs w:val="18"/>
                <w:lang w:val="es-CO"/>
              </w:rPr>
              <w:t>1,56</w:t>
            </w:r>
          </w:p>
        </w:tc>
        <w:tc>
          <w:tcPr>
            <w:tcW w:w="1794" w:type="dxa"/>
            <w:shd w:val="clear" w:color="auto" w:fill="D2D9D7"/>
          </w:tcPr>
          <w:p w14:paraId="54A9F358" w14:textId="3011E9C6" w:rsidR="00056DF0" w:rsidRPr="00DF79BB" w:rsidRDefault="00056DF0" w:rsidP="00524A8A">
            <w:pPr>
              <w:spacing w:after="0"/>
              <w:jc w:val="left"/>
              <w:rPr>
                <w:sz w:val="18"/>
                <w:szCs w:val="18"/>
                <w:lang w:val="es-CO"/>
              </w:rPr>
            </w:pPr>
            <w:r w:rsidRPr="00DF79BB">
              <w:rPr>
                <w:sz w:val="18"/>
                <w:szCs w:val="18"/>
                <w:lang w:val="es-CO"/>
              </w:rPr>
              <w:t>1,374</w:t>
            </w:r>
          </w:p>
        </w:tc>
      </w:tr>
      <w:tr w:rsidR="00056DF0" w:rsidRPr="00DF79BB" w14:paraId="2F362E61" w14:textId="77777777" w:rsidTr="00DF79BB">
        <w:trPr>
          <w:jc w:val="center"/>
        </w:trPr>
        <w:tc>
          <w:tcPr>
            <w:tcW w:w="1618" w:type="dxa"/>
          </w:tcPr>
          <w:p w14:paraId="111B57DF" w14:textId="4E4C9C0E" w:rsidR="00056DF0" w:rsidRPr="00DF79BB" w:rsidRDefault="00056DF0" w:rsidP="00524A8A">
            <w:pPr>
              <w:spacing w:after="0"/>
              <w:jc w:val="left"/>
              <w:rPr>
                <w:sz w:val="18"/>
                <w:szCs w:val="18"/>
                <w:lang w:val="es-CO"/>
              </w:rPr>
            </w:pPr>
            <w:r w:rsidRPr="00DF79BB">
              <w:rPr>
                <w:sz w:val="18"/>
                <w:szCs w:val="18"/>
                <w:lang w:val="es-CO"/>
              </w:rPr>
              <w:t>Centros comerciales</w:t>
            </w:r>
          </w:p>
        </w:tc>
        <w:tc>
          <w:tcPr>
            <w:tcW w:w="792" w:type="dxa"/>
          </w:tcPr>
          <w:p w14:paraId="6106CDB7" w14:textId="50724F08" w:rsidR="00056DF0" w:rsidRPr="00DF79BB" w:rsidRDefault="00056DF0" w:rsidP="00524A8A">
            <w:pPr>
              <w:spacing w:after="0"/>
              <w:jc w:val="left"/>
              <w:rPr>
                <w:sz w:val="18"/>
                <w:szCs w:val="18"/>
                <w:lang w:val="es-CO"/>
              </w:rPr>
            </w:pPr>
            <w:r w:rsidRPr="00DF79BB">
              <w:rPr>
                <w:sz w:val="18"/>
                <w:szCs w:val="18"/>
                <w:lang w:val="es-CO"/>
              </w:rPr>
              <w:t>0,0006m</w:t>
            </w:r>
            <w:r w:rsidRPr="00DF79BB">
              <w:rPr>
                <w:sz w:val="18"/>
                <w:szCs w:val="18"/>
                <w:vertAlign w:val="superscript"/>
                <w:lang w:val="es-CO"/>
              </w:rPr>
              <w:t>3</w:t>
            </w:r>
            <w:r w:rsidRPr="00DF79BB">
              <w:rPr>
                <w:sz w:val="18"/>
                <w:szCs w:val="18"/>
                <w:lang w:val="es-CO"/>
              </w:rPr>
              <w:t>/m</w:t>
            </w:r>
            <w:r w:rsidRPr="00DF79BB">
              <w:rPr>
                <w:sz w:val="18"/>
                <w:szCs w:val="18"/>
                <w:vertAlign w:val="superscript"/>
                <w:lang w:val="es-CO"/>
              </w:rPr>
              <w:t>2</w:t>
            </w:r>
          </w:p>
        </w:tc>
        <w:tc>
          <w:tcPr>
            <w:tcW w:w="1134" w:type="dxa"/>
          </w:tcPr>
          <w:p w14:paraId="5D0EDF2A" w14:textId="078E6C7D" w:rsidR="00056DF0" w:rsidRPr="00DF79BB" w:rsidRDefault="00056DF0" w:rsidP="00524A8A">
            <w:pPr>
              <w:spacing w:after="0"/>
              <w:jc w:val="left"/>
              <w:rPr>
                <w:sz w:val="18"/>
                <w:szCs w:val="18"/>
                <w:lang w:val="es-CO"/>
              </w:rPr>
            </w:pPr>
            <w:r w:rsidRPr="00DF79BB">
              <w:rPr>
                <w:sz w:val="18"/>
                <w:szCs w:val="18"/>
                <w:lang w:val="es-CO"/>
              </w:rPr>
              <w:t>0,0006m</w:t>
            </w:r>
            <w:r w:rsidRPr="00DF79BB">
              <w:rPr>
                <w:sz w:val="18"/>
                <w:szCs w:val="18"/>
                <w:vertAlign w:val="superscript"/>
                <w:lang w:val="es-CO"/>
              </w:rPr>
              <w:t>3</w:t>
            </w:r>
            <w:r w:rsidRPr="00DF79BB">
              <w:rPr>
                <w:sz w:val="18"/>
                <w:szCs w:val="18"/>
                <w:lang w:val="es-CO"/>
              </w:rPr>
              <w:t>/m</w:t>
            </w:r>
            <w:r w:rsidRPr="00DF79BB">
              <w:rPr>
                <w:sz w:val="18"/>
                <w:szCs w:val="18"/>
                <w:vertAlign w:val="superscript"/>
                <w:lang w:val="es-CO"/>
              </w:rPr>
              <w:t>2</w:t>
            </w:r>
          </w:p>
        </w:tc>
        <w:tc>
          <w:tcPr>
            <w:tcW w:w="1276" w:type="dxa"/>
          </w:tcPr>
          <w:p w14:paraId="1E942780" w14:textId="7DE4AF61" w:rsidR="00056DF0" w:rsidRPr="00DF79BB" w:rsidRDefault="00056DF0" w:rsidP="00524A8A">
            <w:pPr>
              <w:spacing w:after="0"/>
              <w:jc w:val="left"/>
              <w:rPr>
                <w:sz w:val="18"/>
                <w:szCs w:val="18"/>
                <w:lang w:val="es-CO"/>
              </w:rPr>
            </w:pPr>
            <w:r w:rsidRPr="00DF79BB">
              <w:rPr>
                <w:sz w:val="18"/>
                <w:szCs w:val="18"/>
                <w:lang w:val="es-CO"/>
              </w:rPr>
              <w:t>0,0006m</w:t>
            </w:r>
            <w:r w:rsidRPr="00DF79BB">
              <w:rPr>
                <w:sz w:val="18"/>
                <w:szCs w:val="18"/>
                <w:vertAlign w:val="superscript"/>
                <w:lang w:val="es-CO"/>
              </w:rPr>
              <w:t>3</w:t>
            </w:r>
            <w:r w:rsidRPr="00DF79BB">
              <w:rPr>
                <w:sz w:val="18"/>
                <w:szCs w:val="18"/>
                <w:lang w:val="es-CO"/>
              </w:rPr>
              <w:t>/m</w:t>
            </w:r>
            <w:r w:rsidRPr="00DF79BB">
              <w:rPr>
                <w:sz w:val="18"/>
                <w:szCs w:val="18"/>
                <w:vertAlign w:val="superscript"/>
                <w:lang w:val="es-CO"/>
              </w:rPr>
              <w:t>2</w:t>
            </w:r>
          </w:p>
        </w:tc>
        <w:tc>
          <w:tcPr>
            <w:tcW w:w="1794" w:type="dxa"/>
          </w:tcPr>
          <w:p w14:paraId="34BC19CA" w14:textId="467273FF" w:rsidR="00056DF0" w:rsidRPr="00DF79BB" w:rsidRDefault="00056DF0" w:rsidP="00524A8A">
            <w:pPr>
              <w:spacing w:after="0"/>
              <w:jc w:val="left"/>
              <w:rPr>
                <w:sz w:val="18"/>
                <w:szCs w:val="18"/>
                <w:lang w:val="es-CO"/>
              </w:rPr>
            </w:pPr>
            <w:r w:rsidRPr="00DF79BB">
              <w:rPr>
                <w:sz w:val="18"/>
                <w:szCs w:val="18"/>
                <w:lang w:val="es-CO"/>
              </w:rPr>
              <w:t>0,0006m</w:t>
            </w:r>
            <w:r w:rsidRPr="00DF79BB">
              <w:rPr>
                <w:sz w:val="18"/>
                <w:szCs w:val="18"/>
                <w:vertAlign w:val="superscript"/>
                <w:lang w:val="es-CO"/>
              </w:rPr>
              <w:t>3</w:t>
            </w:r>
            <w:r w:rsidRPr="00DF79BB">
              <w:rPr>
                <w:sz w:val="18"/>
                <w:szCs w:val="18"/>
                <w:lang w:val="es-CO"/>
              </w:rPr>
              <w:t>/m</w:t>
            </w:r>
            <w:r w:rsidRPr="00DF79BB">
              <w:rPr>
                <w:sz w:val="18"/>
                <w:szCs w:val="18"/>
                <w:vertAlign w:val="superscript"/>
                <w:lang w:val="es-CO"/>
              </w:rPr>
              <w:t>2</w:t>
            </w:r>
          </w:p>
        </w:tc>
      </w:tr>
      <w:tr w:rsidR="00056DF0" w:rsidRPr="00DF79BB" w14:paraId="5FD6E5C3" w14:textId="77777777" w:rsidTr="00DF79BB">
        <w:trPr>
          <w:jc w:val="center"/>
        </w:trPr>
        <w:tc>
          <w:tcPr>
            <w:tcW w:w="1618" w:type="dxa"/>
            <w:shd w:val="clear" w:color="auto" w:fill="D2D9D7"/>
          </w:tcPr>
          <w:p w14:paraId="4C9E0A77" w14:textId="1469C0F2" w:rsidR="00056DF0" w:rsidRPr="00DF79BB" w:rsidRDefault="00056DF0" w:rsidP="00524A8A">
            <w:pPr>
              <w:spacing w:after="0"/>
              <w:jc w:val="left"/>
              <w:rPr>
                <w:sz w:val="18"/>
                <w:szCs w:val="18"/>
                <w:lang w:val="es-CO"/>
              </w:rPr>
            </w:pPr>
            <w:r w:rsidRPr="00DF79BB">
              <w:rPr>
                <w:sz w:val="18"/>
                <w:szCs w:val="18"/>
                <w:lang w:val="es-CO"/>
              </w:rPr>
              <w:t>Educativos</w:t>
            </w:r>
          </w:p>
        </w:tc>
        <w:tc>
          <w:tcPr>
            <w:tcW w:w="792" w:type="dxa"/>
            <w:shd w:val="clear" w:color="auto" w:fill="D2D9D7"/>
          </w:tcPr>
          <w:p w14:paraId="66045F27" w14:textId="3A422094" w:rsidR="00056DF0" w:rsidRPr="00DF79BB" w:rsidRDefault="00056DF0" w:rsidP="00524A8A">
            <w:pPr>
              <w:spacing w:after="0"/>
              <w:jc w:val="left"/>
              <w:rPr>
                <w:sz w:val="18"/>
                <w:szCs w:val="18"/>
                <w:lang w:val="es-CO"/>
              </w:rPr>
            </w:pPr>
            <w:r w:rsidRPr="00DF79BB">
              <w:rPr>
                <w:sz w:val="18"/>
                <w:szCs w:val="18"/>
                <w:lang w:val="es-CO"/>
              </w:rPr>
              <w:t>1,5</w:t>
            </w:r>
          </w:p>
        </w:tc>
        <w:tc>
          <w:tcPr>
            <w:tcW w:w="1134" w:type="dxa"/>
            <w:shd w:val="clear" w:color="auto" w:fill="D2D9D7"/>
          </w:tcPr>
          <w:p w14:paraId="50C358E6" w14:textId="15E8AAD4" w:rsidR="00056DF0" w:rsidRPr="00DF79BB" w:rsidRDefault="00056DF0" w:rsidP="00524A8A">
            <w:pPr>
              <w:spacing w:after="0"/>
              <w:jc w:val="left"/>
              <w:rPr>
                <w:sz w:val="18"/>
                <w:szCs w:val="18"/>
                <w:lang w:val="es-CO"/>
              </w:rPr>
            </w:pPr>
            <w:r w:rsidRPr="00DF79BB">
              <w:rPr>
                <w:sz w:val="18"/>
                <w:szCs w:val="18"/>
                <w:lang w:val="es-CO"/>
              </w:rPr>
              <w:t>1,5</w:t>
            </w:r>
          </w:p>
        </w:tc>
        <w:tc>
          <w:tcPr>
            <w:tcW w:w="1276" w:type="dxa"/>
            <w:shd w:val="clear" w:color="auto" w:fill="D2D9D7"/>
          </w:tcPr>
          <w:p w14:paraId="71364173" w14:textId="19EE516C" w:rsidR="00056DF0" w:rsidRPr="00DF79BB" w:rsidRDefault="00056DF0" w:rsidP="00524A8A">
            <w:pPr>
              <w:spacing w:after="0"/>
              <w:jc w:val="left"/>
              <w:rPr>
                <w:sz w:val="18"/>
                <w:szCs w:val="18"/>
                <w:lang w:val="es-CO"/>
              </w:rPr>
            </w:pPr>
            <w:r w:rsidRPr="00DF79BB">
              <w:rPr>
                <w:sz w:val="18"/>
                <w:szCs w:val="18"/>
                <w:lang w:val="es-CO"/>
              </w:rPr>
              <w:t>1,5</w:t>
            </w:r>
          </w:p>
        </w:tc>
        <w:tc>
          <w:tcPr>
            <w:tcW w:w="1794" w:type="dxa"/>
            <w:shd w:val="clear" w:color="auto" w:fill="D2D9D7"/>
          </w:tcPr>
          <w:p w14:paraId="4979C712" w14:textId="66B65DDF" w:rsidR="00056DF0" w:rsidRPr="00DF79BB" w:rsidRDefault="00056DF0" w:rsidP="00524A8A">
            <w:pPr>
              <w:spacing w:after="0"/>
              <w:jc w:val="left"/>
              <w:rPr>
                <w:sz w:val="18"/>
                <w:szCs w:val="18"/>
                <w:lang w:val="es-CO"/>
              </w:rPr>
            </w:pPr>
            <w:r w:rsidRPr="00DF79BB">
              <w:rPr>
                <w:sz w:val="18"/>
                <w:szCs w:val="18"/>
                <w:lang w:val="es-CO"/>
              </w:rPr>
              <w:t>0,744</w:t>
            </w:r>
          </w:p>
        </w:tc>
      </w:tr>
      <w:tr w:rsidR="00056DF0" w:rsidRPr="00DF79BB" w14:paraId="17C1FE87" w14:textId="77777777" w:rsidTr="00DF79BB">
        <w:trPr>
          <w:jc w:val="center"/>
        </w:trPr>
        <w:tc>
          <w:tcPr>
            <w:tcW w:w="1618" w:type="dxa"/>
          </w:tcPr>
          <w:p w14:paraId="52395D14" w14:textId="3824E3C3" w:rsidR="00056DF0" w:rsidRPr="00DF79BB" w:rsidRDefault="00056DF0" w:rsidP="00524A8A">
            <w:pPr>
              <w:spacing w:after="0"/>
              <w:jc w:val="left"/>
              <w:rPr>
                <w:sz w:val="18"/>
                <w:szCs w:val="18"/>
                <w:lang w:val="es-CO"/>
              </w:rPr>
            </w:pPr>
            <w:r w:rsidRPr="00DF79BB">
              <w:rPr>
                <w:sz w:val="18"/>
                <w:szCs w:val="18"/>
                <w:lang w:val="es-CO"/>
              </w:rPr>
              <w:t>Vivienda No VIS</w:t>
            </w:r>
          </w:p>
        </w:tc>
        <w:tc>
          <w:tcPr>
            <w:tcW w:w="792" w:type="dxa"/>
          </w:tcPr>
          <w:p w14:paraId="7DB4B00A" w14:textId="1FA8643C" w:rsidR="00056DF0" w:rsidRPr="00DF79BB" w:rsidRDefault="00F24C20" w:rsidP="00524A8A">
            <w:pPr>
              <w:spacing w:after="0"/>
              <w:jc w:val="left"/>
              <w:rPr>
                <w:sz w:val="18"/>
                <w:szCs w:val="18"/>
                <w:lang w:val="es-CO"/>
              </w:rPr>
            </w:pPr>
            <w:r w:rsidRPr="00DF79BB">
              <w:rPr>
                <w:sz w:val="18"/>
                <w:szCs w:val="18"/>
                <w:lang w:val="es-CO"/>
              </w:rPr>
              <w:t>4,362</w:t>
            </w:r>
          </w:p>
        </w:tc>
        <w:tc>
          <w:tcPr>
            <w:tcW w:w="1134" w:type="dxa"/>
          </w:tcPr>
          <w:p w14:paraId="17D25F6E" w14:textId="0BB4556B" w:rsidR="00056DF0" w:rsidRPr="00DF79BB" w:rsidRDefault="00F24C20" w:rsidP="00524A8A">
            <w:pPr>
              <w:spacing w:after="0"/>
              <w:jc w:val="left"/>
              <w:rPr>
                <w:sz w:val="18"/>
                <w:szCs w:val="18"/>
                <w:lang w:val="es-CO"/>
              </w:rPr>
            </w:pPr>
            <w:r w:rsidRPr="00DF79BB">
              <w:rPr>
                <w:sz w:val="18"/>
                <w:szCs w:val="18"/>
                <w:lang w:val="es-CO"/>
              </w:rPr>
              <w:t>4,359</w:t>
            </w:r>
          </w:p>
        </w:tc>
        <w:tc>
          <w:tcPr>
            <w:tcW w:w="1276" w:type="dxa"/>
          </w:tcPr>
          <w:p w14:paraId="7CA3B2BC" w14:textId="203DA1B2" w:rsidR="00056DF0" w:rsidRPr="00DF79BB" w:rsidRDefault="00F24C20" w:rsidP="00524A8A">
            <w:pPr>
              <w:spacing w:after="0"/>
              <w:jc w:val="left"/>
              <w:rPr>
                <w:sz w:val="18"/>
                <w:szCs w:val="18"/>
                <w:lang w:val="es-CO"/>
              </w:rPr>
            </w:pPr>
            <w:r w:rsidRPr="00DF79BB">
              <w:rPr>
                <w:sz w:val="18"/>
                <w:szCs w:val="18"/>
                <w:lang w:val="es-CO"/>
              </w:rPr>
              <w:t>5,694</w:t>
            </w:r>
          </w:p>
        </w:tc>
        <w:tc>
          <w:tcPr>
            <w:tcW w:w="1794" w:type="dxa"/>
          </w:tcPr>
          <w:p w14:paraId="2F0CC3D8" w14:textId="7770E980" w:rsidR="00056DF0" w:rsidRPr="00DF79BB" w:rsidRDefault="00F24C20" w:rsidP="00524A8A">
            <w:pPr>
              <w:spacing w:after="0"/>
              <w:jc w:val="left"/>
              <w:rPr>
                <w:sz w:val="18"/>
                <w:szCs w:val="18"/>
                <w:lang w:val="es-CO"/>
              </w:rPr>
            </w:pPr>
            <w:r w:rsidRPr="00DF79BB">
              <w:rPr>
                <w:sz w:val="18"/>
                <w:szCs w:val="18"/>
                <w:lang w:val="es-CO"/>
              </w:rPr>
              <w:t>5,247</w:t>
            </w:r>
          </w:p>
        </w:tc>
      </w:tr>
      <w:tr w:rsidR="00056DF0" w:rsidRPr="00DF79BB" w14:paraId="6019945C" w14:textId="77777777" w:rsidTr="00DF79BB">
        <w:trPr>
          <w:jc w:val="center"/>
        </w:trPr>
        <w:tc>
          <w:tcPr>
            <w:tcW w:w="1618" w:type="dxa"/>
            <w:shd w:val="clear" w:color="auto" w:fill="D2D9D7"/>
          </w:tcPr>
          <w:p w14:paraId="084E3858" w14:textId="705C30A0" w:rsidR="00056DF0" w:rsidRPr="00DF79BB" w:rsidRDefault="00056DF0" w:rsidP="00524A8A">
            <w:pPr>
              <w:spacing w:after="0"/>
              <w:jc w:val="left"/>
              <w:rPr>
                <w:sz w:val="18"/>
                <w:szCs w:val="18"/>
                <w:lang w:val="es-CO"/>
              </w:rPr>
            </w:pPr>
            <w:r w:rsidRPr="00DF79BB">
              <w:rPr>
                <w:sz w:val="18"/>
                <w:szCs w:val="18"/>
                <w:lang w:val="es-CO"/>
              </w:rPr>
              <w:t>Vivienda VIS</w:t>
            </w:r>
          </w:p>
        </w:tc>
        <w:tc>
          <w:tcPr>
            <w:tcW w:w="792" w:type="dxa"/>
            <w:shd w:val="clear" w:color="auto" w:fill="D2D9D7"/>
          </w:tcPr>
          <w:p w14:paraId="3BD43D65" w14:textId="1A1A2725" w:rsidR="00056DF0" w:rsidRPr="00DF79BB" w:rsidRDefault="00F24C20" w:rsidP="00524A8A">
            <w:pPr>
              <w:spacing w:after="0"/>
              <w:jc w:val="left"/>
              <w:rPr>
                <w:sz w:val="18"/>
                <w:szCs w:val="18"/>
                <w:lang w:val="es-CO"/>
              </w:rPr>
            </w:pPr>
            <w:r w:rsidRPr="00DF79BB">
              <w:rPr>
                <w:sz w:val="18"/>
                <w:szCs w:val="18"/>
                <w:lang w:val="es-CO"/>
              </w:rPr>
              <w:t>3,171</w:t>
            </w:r>
          </w:p>
        </w:tc>
        <w:tc>
          <w:tcPr>
            <w:tcW w:w="1134" w:type="dxa"/>
            <w:shd w:val="clear" w:color="auto" w:fill="D2D9D7"/>
          </w:tcPr>
          <w:p w14:paraId="584412B9" w14:textId="41BACA69" w:rsidR="00056DF0" w:rsidRPr="00DF79BB" w:rsidRDefault="00F24C20" w:rsidP="00524A8A">
            <w:pPr>
              <w:spacing w:after="0"/>
              <w:jc w:val="left"/>
              <w:rPr>
                <w:sz w:val="18"/>
                <w:szCs w:val="18"/>
                <w:lang w:val="es-CO"/>
              </w:rPr>
            </w:pPr>
            <w:r w:rsidRPr="00DF79BB">
              <w:rPr>
                <w:sz w:val="18"/>
                <w:szCs w:val="18"/>
                <w:lang w:val="es-CO"/>
              </w:rPr>
              <w:t>3,417</w:t>
            </w:r>
          </w:p>
        </w:tc>
        <w:tc>
          <w:tcPr>
            <w:tcW w:w="1276" w:type="dxa"/>
            <w:shd w:val="clear" w:color="auto" w:fill="D2D9D7"/>
          </w:tcPr>
          <w:p w14:paraId="468F248A" w14:textId="35F4022D" w:rsidR="00056DF0" w:rsidRPr="00DF79BB" w:rsidRDefault="00F24C20" w:rsidP="00524A8A">
            <w:pPr>
              <w:spacing w:after="0"/>
              <w:jc w:val="left"/>
              <w:rPr>
                <w:sz w:val="18"/>
                <w:szCs w:val="18"/>
                <w:lang w:val="es-CO"/>
              </w:rPr>
            </w:pPr>
            <w:r w:rsidRPr="00DF79BB">
              <w:rPr>
                <w:sz w:val="18"/>
                <w:szCs w:val="18"/>
                <w:lang w:val="es-CO"/>
              </w:rPr>
              <w:t>4,701</w:t>
            </w:r>
          </w:p>
        </w:tc>
        <w:tc>
          <w:tcPr>
            <w:tcW w:w="1794" w:type="dxa"/>
            <w:shd w:val="clear" w:color="auto" w:fill="D2D9D7"/>
          </w:tcPr>
          <w:p w14:paraId="7C799A18" w14:textId="6D043EA1" w:rsidR="00056DF0" w:rsidRPr="00DF79BB" w:rsidRDefault="00F24C20" w:rsidP="00524A8A">
            <w:pPr>
              <w:spacing w:after="0"/>
              <w:jc w:val="left"/>
              <w:rPr>
                <w:sz w:val="18"/>
                <w:szCs w:val="18"/>
                <w:lang w:val="es-CO"/>
              </w:rPr>
            </w:pPr>
            <w:r w:rsidRPr="00DF79BB">
              <w:rPr>
                <w:sz w:val="18"/>
                <w:szCs w:val="18"/>
                <w:lang w:val="es-CO"/>
              </w:rPr>
              <w:t>3,762</w:t>
            </w:r>
          </w:p>
        </w:tc>
      </w:tr>
      <w:tr w:rsidR="00056DF0" w:rsidRPr="00DF79BB" w14:paraId="08984E35" w14:textId="77777777" w:rsidTr="00DF79BB">
        <w:trPr>
          <w:jc w:val="center"/>
        </w:trPr>
        <w:tc>
          <w:tcPr>
            <w:tcW w:w="1618" w:type="dxa"/>
          </w:tcPr>
          <w:p w14:paraId="4C7A7571" w14:textId="7FC411FD" w:rsidR="00056DF0" w:rsidRPr="00DF79BB" w:rsidRDefault="00056DF0" w:rsidP="00524A8A">
            <w:pPr>
              <w:spacing w:after="0"/>
              <w:jc w:val="left"/>
              <w:rPr>
                <w:sz w:val="18"/>
                <w:szCs w:val="18"/>
                <w:lang w:val="es-CO"/>
              </w:rPr>
            </w:pPr>
            <w:r w:rsidRPr="00DF79BB">
              <w:rPr>
                <w:sz w:val="18"/>
                <w:szCs w:val="18"/>
                <w:lang w:val="es-CO"/>
              </w:rPr>
              <w:t>Vivienda VIP</w:t>
            </w:r>
          </w:p>
        </w:tc>
        <w:tc>
          <w:tcPr>
            <w:tcW w:w="792" w:type="dxa"/>
          </w:tcPr>
          <w:p w14:paraId="10F8544F" w14:textId="785C65A5" w:rsidR="00056DF0" w:rsidRPr="00DF79BB" w:rsidRDefault="00F24C20" w:rsidP="00524A8A">
            <w:pPr>
              <w:spacing w:after="0"/>
              <w:jc w:val="left"/>
              <w:rPr>
                <w:sz w:val="18"/>
                <w:szCs w:val="18"/>
                <w:lang w:val="es-CO"/>
              </w:rPr>
            </w:pPr>
            <w:r w:rsidRPr="00DF79BB">
              <w:rPr>
                <w:sz w:val="18"/>
                <w:szCs w:val="18"/>
                <w:lang w:val="es-CO"/>
              </w:rPr>
              <w:t>2,343</w:t>
            </w:r>
          </w:p>
        </w:tc>
        <w:tc>
          <w:tcPr>
            <w:tcW w:w="1134" w:type="dxa"/>
          </w:tcPr>
          <w:p w14:paraId="21C70F87" w14:textId="56E38EDD" w:rsidR="00056DF0" w:rsidRPr="00DF79BB" w:rsidRDefault="00F24C20" w:rsidP="00524A8A">
            <w:pPr>
              <w:spacing w:after="0"/>
              <w:jc w:val="left"/>
              <w:rPr>
                <w:sz w:val="18"/>
                <w:szCs w:val="18"/>
                <w:lang w:val="es-CO"/>
              </w:rPr>
            </w:pPr>
            <w:r w:rsidRPr="00DF79BB">
              <w:rPr>
                <w:sz w:val="18"/>
                <w:szCs w:val="18"/>
                <w:lang w:val="es-CO"/>
              </w:rPr>
              <w:t>2,949</w:t>
            </w:r>
          </w:p>
        </w:tc>
        <w:tc>
          <w:tcPr>
            <w:tcW w:w="1276" w:type="dxa"/>
          </w:tcPr>
          <w:p w14:paraId="6CAB63B0" w14:textId="72EC8F2C" w:rsidR="00056DF0" w:rsidRPr="00DF79BB" w:rsidRDefault="00F24C20" w:rsidP="00524A8A">
            <w:pPr>
              <w:spacing w:after="0"/>
              <w:jc w:val="left"/>
              <w:rPr>
                <w:sz w:val="18"/>
                <w:szCs w:val="18"/>
                <w:lang w:val="es-CO"/>
              </w:rPr>
            </w:pPr>
            <w:r w:rsidRPr="00DF79BB">
              <w:rPr>
                <w:sz w:val="18"/>
                <w:szCs w:val="18"/>
                <w:lang w:val="es-CO"/>
              </w:rPr>
              <w:t>5,694</w:t>
            </w:r>
          </w:p>
        </w:tc>
        <w:tc>
          <w:tcPr>
            <w:tcW w:w="1794" w:type="dxa"/>
          </w:tcPr>
          <w:p w14:paraId="061C593E" w14:textId="783D717C" w:rsidR="00056DF0" w:rsidRPr="00DF79BB" w:rsidRDefault="00F24C20" w:rsidP="00524A8A">
            <w:pPr>
              <w:spacing w:after="0"/>
              <w:jc w:val="left"/>
              <w:rPr>
                <w:sz w:val="18"/>
                <w:szCs w:val="18"/>
                <w:lang w:val="es-CO"/>
              </w:rPr>
            </w:pPr>
            <w:r w:rsidRPr="00DF79BB">
              <w:rPr>
                <w:sz w:val="18"/>
                <w:szCs w:val="18"/>
                <w:lang w:val="es-CO"/>
              </w:rPr>
              <w:t>3,318</w:t>
            </w:r>
          </w:p>
        </w:tc>
      </w:tr>
    </w:tbl>
    <w:p w14:paraId="0E985500" w14:textId="4A952A2D" w:rsidR="00B47317" w:rsidRPr="00DF79BB" w:rsidRDefault="00B47317" w:rsidP="00524A8A">
      <w:pPr>
        <w:spacing w:after="0"/>
        <w:rPr>
          <w:lang w:val="es-CO"/>
        </w:rPr>
      </w:pPr>
    </w:p>
    <w:p w14:paraId="4FE40127" w14:textId="77D0C3D6" w:rsidR="00524A8A" w:rsidRPr="00DF79BB" w:rsidRDefault="00D4032F" w:rsidP="00524A8A">
      <w:pPr>
        <w:spacing w:after="0"/>
        <w:rPr>
          <w:lang w:val="es-CO"/>
        </w:rPr>
      </w:pPr>
      <w:r w:rsidRPr="00DF79BB">
        <w:rPr>
          <w:noProof/>
          <w:lang w:val="es-CO" w:eastAsia="es-CO"/>
        </w:rPr>
        <w:drawing>
          <wp:anchor distT="0" distB="0" distL="114300" distR="114300" simplePos="0" relativeHeight="251658255" behindDoc="0" locked="0" layoutInCell="1" allowOverlap="1" wp14:anchorId="6902CEA0" wp14:editId="483490D9">
            <wp:simplePos x="0" y="0"/>
            <wp:positionH relativeFrom="column">
              <wp:posOffset>3170555</wp:posOffset>
            </wp:positionH>
            <wp:positionV relativeFrom="paragraph">
              <wp:posOffset>12700</wp:posOffset>
            </wp:positionV>
            <wp:extent cx="3280410" cy="1750695"/>
            <wp:effectExtent l="0" t="0" r="0" b="1905"/>
            <wp:wrapSquare wrapText="bothSides"/>
            <wp:docPr id="1107071497" name="Picture 1107071497" descr="A graph with green and blue lines&#10;&#10;Description automatically generated">
              <a:extLst xmlns:a="http://schemas.openxmlformats.org/drawingml/2006/main">
                <a:ext uri="{FF2B5EF4-FFF2-40B4-BE49-F238E27FC236}">
                  <a16:creationId xmlns:a16="http://schemas.microsoft.com/office/drawing/2014/main" id="{6253B56C-295E-F435-962F-C54D1CBA18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071497" name="Picture 1107071497" descr="A graph with green and blue lines&#10;&#10;Description automatically generated">
                      <a:extLst>
                        <a:ext uri="{FF2B5EF4-FFF2-40B4-BE49-F238E27FC236}">
                          <a16:creationId xmlns:a16="http://schemas.microsoft.com/office/drawing/2014/main" id="{6253B56C-295E-F435-962F-C54D1CBA189E}"/>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80410" cy="1750695"/>
                    </a:xfrm>
                    <a:prstGeom prst="rect">
                      <a:avLst/>
                    </a:prstGeom>
                  </pic:spPr>
                </pic:pic>
              </a:graphicData>
            </a:graphic>
            <wp14:sizeRelH relativeFrom="margin">
              <wp14:pctWidth>0</wp14:pctWidth>
            </wp14:sizeRelH>
            <wp14:sizeRelV relativeFrom="margin">
              <wp14:pctHeight>0</wp14:pctHeight>
            </wp14:sizeRelV>
          </wp:anchor>
        </w:drawing>
      </w:r>
      <w:r w:rsidRPr="00DF79BB">
        <w:rPr>
          <w:lang w:val="es-CO"/>
        </w:rPr>
        <w:t xml:space="preserve"> </w:t>
      </w:r>
      <w:r w:rsidR="00524A8A" w:rsidRPr="00DF79BB">
        <w:rPr>
          <w:lang w:val="es-CO"/>
        </w:rPr>
        <w:t xml:space="preserve">De acuerdo con este planteamiento y utilizando un indicador de consumo de referencia de 18,61 m³/persona/mes, se obtiene el seguimiento al indicador de consumo para la edificación como se presenta la siguiente </w:t>
      </w:r>
      <w:r w:rsidRPr="00DF79BB">
        <w:rPr>
          <w:lang w:val="es-CO"/>
        </w:rPr>
        <w:fldChar w:fldCharType="begin"/>
      </w:r>
      <w:r w:rsidRPr="00DF79BB">
        <w:rPr>
          <w:lang w:val="es-CO"/>
        </w:rPr>
        <w:instrText xml:space="preserve"> REF _Ref147934955 \h  \* MERGEFORMAT </w:instrText>
      </w:r>
      <w:r w:rsidRPr="00DF79BB">
        <w:rPr>
          <w:lang w:val="es-CO"/>
        </w:rPr>
      </w:r>
      <w:r w:rsidRPr="00DF79BB">
        <w:rPr>
          <w:lang w:val="es-CO"/>
        </w:rPr>
        <w:fldChar w:fldCharType="separate"/>
      </w:r>
      <w:r w:rsidRPr="00DF79BB">
        <w:rPr>
          <w:color w:val="auto"/>
          <w:lang w:val="es-CO"/>
        </w:rPr>
        <w:t xml:space="preserve">Figura </w:t>
      </w:r>
      <w:r w:rsidRPr="00DF79BB">
        <w:rPr>
          <w:i/>
          <w:iCs/>
          <w:color w:val="auto"/>
          <w:lang w:val="es-CO"/>
        </w:rPr>
        <w:t>21</w:t>
      </w:r>
      <w:r w:rsidRPr="00DF79BB">
        <w:rPr>
          <w:lang w:val="es-CO"/>
        </w:rPr>
        <w:fldChar w:fldCharType="end"/>
      </w:r>
      <w:r w:rsidR="00524A8A" w:rsidRPr="00DF79BB">
        <w:rPr>
          <w:lang w:val="es-CO"/>
        </w:rPr>
        <w:fldChar w:fldCharType="begin"/>
      </w:r>
      <w:r w:rsidR="00524A8A" w:rsidRPr="00DF79BB">
        <w:rPr>
          <w:lang w:val="es-CO"/>
        </w:rPr>
        <w:instrText xml:space="preserve"> REF _Ref146698201 \h  \* MERGEFORMAT </w:instrText>
      </w:r>
      <w:r w:rsidR="00524A8A" w:rsidRPr="00DF79BB">
        <w:rPr>
          <w:lang w:val="es-CO"/>
        </w:rPr>
      </w:r>
      <w:r w:rsidR="00524A8A" w:rsidRPr="00DF79BB">
        <w:rPr>
          <w:lang w:val="es-CO"/>
        </w:rPr>
        <w:fldChar w:fldCharType="end"/>
      </w:r>
      <w:r w:rsidR="00524A8A" w:rsidRPr="00DF79BB">
        <w:rPr>
          <w:lang w:val="es-CO"/>
        </w:rPr>
        <w:t>.</w:t>
      </w:r>
    </w:p>
    <w:p w14:paraId="790D1958" w14:textId="11DCCFFD" w:rsidR="00524A8A" w:rsidRPr="00DF79BB" w:rsidRDefault="00524A8A" w:rsidP="00524A8A">
      <w:pPr>
        <w:spacing w:after="0"/>
        <w:rPr>
          <w:lang w:val="es-CO"/>
        </w:rPr>
      </w:pPr>
    </w:p>
    <w:p w14:paraId="63D1E5D3" w14:textId="1A2AFB2B" w:rsidR="00DB7DA5" w:rsidRPr="00DF79BB" w:rsidRDefault="00C621BF" w:rsidP="003615A7">
      <w:pPr>
        <w:spacing w:after="0"/>
        <w:rPr>
          <w:lang w:val="es-CO"/>
        </w:rPr>
      </w:pPr>
      <w:r w:rsidRPr="00DF79BB">
        <w:rPr>
          <w:b/>
          <w:bCs/>
          <w:i/>
          <w:iCs/>
          <w:noProof/>
          <w:color w:val="auto"/>
          <w:lang w:val="es-CO" w:eastAsia="es-CO"/>
        </w:rPr>
        <mc:AlternateContent>
          <mc:Choice Requires="wps">
            <w:drawing>
              <wp:anchor distT="0" distB="0" distL="114300" distR="114300" simplePos="0" relativeHeight="251658254" behindDoc="0" locked="0" layoutInCell="1" allowOverlap="1" wp14:anchorId="5B8B730F" wp14:editId="49AACA96">
                <wp:simplePos x="0" y="0"/>
                <wp:positionH relativeFrom="column">
                  <wp:posOffset>3180080</wp:posOffset>
                </wp:positionH>
                <wp:positionV relativeFrom="paragraph">
                  <wp:posOffset>869950</wp:posOffset>
                </wp:positionV>
                <wp:extent cx="3290570" cy="361950"/>
                <wp:effectExtent l="0" t="0" r="0" b="0"/>
                <wp:wrapSquare wrapText="bothSides"/>
                <wp:docPr id="1373841406" name="Text Box 1373841406"/>
                <wp:cNvGraphicFramePr/>
                <a:graphic xmlns:a="http://schemas.openxmlformats.org/drawingml/2006/main">
                  <a:graphicData uri="http://schemas.microsoft.com/office/word/2010/wordprocessingShape">
                    <wps:wsp>
                      <wps:cNvSpPr txBox="1"/>
                      <wps:spPr>
                        <a:xfrm>
                          <a:off x="0" y="0"/>
                          <a:ext cx="3290570" cy="361950"/>
                        </a:xfrm>
                        <a:prstGeom prst="rect">
                          <a:avLst/>
                        </a:prstGeom>
                        <a:noFill/>
                        <a:ln w="6350">
                          <a:noFill/>
                        </a:ln>
                      </wps:spPr>
                      <wps:txbx>
                        <w:txbxContent>
                          <w:p w14:paraId="243F29A6" w14:textId="3EB75319" w:rsidR="006E55BF" w:rsidRPr="00946036" w:rsidRDefault="006E55BF" w:rsidP="00C621BF">
                            <w:pPr>
                              <w:pStyle w:val="Descripcin"/>
                              <w:rPr>
                                <w:b/>
                                <w:bCs/>
                                <w:i w:val="0"/>
                                <w:iCs w:val="0"/>
                                <w:color w:val="auto"/>
                              </w:rPr>
                            </w:pPr>
                            <w:bookmarkStart w:id="105" w:name="_Ref147934955"/>
                            <w:r w:rsidRPr="00946036">
                              <w:rPr>
                                <w:b/>
                                <w:bCs/>
                                <w:i w:val="0"/>
                                <w:iCs w:val="0"/>
                                <w:color w:val="auto"/>
                              </w:rPr>
                              <w:t xml:space="preserve">Figura </w:t>
                            </w:r>
                            <w:r w:rsidRPr="00946036">
                              <w:rPr>
                                <w:b/>
                                <w:bCs/>
                                <w:i w:val="0"/>
                                <w:iCs w:val="0"/>
                                <w:color w:val="auto"/>
                              </w:rPr>
                              <w:fldChar w:fldCharType="begin"/>
                            </w:r>
                            <w:r w:rsidRPr="00946036">
                              <w:rPr>
                                <w:b/>
                                <w:bCs/>
                                <w:i w:val="0"/>
                                <w:iCs w:val="0"/>
                                <w:color w:val="auto"/>
                              </w:rPr>
                              <w:instrText xml:space="preserve"> SEQ Figura \* ARABIC </w:instrText>
                            </w:r>
                            <w:r w:rsidRPr="00946036">
                              <w:rPr>
                                <w:b/>
                                <w:bCs/>
                                <w:i w:val="0"/>
                                <w:iCs w:val="0"/>
                                <w:color w:val="auto"/>
                              </w:rPr>
                              <w:fldChar w:fldCharType="separate"/>
                            </w:r>
                            <w:r>
                              <w:rPr>
                                <w:b/>
                                <w:bCs/>
                                <w:i w:val="0"/>
                                <w:iCs w:val="0"/>
                                <w:noProof/>
                                <w:color w:val="auto"/>
                              </w:rPr>
                              <w:t>21</w:t>
                            </w:r>
                            <w:r w:rsidRPr="00946036">
                              <w:rPr>
                                <w:b/>
                                <w:bCs/>
                                <w:i w:val="0"/>
                                <w:iCs w:val="0"/>
                                <w:color w:val="auto"/>
                              </w:rPr>
                              <w:fldChar w:fldCharType="end"/>
                            </w:r>
                            <w:bookmarkEnd w:id="105"/>
                            <w:r w:rsidRPr="00946036">
                              <w:rPr>
                                <w:b/>
                                <w:bCs/>
                                <w:i w:val="0"/>
                                <w:iCs w:val="0"/>
                                <w:color w:val="auto"/>
                              </w:rPr>
                              <w:t>. Tendencia del indicador de consumo de agua para el Hospital Simón Bolívar.</w:t>
                            </w:r>
                          </w:p>
                          <w:p w14:paraId="5B9E307F" w14:textId="77777777" w:rsidR="006E55BF" w:rsidRPr="00946036" w:rsidRDefault="006E55B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B730F" id="Text Box 1373841406" o:spid="_x0000_s1037" type="#_x0000_t202" style="position:absolute;left:0;text-align:left;margin-left:250.4pt;margin-top:68.5pt;width:259.1pt;height:28.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" filled="f" stroked="f" strokeweight=".5pt">
                <v:textbox>
                  <w:txbxContent>
                    <w:p w14:paraId="243F29A6" w14:textId="3EB75319" w:rsidR="006E55BF" w:rsidRPr="00946036" w:rsidRDefault="006E55BF" w:rsidP="00C621BF">
                      <w:pPr>
                        <w:pStyle w:val="Caption"/>
                        <w:rPr>
                          <w:b/>
                          <w:bCs/>
                          <w:i w:val="0"/>
                          <w:iCs w:val="0"/>
                          <w:color w:val="auto"/>
                        </w:rPr>
                      </w:pPr>
                      <w:bookmarkStart w:id="109" w:name="_Ref147934955"/>
                      <w:r w:rsidRPr="00946036">
                        <w:rPr>
                          <w:b/>
                          <w:bCs/>
                          <w:i w:val="0"/>
                          <w:iCs w:val="0"/>
                          <w:color w:val="auto"/>
                        </w:rPr>
                        <w:t xml:space="preserve">Figura </w:t>
                      </w:r>
                      <w:r w:rsidRPr="00946036">
                        <w:rPr>
                          <w:b/>
                          <w:bCs/>
                          <w:i w:val="0"/>
                          <w:iCs w:val="0"/>
                          <w:color w:val="auto"/>
                        </w:rPr>
                        <w:fldChar w:fldCharType="begin"/>
                      </w:r>
                      <w:r w:rsidRPr="00946036">
                        <w:rPr>
                          <w:b/>
                          <w:bCs/>
                          <w:i w:val="0"/>
                          <w:iCs w:val="0"/>
                          <w:color w:val="auto"/>
                        </w:rPr>
                        <w:instrText xml:space="preserve"> SEQ Figura \* ARABIC </w:instrText>
                      </w:r>
                      <w:r w:rsidRPr="00946036">
                        <w:rPr>
                          <w:b/>
                          <w:bCs/>
                          <w:i w:val="0"/>
                          <w:iCs w:val="0"/>
                          <w:color w:val="auto"/>
                        </w:rPr>
                        <w:fldChar w:fldCharType="separate"/>
                      </w:r>
                      <w:r>
                        <w:rPr>
                          <w:b/>
                          <w:bCs/>
                          <w:i w:val="0"/>
                          <w:iCs w:val="0"/>
                          <w:noProof/>
                          <w:color w:val="auto"/>
                        </w:rPr>
                        <w:t>21</w:t>
                      </w:r>
                      <w:r w:rsidRPr="00946036">
                        <w:rPr>
                          <w:b/>
                          <w:bCs/>
                          <w:i w:val="0"/>
                          <w:iCs w:val="0"/>
                          <w:color w:val="auto"/>
                        </w:rPr>
                        <w:fldChar w:fldCharType="end"/>
                      </w:r>
                      <w:bookmarkEnd w:id="109"/>
                      <w:r w:rsidRPr="00946036">
                        <w:rPr>
                          <w:b/>
                          <w:bCs/>
                          <w:i w:val="0"/>
                          <w:iCs w:val="0"/>
                          <w:color w:val="auto"/>
                        </w:rPr>
                        <w:t>. Tendencia del indicador de consumo de agua para el Hospital Simón Bolívar.</w:t>
                      </w:r>
                    </w:p>
                    <w:p w14:paraId="5B9E307F" w14:textId="77777777" w:rsidR="006E55BF" w:rsidRPr="00946036" w:rsidRDefault="006E55BF"/>
                  </w:txbxContent>
                </v:textbox>
                <w10:wrap type="square"/>
              </v:shape>
            </w:pict>
          </mc:Fallback>
        </mc:AlternateContent>
      </w:r>
      <w:r w:rsidR="00524A8A" w:rsidRPr="00DF79BB">
        <w:rPr>
          <w:lang w:val="es-CO"/>
        </w:rPr>
        <w:t>De acuerdo con estos resultados, el indicador de consumo de agua me</w:t>
      </w:r>
      <w:r w:rsidR="00F24C20" w:rsidRPr="00DF79BB">
        <w:rPr>
          <w:lang w:val="es-CO"/>
        </w:rPr>
        <w:t>nsual en el Hospital Simón Bolívar</w:t>
      </w:r>
      <w:r w:rsidR="00524A8A" w:rsidRPr="00DF79BB">
        <w:rPr>
          <w:lang w:val="es-CO"/>
        </w:rPr>
        <w:t xml:space="preserve"> se ubica </w:t>
      </w:r>
      <w:r w:rsidR="00F24C20" w:rsidRPr="00DF79BB">
        <w:rPr>
          <w:lang w:val="es-CO"/>
        </w:rPr>
        <w:t>1</w:t>
      </w:r>
      <w:r w:rsidR="00F26564" w:rsidRPr="00DF79BB">
        <w:rPr>
          <w:lang w:val="es-CO"/>
        </w:rPr>
        <w:t>5,32</w:t>
      </w:r>
      <w:r w:rsidR="00F24C20" w:rsidRPr="00DF79BB">
        <w:rPr>
          <w:lang w:val="es-CO"/>
        </w:rPr>
        <w:t xml:space="preserve">m³/persona/mes </w:t>
      </w:r>
      <w:r w:rsidR="00D24661" w:rsidRPr="00DF79BB">
        <w:rPr>
          <w:lang w:val="es-CO"/>
        </w:rPr>
        <w:t xml:space="preserve">se encuentra </w:t>
      </w:r>
      <w:r w:rsidR="00F24C20" w:rsidRPr="00DF79BB">
        <w:rPr>
          <w:lang w:val="es-CO"/>
        </w:rPr>
        <w:t xml:space="preserve">por </w:t>
      </w:r>
      <w:r w:rsidR="00524A8A" w:rsidRPr="00DF79BB">
        <w:rPr>
          <w:lang w:val="es-CO"/>
        </w:rPr>
        <w:t xml:space="preserve">debajo </w:t>
      </w:r>
      <w:r w:rsidR="00F24C20" w:rsidRPr="00DF79BB">
        <w:rPr>
          <w:lang w:val="es-CO"/>
        </w:rPr>
        <w:t>del esperado</w:t>
      </w:r>
      <w:r w:rsidR="00B57A0C" w:rsidRPr="00DF79BB">
        <w:rPr>
          <w:lang w:val="es-CO"/>
        </w:rPr>
        <w:t>,</w:t>
      </w:r>
      <w:r w:rsidR="00524A8A" w:rsidRPr="00DF79BB">
        <w:rPr>
          <w:lang w:val="es-CO"/>
        </w:rPr>
        <w:t xml:space="preserve"> </w:t>
      </w:r>
      <w:r w:rsidR="00AA778C" w:rsidRPr="00DF79BB">
        <w:rPr>
          <w:lang w:val="es-CO"/>
        </w:rPr>
        <w:t xml:space="preserve">según </w:t>
      </w:r>
      <w:r w:rsidR="00524A8A" w:rsidRPr="00DF79BB">
        <w:rPr>
          <w:lang w:val="es-CO"/>
        </w:rPr>
        <w:t>la Guía de Construc</w:t>
      </w:r>
      <w:r w:rsidR="00F24C20" w:rsidRPr="00DF79BB">
        <w:rPr>
          <w:lang w:val="es-CO"/>
        </w:rPr>
        <w:t>ción Sostenible</w:t>
      </w:r>
      <w:r w:rsidR="008505A1" w:rsidRPr="00DF79BB">
        <w:rPr>
          <w:lang w:val="es-CO"/>
        </w:rPr>
        <w:t xml:space="preserve"> (</w:t>
      </w:r>
      <w:r w:rsidR="00524A8A" w:rsidRPr="00DF79BB">
        <w:rPr>
          <w:lang w:val="es-CO"/>
        </w:rPr>
        <w:t>Los índ</w:t>
      </w:r>
      <w:r w:rsidR="00F26564" w:rsidRPr="00DF79BB">
        <w:rPr>
          <w:lang w:val="es-CO"/>
        </w:rPr>
        <w:t>ices de consumo no superan los 5</w:t>
      </w:r>
      <w:r w:rsidR="00524A8A" w:rsidRPr="00DF79BB">
        <w:rPr>
          <w:lang w:val="es-CO"/>
        </w:rPr>
        <w:t xml:space="preserve"> m³/persona/mes</w:t>
      </w:r>
      <w:r w:rsidR="008505A1" w:rsidRPr="00DF79BB">
        <w:rPr>
          <w:lang w:val="es-CO"/>
        </w:rPr>
        <w:t>)</w:t>
      </w:r>
      <w:r w:rsidR="00524A8A" w:rsidRPr="00DF79BB">
        <w:rPr>
          <w:lang w:val="es-CO"/>
        </w:rPr>
        <w:t xml:space="preserve">. En cuanto a la variación por mes, se encuentra que para el 2023 los </w:t>
      </w:r>
      <w:r w:rsidR="00F26564" w:rsidRPr="00DF79BB">
        <w:rPr>
          <w:lang w:val="es-CO"/>
        </w:rPr>
        <w:t>consumos</w:t>
      </w:r>
      <w:r w:rsidR="00524A8A" w:rsidRPr="00DF79BB">
        <w:rPr>
          <w:lang w:val="es-CO"/>
        </w:rPr>
        <w:t xml:space="preserve"> de agua han estado relativamente estables y cercanos al período base 2022, sin embargo, </w:t>
      </w:r>
      <w:r w:rsidR="00F26564" w:rsidRPr="00DF79BB">
        <w:rPr>
          <w:lang w:val="es-CO"/>
        </w:rPr>
        <w:t xml:space="preserve">en el mes de enero se notó una reducción significativa en el consumo alrededor de un 33% menos que el año anterior. </w:t>
      </w:r>
    </w:p>
    <w:p w14:paraId="28F76ED6" w14:textId="77777777" w:rsidR="002C48AE" w:rsidRPr="00DF79BB" w:rsidRDefault="002C48AE">
      <w:pPr>
        <w:spacing w:after="0"/>
        <w:jc w:val="left"/>
        <w:rPr>
          <w:lang w:val="es-CO"/>
        </w:rPr>
      </w:pPr>
    </w:p>
    <w:p w14:paraId="3763E28E" w14:textId="77777777" w:rsidR="002C48AE" w:rsidRPr="00DF79BB" w:rsidRDefault="002C48AE" w:rsidP="002C48AE">
      <w:pPr>
        <w:rPr>
          <w:bCs/>
          <w:lang w:val="es-CO"/>
        </w:rPr>
      </w:pPr>
      <w:r w:rsidRPr="00DF79BB">
        <w:rPr>
          <w:bCs/>
          <w:lang w:val="es-CO"/>
        </w:rPr>
        <w:t xml:space="preserve">Es importante mencionar que, con la información disponible actualmente, no se puede determinar las causas para los comportamientos de ahorro o sobreconsumo en el Hospital, debido a que no se miden o se registran las variables que impactan en el desempeño energético. Por lo tanto, se recomienda implementar un sistema de control operacional del desempeño energético en el Hospital Simón Bolívar para determinar las causas del </w:t>
      </w:r>
      <w:r w:rsidRPr="00DF79BB">
        <w:rPr>
          <w:bCs/>
          <w:lang w:val="es-CO"/>
        </w:rPr>
        <w:lastRenderedPageBreak/>
        <w:t>comportamiento en el desempeño energético y tomar acciones que conlleven a corregir el sobreconsumo y mantener la mejora en el desempeño energético.</w:t>
      </w:r>
    </w:p>
    <w:p w14:paraId="220B0974" w14:textId="76893A06" w:rsidR="003321D4" w:rsidRPr="00DF79BB" w:rsidRDefault="003321D4">
      <w:pPr>
        <w:spacing w:after="0"/>
        <w:jc w:val="left"/>
        <w:rPr>
          <w:lang w:val="es-CO"/>
        </w:rPr>
      </w:pPr>
      <w:r w:rsidRPr="00DF79BB">
        <w:rPr>
          <w:lang w:val="es-CO"/>
        </w:rPr>
        <w:br w:type="page"/>
      </w:r>
    </w:p>
    <w:p w14:paraId="680E9C11" w14:textId="303EEBD4" w:rsidR="00AD0486" w:rsidRPr="00DF79BB" w:rsidRDefault="00AD0486" w:rsidP="0021413F">
      <w:pPr>
        <w:pStyle w:val="Ttulo1"/>
        <w:rPr>
          <w:color w:val="129E47"/>
          <w:lang w:val="es-CO"/>
        </w:rPr>
      </w:pPr>
      <w:bookmarkStart w:id="106" w:name="_Toc150273063"/>
      <w:r w:rsidRPr="00DF79BB">
        <w:rPr>
          <w:color w:val="129E47"/>
          <w:lang w:val="es-CO"/>
        </w:rPr>
        <w:lastRenderedPageBreak/>
        <w:t xml:space="preserve">5. Identificación y evaluación de las </w:t>
      </w:r>
      <w:r w:rsidR="00D30157" w:rsidRPr="00DF79BB">
        <w:rPr>
          <w:color w:val="129E47"/>
          <w:lang w:val="es-CO"/>
        </w:rPr>
        <w:t>medidas de eficiencia energética</w:t>
      </w:r>
      <w:bookmarkEnd w:id="87"/>
      <w:bookmarkEnd w:id="88"/>
      <w:bookmarkEnd w:id="89"/>
      <w:bookmarkEnd w:id="106"/>
    </w:p>
    <w:p w14:paraId="6D346568" w14:textId="0BE47E54" w:rsidR="00B47317" w:rsidRDefault="002C48AE" w:rsidP="00DB7DA5">
      <w:pPr>
        <w:rPr>
          <w:szCs w:val="22"/>
          <w:lang w:val="es-CO"/>
        </w:rPr>
      </w:pPr>
      <w:r w:rsidRPr="00DF79BB">
        <w:rPr>
          <w:szCs w:val="22"/>
          <w:lang w:val="es-CO"/>
        </w:rPr>
        <w:t>Mediante el proceso de auditoría energética de recorrido en el Hospital Simón Bolívar, se identificaron un total de 12 medidas de eficiencia energética, las cuales se detallan a continuación en la</w:t>
      </w:r>
      <w:r w:rsidR="00743586" w:rsidRPr="00DF79BB">
        <w:rPr>
          <w:szCs w:val="22"/>
          <w:lang w:val="es-CO"/>
        </w:rPr>
        <w:t xml:space="preserve"> </w:t>
      </w:r>
      <w:r w:rsidR="00743586" w:rsidRPr="00DF79BB">
        <w:rPr>
          <w:szCs w:val="22"/>
          <w:lang w:val="es-CO"/>
        </w:rPr>
        <w:fldChar w:fldCharType="begin"/>
      </w:r>
      <w:r w:rsidR="00743586" w:rsidRPr="00DF79BB">
        <w:rPr>
          <w:szCs w:val="22"/>
          <w:lang w:val="es-CO"/>
        </w:rPr>
        <w:instrText xml:space="preserve"> REF _Ref149642667 \h  \* MERGEFORMAT </w:instrText>
      </w:r>
      <w:r w:rsidR="00743586" w:rsidRPr="00DF79BB">
        <w:rPr>
          <w:szCs w:val="22"/>
          <w:lang w:val="es-CO"/>
        </w:rPr>
      </w:r>
      <w:r w:rsidR="00743586" w:rsidRPr="00DF79BB">
        <w:rPr>
          <w:szCs w:val="22"/>
          <w:lang w:val="es-CO"/>
        </w:rPr>
        <w:fldChar w:fldCharType="separate"/>
      </w:r>
      <w:r w:rsidR="00743586" w:rsidRPr="00DF79BB">
        <w:rPr>
          <w:color w:val="auto"/>
          <w:lang w:val="es-CO"/>
        </w:rPr>
        <w:t xml:space="preserve">Tabla </w:t>
      </w:r>
      <w:r w:rsidR="00743586" w:rsidRPr="00DF79BB">
        <w:rPr>
          <w:noProof/>
          <w:color w:val="auto"/>
          <w:lang w:val="es-CO"/>
        </w:rPr>
        <w:t>9</w:t>
      </w:r>
      <w:r w:rsidR="00743586" w:rsidRPr="00DF79BB">
        <w:rPr>
          <w:szCs w:val="22"/>
          <w:lang w:val="es-CO"/>
        </w:rPr>
        <w:fldChar w:fldCharType="end"/>
      </w:r>
      <w:r w:rsidRPr="00DF79BB">
        <w:rPr>
          <w:szCs w:val="22"/>
          <w:lang w:val="es-CO"/>
        </w:rPr>
        <w:t xml:space="preserve">. Estas medidas de eficiencia energética surgieron a partir de un análisis técnico y se sometieron a una evaluación de viabilidad preliminar. </w:t>
      </w:r>
    </w:p>
    <w:p w14:paraId="597216E9" w14:textId="77777777" w:rsidR="001836B2" w:rsidRPr="001836B2" w:rsidRDefault="001836B2" w:rsidP="001836B2">
      <w:pPr>
        <w:rPr>
          <w:szCs w:val="22"/>
          <w:lang w:val="es-CO"/>
        </w:rPr>
      </w:pPr>
      <w:r w:rsidRPr="001836B2">
        <w:rPr>
          <w:szCs w:val="22"/>
          <w:lang w:val="es-CO"/>
        </w:rPr>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71182414" w14:textId="77777777" w:rsidR="001836B2" w:rsidRPr="001836B2" w:rsidRDefault="001836B2" w:rsidP="001836B2">
      <w:pPr>
        <w:rPr>
          <w:szCs w:val="22"/>
          <w:lang w:val="es-CO"/>
        </w:rPr>
      </w:pPr>
      <w:r w:rsidRPr="001836B2">
        <w:rPr>
          <w:szCs w:val="22"/>
          <w:lang w:val="es-CO"/>
        </w:rP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3F0CA4C8" w14:textId="490EC2D3" w:rsidR="001836B2" w:rsidRPr="00DF79BB" w:rsidRDefault="001836B2" w:rsidP="001836B2">
      <w:pPr>
        <w:rPr>
          <w:szCs w:val="22"/>
          <w:lang w:val="es-CO"/>
        </w:rPr>
      </w:pPr>
      <w:r w:rsidRPr="001836B2">
        <w:rPr>
          <w:szCs w:val="22"/>
          <w:lang w:val="es-CO"/>
        </w:rPr>
        <w:t>Por lo tanto, estos valores deben considerarse únicamente como una referencia para estimar posibles montos de inversión requeridos, y no deben utilizarse para procesos licitatorios formales.</w:t>
      </w:r>
    </w:p>
    <w:p w14:paraId="3C4B327A" w14:textId="5EC734E5" w:rsidR="00DB7DA5" w:rsidRPr="00DF79BB" w:rsidRDefault="00DB7DA5" w:rsidP="00445F1B">
      <w:pPr>
        <w:spacing w:after="0"/>
        <w:jc w:val="center"/>
        <w:rPr>
          <w:b/>
          <w:color w:val="auto"/>
          <w:lang w:val="es-CO"/>
        </w:rPr>
      </w:pPr>
      <w:r w:rsidRPr="00DF79BB">
        <w:rPr>
          <w:b/>
          <w:color w:val="auto"/>
          <w:lang w:val="es-CO"/>
        </w:rPr>
        <w:t xml:space="preserve"> </w:t>
      </w:r>
    </w:p>
    <w:p w14:paraId="3C9D87B0" w14:textId="734C1F94" w:rsidR="00743586" w:rsidRPr="00DF79BB" w:rsidRDefault="00743586" w:rsidP="00D343DA">
      <w:pPr>
        <w:pStyle w:val="Descripcin"/>
        <w:keepNext/>
        <w:spacing w:after="0"/>
        <w:jc w:val="center"/>
        <w:rPr>
          <w:b/>
          <w:color w:val="auto"/>
          <w:lang w:val="es-CO"/>
        </w:rPr>
      </w:pPr>
      <w:bookmarkStart w:id="107" w:name="_Ref149642667"/>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9</w:t>
      </w:r>
      <w:r w:rsidRPr="00DF79BB">
        <w:rPr>
          <w:b/>
          <w:i w:val="0"/>
          <w:color w:val="auto"/>
          <w:lang w:val="es-CO"/>
        </w:rPr>
        <w:fldChar w:fldCharType="end"/>
      </w:r>
      <w:bookmarkEnd w:id="107"/>
      <w:r w:rsidRPr="00DF79BB">
        <w:rPr>
          <w:b/>
          <w:i w:val="0"/>
          <w:color w:val="auto"/>
          <w:lang w:val="es-CO"/>
        </w:rPr>
        <w:t>. Listado de medidas de eficiencia energética identificadas y evaluadas</w:t>
      </w:r>
    </w:p>
    <w:tbl>
      <w:tblPr>
        <w:tblW w:w="7650" w:type="dxa"/>
        <w:jc w:val="center"/>
        <w:tblCellMar>
          <w:left w:w="70" w:type="dxa"/>
          <w:right w:w="70" w:type="dxa"/>
        </w:tblCellMar>
        <w:tblLook w:val="04A0" w:firstRow="1" w:lastRow="0" w:firstColumn="1" w:lastColumn="0" w:noHBand="0" w:noVBand="1"/>
      </w:tblPr>
      <w:tblGrid>
        <w:gridCol w:w="819"/>
        <w:gridCol w:w="3148"/>
        <w:gridCol w:w="1275"/>
        <w:gridCol w:w="850"/>
        <w:gridCol w:w="1558"/>
      </w:tblGrid>
      <w:tr w:rsidR="00AD7D94" w:rsidRPr="00DF79BB" w14:paraId="164A0EEF" w14:textId="77777777" w:rsidTr="00445F1B">
        <w:trPr>
          <w:trHeight w:val="529"/>
          <w:jc w:val="center"/>
        </w:trPr>
        <w:tc>
          <w:tcPr>
            <w:tcW w:w="819" w:type="dxa"/>
            <w:shd w:val="clear" w:color="auto" w:fill="00B050"/>
            <w:vAlign w:val="center"/>
            <w:hideMark/>
          </w:tcPr>
          <w:p w14:paraId="79AE41DF" w14:textId="77777777" w:rsidR="00AD7D94" w:rsidRPr="00DF79BB" w:rsidRDefault="00AD7D94" w:rsidP="00743586">
            <w:pPr>
              <w:spacing w:after="0"/>
              <w:rPr>
                <w:b/>
                <w:bCs/>
                <w:color w:val="FFFFFF"/>
                <w:sz w:val="18"/>
                <w:szCs w:val="18"/>
                <w:lang w:val="es-CO"/>
              </w:rPr>
            </w:pPr>
            <w:r w:rsidRPr="00DF79BB">
              <w:rPr>
                <w:b/>
                <w:bCs/>
                <w:color w:val="FFFFFF"/>
                <w:sz w:val="18"/>
                <w:szCs w:val="18"/>
                <w:lang w:val="es-CO"/>
              </w:rPr>
              <w:t>ID Medida</w:t>
            </w:r>
          </w:p>
        </w:tc>
        <w:tc>
          <w:tcPr>
            <w:tcW w:w="3148" w:type="dxa"/>
            <w:shd w:val="clear" w:color="auto" w:fill="00B050"/>
            <w:vAlign w:val="center"/>
            <w:hideMark/>
          </w:tcPr>
          <w:p w14:paraId="2D220152" w14:textId="77777777" w:rsidR="00AD7D94" w:rsidRPr="00DF79BB" w:rsidRDefault="00AD7D94" w:rsidP="00743586">
            <w:pPr>
              <w:spacing w:after="0"/>
              <w:rPr>
                <w:b/>
                <w:bCs/>
                <w:color w:val="FFFFFF"/>
                <w:sz w:val="18"/>
                <w:szCs w:val="18"/>
                <w:lang w:val="es-CO"/>
              </w:rPr>
            </w:pPr>
            <w:r w:rsidRPr="00DF79BB">
              <w:rPr>
                <w:b/>
                <w:bCs/>
                <w:color w:val="FFFFFF"/>
                <w:sz w:val="18"/>
                <w:szCs w:val="18"/>
                <w:lang w:val="es-CO"/>
              </w:rPr>
              <w:t>Descripción de la medida</w:t>
            </w:r>
          </w:p>
        </w:tc>
        <w:tc>
          <w:tcPr>
            <w:tcW w:w="1275" w:type="dxa"/>
            <w:shd w:val="clear" w:color="auto" w:fill="00B050"/>
            <w:vAlign w:val="center"/>
            <w:hideMark/>
          </w:tcPr>
          <w:p w14:paraId="0C9983A1" w14:textId="77777777" w:rsidR="00AD7D94" w:rsidRPr="00DF79BB" w:rsidRDefault="00AD7D94" w:rsidP="00743586">
            <w:pPr>
              <w:spacing w:after="0"/>
              <w:jc w:val="center"/>
              <w:rPr>
                <w:b/>
                <w:bCs/>
                <w:color w:val="FFFFFF"/>
                <w:sz w:val="18"/>
                <w:szCs w:val="18"/>
                <w:lang w:val="es-CO"/>
              </w:rPr>
            </w:pPr>
            <w:r w:rsidRPr="00DF79BB">
              <w:rPr>
                <w:b/>
                <w:bCs/>
                <w:color w:val="FFFFFF"/>
                <w:sz w:val="18"/>
                <w:szCs w:val="18"/>
                <w:lang w:val="es-CO"/>
              </w:rPr>
              <w:t>CAPEX Estimado [$COP]</w:t>
            </w:r>
          </w:p>
        </w:tc>
        <w:tc>
          <w:tcPr>
            <w:tcW w:w="850" w:type="dxa"/>
            <w:shd w:val="clear" w:color="auto" w:fill="00B050"/>
            <w:vAlign w:val="center"/>
            <w:hideMark/>
          </w:tcPr>
          <w:p w14:paraId="785B6CFC" w14:textId="77777777" w:rsidR="00AD7D94" w:rsidRPr="00DF79BB" w:rsidRDefault="00AD7D94" w:rsidP="00743586">
            <w:pPr>
              <w:spacing w:after="0"/>
              <w:jc w:val="center"/>
              <w:rPr>
                <w:b/>
                <w:bCs/>
                <w:color w:val="FFFFFF"/>
                <w:sz w:val="18"/>
                <w:szCs w:val="18"/>
                <w:lang w:val="es-CO"/>
              </w:rPr>
            </w:pPr>
            <w:r w:rsidRPr="00DF79BB">
              <w:rPr>
                <w:b/>
                <w:bCs/>
                <w:color w:val="FFFFFF"/>
                <w:sz w:val="18"/>
                <w:szCs w:val="18"/>
                <w:lang w:val="es-CO"/>
              </w:rPr>
              <w:t>Payback [años]</w:t>
            </w:r>
          </w:p>
        </w:tc>
        <w:tc>
          <w:tcPr>
            <w:tcW w:w="1558" w:type="dxa"/>
            <w:shd w:val="clear" w:color="auto" w:fill="00B050"/>
            <w:vAlign w:val="center"/>
            <w:hideMark/>
          </w:tcPr>
          <w:p w14:paraId="6670F3E9" w14:textId="77777777" w:rsidR="00AD7D94" w:rsidRPr="00DF79BB" w:rsidRDefault="00AD7D94" w:rsidP="00743586">
            <w:pPr>
              <w:spacing w:after="0"/>
              <w:jc w:val="center"/>
              <w:rPr>
                <w:b/>
                <w:bCs/>
                <w:color w:val="FFFFFF"/>
                <w:sz w:val="18"/>
                <w:szCs w:val="18"/>
                <w:lang w:val="es-CO"/>
              </w:rPr>
            </w:pPr>
            <w:r w:rsidRPr="00DF79BB">
              <w:rPr>
                <w:b/>
                <w:bCs/>
                <w:color w:val="FFFFFF"/>
                <w:sz w:val="18"/>
                <w:szCs w:val="18"/>
                <w:lang w:val="es-CO"/>
              </w:rPr>
              <w:t>Ahorro Estimado Anual [$COP/año]</w:t>
            </w:r>
          </w:p>
        </w:tc>
      </w:tr>
      <w:tr w:rsidR="00AD7D94" w:rsidRPr="00DF79BB" w14:paraId="678C4E54" w14:textId="77777777" w:rsidTr="00445F1B">
        <w:trPr>
          <w:trHeight w:val="458"/>
          <w:jc w:val="center"/>
        </w:trPr>
        <w:tc>
          <w:tcPr>
            <w:tcW w:w="819" w:type="dxa"/>
            <w:tcBorders>
              <w:bottom w:val="single" w:sz="4" w:space="0" w:color="D9D9D9" w:themeColor="background1" w:themeShade="D9"/>
            </w:tcBorders>
            <w:shd w:val="clear" w:color="auto" w:fill="auto"/>
            <w:noWrap/>
            <w:vAlign w:val="center"/>
            <w:hideMark/>
          </w:tcPr>
          <w:p w14:paraId="322B9FC5" w14:textId="77777777" w:rsidR="00AD7D94" w:rsidRPr="00DF79BB" w:rsidRDefault="00AD7D94" w:rsidP="00211EE1">
            <w:pPr>
              <w:spacing w:after="0"/>
              <w:rPr>
                <w:sz w:val="18"/>
                <w:szCs w:val="18"/>
                <w:lang w:val="es-CO"/>
              </w:rPr>
            </w:pPr>
            <w:r w:rsidRPr="00DF79BB">
              <w:rPr>
                <w:sz w:val="18"/>
                <w:szCs w:val="18"/>
                <w:lang w:val="es-CO"/>
              </w:rPr>
              <w:t>ECM-1</w:t>
            </w:r>
          </w:p>
        </w:tc>
        <w:tc>
          <w:tcPr>
            <w:tcW w:w="3148" w:type="dxa"/>
            <w:tcBorders>
              <w:bottom w:val="single" w:sz="4" w:space="0" w:color="D9D9D9" w:themeColor="background1" w:themeShade="D9"/>
            </w:tcBorders>
            <w:shd w:val="clear" w:color="auto" w:fill="auto"/>
            <w:vAlign w:val="center"/>
            <w:hideMark/>
          </w:tcPr>
          <w:p w14:paraId="4E9D2434" w14:textId="6D2DACC2" w:rsidR="00AD7D94" w:rsidRPr="00DF79BB" w:rsidRDefault="00211EE1" w:rsidP="00211EE1">
            <w:pPr>
              <w:spacing w:after="0"/>
              <w:rPr>
                <w:sz w:val="18"/>
                <w:szCs w:val="18"/>
                <w:lang w:val="es-CO"/>
              </w:rPr>
            </w:pPr>
            <w:r w:rsidRPr="00DF79BB">
              <w:rPr>
                <w:sz w:val="18"/>
                <w:szCs w:val="18"/>
                <w:lang w:val="es-CO"/>
              </w:rPr>
              <w:t>Cambio de luminarias led de mayor potencia a potencia menor según luminosidad requerida</w:t>
            </w:r>
          </w:p>
        </w:tc>
        <w:tc>
          <w:tcPr>
            <w:tcW w:w="1275" w:type="dxa"/>
            <w:tcBorders>
              <w:bottom w:val="single" w:sz="4" w:space="0" w:color="D9D9D9" w:themeColor="background1" w:themeShade="D9"/>
            </w:tcBorders>
            <w:shd w:val="clear" w:color="auto" w:fill="auto"/>
            <w:noWrap/>
            <w:vAlign w:val="center"/>
            <w:hideMark/>
          </w:tcPr>
          <w:p w14:paraId="7D82BE59" w14:textId="34852C92" w:rsidR="00AD7D94" w:rsidRPr="00DF79BB" w:rsidRDefault="00AD7D94" w:rsidP="00211EE1">
            <w:pPr>
              <w:spacing w:after="0"/>
              <w:jc w:val="right"/>
              <w:rPr>
                <w:sz w:val="18"/>
                <w:szCs w:val="18"/>
                <w:lang w:val="es-CO"/>
              </w:rPr>
            </w:pPr>
            <w:r w:rsidRPr="00DF79BB">
              <w:rPr>
                <w:sz w:val="18"/>
                <w:szCs w:val="18"/>
                <w:lang w:val="es-CO"/>
              </w:rPr>
              <w:t>$ 15.841.680</w:t>
            </w:r>
          </w:p>
        </w:tc>
        <w:tc>
          <w:tcPr>
            <w:tcW w:w="850" w:type="dxa"/>
            <w:tcBorders>
              <w:bottom w:val="single" w:sz="4" w:space="0" w:color="D9D9D9" w:themeColor="background1" w:themeShade="D9"/>
            </w:tcBorders>
            <w:shd w:val="clear" w:color="auto" w:fill="auto"/>
            <w:noWrap/>
            <w:vAlign w:val="center"/>
            <w:hideMark/>
          </w:tcPr>
          <w:p w14:paraId="1BCD45E9" w14:textId="552FC5DA" w:rsidR="00AD7D94" w:rsidRPr="00DF79BB" w:rsidRDefault="00AD7D94" w:rsidP="00211EE1">
            <w:pPr>
              <w:spacing w:after="0"/>
              <w:jc w:val="center"/>
              <w:rPr>
                <w:sz w:val="18"/>
                <w:szCs w:val="18"/>
                <w:lang w:val="es-CO"/>
              </w:rPr>
            </w:pPr>
            <w:r w:rsidRPr="00DF79BB">
              <w:rPr>
                <w:sz w:val="18"/>
                <w:szCs w:val="18"/>
                <w:lang w:val="es-CO"/>
              </w:rPr>
              <w:t>0,</w:t>
            </w:r>
            <w:r w:rsidR="00E221BD">
              <w:rPr>
                <w:sz w:val="18"/>
                <w:szCs w:val="18"/>
                <w:lang w:val="es-CO"/>
              </w:rPr>
              <w:t>7</w:t>
            </w:r>
          </w:p>
        </w:tc>
        <w:tc>
          <w:tcPr>
            <w:tcW w:w="1558" w:type="dxa"/>
            <w:tcBorders>
              <w:bottom w:val="single" w:sz="4" w:space="0" w:color="D9D9D9" w:themeColor="background1" w:themeShade="D9"/>
            </w:tcBorders>
            <w:shd w:val="clear" w:color="auto" w:fill="auto"/>
            <w:noWrap/>
            <w:vAlign w:val="center"/>
            <w:hideMark/>
          </w:tcPr>
          <w:p w14:paraId="2CFFAC93" w14:textId="01B878CD" w:rsidR="00AD7D94" w:rsidRPr="00DF79BB" w:rsidRDefault="00AD7D94" w:rsidP="00211EE1">
            <w:pPr>
              <w:spacing w:after="0"/>
              <w:jc w:val="right"/>
              <w:rPr>
                <w:sz w:val="18"/>
                <w:szCs w:val="18"/>
                <w:lang w:val="es-CO"/>
              </w:rPr>
            </w:pPr>
            <w:r w:rsidRPr="00DF79BB">
              <w:rPr>
                <w:sz w:val="18"/>
                <w:szCs w:val="18"/>
                <w:lang w:val="es-CO"/>
              </w:rPr>
              <w:t>$ 37.255.143</w:t>
            </w:r>
          </w:p>
        </w:tc>
      </w:tr>
      <w:tr w:rsidR="00AD7D94" w:rsidRPr="00DF79BB" w14:paraId="005F2491"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CA5DEEF" w14:textId="77777777" w:rsidR="00AD7D94" w:rsidRPr="00DF79BB" w:rsidRDefault="00AD7D94" w:rsidP="00211EE1">
            <w:pPr>
              <w:spacing w:after="0"/>
              <w:rPr>
                <w:sz w:val="18"/>
                <w:szCs w:val="18"/>
                <w:lang w:val="es-CO"/>
              </w:rPr>
            </w:pPr>
            <w:r w:rsidRPr="00DF79BB">
              <w:rPr>
                <w:sz w:val="18"/>
                <w:szCs w:val="18"/>
                <w:lang w:val="es-CO"/>
              </w:rPr>
              <w:t>ECM-2</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52663850" w14:textId="383CB724" w:rsidR="00AD7D94" w:rsidRPr="00DF79BB" w:rsidRDefault="00211EE1" w:rsidP="00211EE1">
            <w:pPr>
              <w:spacing w:after="0"/>
              <w:rPr>
                <w:sz w:val="18"/>
                <w:szCs w:val="18"/>
                <w:lang w:val="es-CO"/>
              </w:rPr>
            </w:pPr>
            <w:r w:rsidRPr="00DF79BB">
              <w:rPr>
                <w:sz w:val="18"/>
                <w:szCs w:val="18"/>
                <w:lang w:val="es-CO"/>
              </w:rPr>
              <w:t>Instalación de regletas para control de encendido y apagado de equipos</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368B2576" w14:textId="48390893" w:rsidR="00AD7D94" w:rsidRPr="00DF79BB" w:rsidRDefault="00E221BD" w:rsidP="00211EE1">
            <w:pPr>
              <w:spacing w:after="0"/>
              <w:jc w:val="right"/>
              <w:rPr>
                <w:sz w:val="18"/>
                <w:szCs w:val="18"/>
                <w:lang w:val="es-CO"/>
              </w:rPr>
            </w:pPr>
            <w:r w:rsidRPr="00E221BD">
              <w:rPr>
                <w:sz w:val="18"/>
                <w:szCs w:val="18"/>
                <w:lang w:val="es-CO"/>
              </w:rPr>
              <w:t>$ 1.800.000</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328F5E3" w14:textId="7A2A5061" w:rsidR="00AD7D94" w:rsidRPr="00DF79BB" w:rsidRDefault="00E221BD" w:rsidP="00211EE1">
            <w:pPr>
              <w:spacing w:after="0"/>
              <w:jc w:val="center"/>
              <w:rPr>
                <w:sz w:val="18"/>
                <w:szCs w:val="18"/>
                <w:lang w:val="es-CO"/>
              </w:rPr>
            </w:pPr>
            <w:r>
              <w:rPr>
                <w:sz w:val="18"/>
                <w:szCs w:val="18"/>
                <w:lang w:val="es-CO"/>
              </w:rPr>
              <w:t>1,6</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56DCD06" w14:textId="5051D03B" w:rsidR="00AD7D94" w:rsidRPr="00DF79BB" w:rsidRDefault="00AD7D94" w:rsidP="00211EE1">
            <w:pPr>
              <w:spacing w:after="0"/>
              <w:jc w:val="right"/>
              <w:rPr>
                <w:sz w:val="18"/>
                <w:szCs w:val="18"/>
                <w:lang w:val="es-CO"/>
              </w:rPr>
            </w:pPr>
            <w:r w:rsidRPr="00DF79BB">
              <w:rPr>
                <w:sz w:val="18"/>
                <w:szCs w:val="18"/>
                <w:lang w:val="es-CO"/>
              </w:rPr>
              <w:t>$ 1.810.124</w:t>
            </w:r>
          </w:p>
        </w:tc>
      </w:tr>
      <w:tr w:rsidR="00AD7D94" w:rsidRPr="00DF79BB" w14:paraId="55713042"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D0A89CB" w14:textId="77777777" w:rsidR="00AD7D94" w:rsidRPr="00DF79BB" w:rsidRDefault="00AD7D94" w:rsidP="00211EE1">
            <w:pPr>
              <w:spacing w:after="0"/>
              <w:rPr>
                <w:sz w:val="18"/>
                <w:szCs w:val="18"/>
                <w:lang w:val="es-CO"/>
              </w:rPr>
            </w:pPr>
            <w:r w:rsidRPr="00DF79BB">
              <w:rPr>
                <w:sz w:val="18"/>
                <w:szCs w:val="18"/>
                <w:lang w:val="es-CO"/>
              </w:rPr>
              <w:t>ECM-3</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785516A6" w14:textId="779B8A58" w:rsidR="00AD7D94" w:rsidRPr="00DF79BB" w:rsidRDefault="00211EE1" w:rsidP="00211EE1">
            <w:pPr>
              <w:spacing w:after="0"/>
              <w:rPr>
                <w:sz w:val="18"/>
                <w:szCs w:val="18"/>
                <w:lang w:val="es-CO"/>
              </w:rPr>
            </w:pPr>
            <w:r w:rsidRPr="00DF79BB">
              <w:rPr>
                <w:sz w:val="18"/>
                <w:szCs w:val="18"/>
                <w:lang w:val="es-CO"/>
              </w:rPr>
              <w:t>Implementación del control operacional en línea para el desempeño energético</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352C7BA" w14:textId="54AB6254" w:rsidR="00AD7D94" w:rsidRPr="00DF79BB" w:rsidRDefault="00AD7D94" w:rsidP="00211EE1">
            <w:pPr>
              <w:spacing w:after="0"/>
              <w:jc w:val="right"/>
              <w:rPr>
                <w:sz w:val="18"/>
                <w:szCs w:val="18"/>
                <w:lang w:val="es-CO"/>
              </w:rPr>
            </w:pPr>
            <w:r w:rsidRPr="00DF79BB">
              <w:rPr>
                <w:sz w:val="18"/>
                <w:szCs w:val="18"/>
                <w:lang w:val="es-CO"/>
              </w:rPr>
              <w:t>$ 77.250.994</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49C51A4A" w14:textId="445A8BF4" w:rsidR="00AD7D94" w:rsidRPr="00DF79BB" w:rsidRDefault="00AD7D94" w:rsidP="00211EE1">
            <w:pPr>
              <w:spacing w:after="0"/>
              <w:jc w:val="center"/>
              <w:rPr>
                <w:sz w:val="18"/>
                <w:szCs w:val="18"/>
                <w:lang w:val="es-CO"/>
              </w:rPr>
            </w:pPr>
            <w:r w:rsidRPr="00DF79BB">
              <w:rPr>
                <w:sz w:val="18"/>
                <w:szCs w:val="18"/>
                <w:lang w:val="es-CO"/>
              </w:rPr>
              <w:t>2,6</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98E5C21" w14:textId="5B914355" w:rsidR="00AD7D94" w:rsidRPr="00DF79BB" w:rsidRDefault="00AD7D94" w:rsidP="00211EE1">
            <w:pPr>
              <w:spacing w:after="0"/>
              <w:jc w:val="right"/>
              <w:rPr>
                <w:sz w:val="18"/>
                <w:szCs w:val="18"/>
                <w:lang w:val="es-CO"/>
              </w:rPr>
            </w:pPr>
            <w:r w:rsidRPr="00DF79BB">
              <w:rPr>
                <w:sz w:val="18"/>
                <w:szCs w:val="18"/>
                <w:lang w:val="es-CO"/>
              </w:rPr>
              <w:t>$ 46.492.473</w:t>
            </w:r>
          </w:p>
        </w:tc>
      </w:tr>
      <w:tr w:rsidR="00AD7D94" w:rsidRPr="00DF79BB" w14:paraId="6331EC59"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2553EBF" w14:textId="77777777" w:rsidR="00AD7D94" w:rsidRPr="00DF79BB" w:rsidRDefault="00AD7D94" w:rsidP="00211EE1">
            <w:pPr>
              <w:spacing w:after="0"/>
              <w:rPr>
                <w:sz w:val="18"/>
                <w:szCs w:val="18"/>
                <w:lang w:val="es-CO"/>
              </w:rPr>
            </w:pPr>
            <w:r w:rsidRPr="00DF79BB">
              <w:rPr>
                <w:sz w:val="18"/>
                <w:szCs w:val="18"/>
                <w:lang w:val="es-CO"/>
              </w:rPr>
              <w:t>ECM-4</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4B551F5F" w14:textId="6002EEED" w:rsidR="00AD7D94" w:rsidRPr="00DF79BB" w:rsidRDefault="00211EE1" w:rsidP="00211EE1">
            <w:pPr>
              <w:spacing w:after="0"/>
              <w:rPr>
                <w:sz w:val="18"/>
                <w:szCs w:val="18"/>
                <w:lang w:val="es-CO"/>
              </w:rPr>
            </w:pPr>
            <w:r w:rsidRPr="00DF79BB">
              <w:rPr>
                <w:sz w:val="18"/>
                <w:szCs w:val="18"/>
                <w:lang w:val="es-CO"/>
              </w:rPr>
              <w:t>Independización de circuitos eléctricos correspondiente a luminarias (sectorización de circuitos)</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BA14E44" w14:textId="5F8485CA" w:rsidR="00AD7D94" w:rsidRPr="00DF79BB" w:rsidRDefault="00AD7D94" w:rsidP="00211EE1">
            <w:pPr>
              <w:spacing w:after="0"/>
              <w:jc w:val="right"/>
              <w:rPr>
                <w:sz w:val="18"/>
                <w:szCs w:val="18"/>
                <w:lang w:val="es-CO"/>
              </w:rPr>
            </w:pPr>
            <w:r w:rsidRPr="00DF79BB">
              <w:rPr>
                <w:sz w:val="18"/>
                <w:szCs w:val="18"/>
                <w:lang w:val="es-CO"/>
              </w:rPr>
              <w:t>$ 10.400.000</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6443683" w14:textId="54938833" w:rsidR="00AD7D94" w:rsidRPr="00DF79BB" w:rsidRDefault="00AD7D94" w:rsidP="00211EE1">
            <w:pPr>
              <w:spacing w:after="0"/>
              <w:jc w:val="center"/>
              <w:rPr>
                <w:sz w:val="18"/>
                <w:szCs w:val="18"/>
                <w:lang w:val="es-CO"/>
              </w:rPr>
            </w:pPr>
            <w:r w:rsidRPr="00DF79BB">
              <w:rPr>
                <w:sz w:val="18"/>
                <w:szCs w:val="18"/>
                <w:lang w:val="es-CO"/>
              </w:rPr>
              <w:t>0,</w:t>
            </w:r>
            <w:r w:rsidR="00E221BD">
              <w:rPr>
                <w:sz w:val="18"/>
                <w:szCs w:val="18"/>
                <w:lang w:val="es-CO"/>
              </w:rPr>
              <w:t>8</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1EBEEB8" w14:textId="759352F5" w:rsidR="00AD7D94" w:rsidRPr="00DF79BB" w:rsidRDefault="00AD7D94" w:rsidP="00211EE1">
            <w:pPr>
              <w:spacing w:after="0"/>
              <w:jc w:val="right"/>
              <w:rPr>
                <w:sz w:val="18"/>
                <w:szCs w:val="18"/>
                <w:lang w:val="es-CO"/>
              </w:rPr>
            </w:pPr>
            <w:r w:rsidRPr="00DF79BB">
              <w:rPr>
                <w:sz w:val="18"/>
                <w:szCs w:val="18"/>
                <w:lang w:val="es-CO"/>
              </w:rPr>
              <w:t>$ 22.642.921</w:t>
            </w:r>
          </w:p>
        </w:tc>
      </w:tr>
      <w:tr w:rsidR="00AD7D94" w:rsidRPr="00DF79BB" w14:paraId="22402F43"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D44F491" w14:textId="77777777" w:rsidR="00AD7D94" w:rsidRPr="00DF79BB" w:rsidRDefault="00AD7D94" w:rsidP="00211EE1">
            <w:pPr>
              <w:spacing w:after="0"/>
              <w:rPr>
                <w:sz w:val="18"/>
                <w:szCs w:val="18"/>
                <w:lang w:val="es-CO"/>
              </w:rPr>
            </w:pPr>
            <w:r w:rsidRPr="00DF79BB">
              <w:rPr>
                <w:sz w:val="18"/>
                <w:szCs w:val="18"/>
                <w:lang w:val="es-CO"/>
              </w:rPr>
              <w:t>ECM-5</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2967172C" w14:textId="4152EEDB" w:rsidR="00AD7D94" w:rsidRPr="00DF79BB" w:rsidRDefault="00211EE1" w:rsidP="00211EE1">
            <w:pPr>
              <w:spacing w:after="0"/>
              <w:rPr>
                <w:sz w:val="18"/>
                <w:szCs w:val="18"/>
                <w:lang w:val="es-CO"/>
              </w:rPr>
            </w:pPr>
            <w:r w:rsidRPr="00DF79BB">
              <w:rPr>
                <w:sz w:val="18"/>
                <w:szCs w:val="18"/>
                <w:lang w:val="es-CO"/>
              </w:rPr>
              <w:t>Instalación de frenos regenerativos en motores de ambos giros</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2F0CB2C" w14:textId="1B78CE8F" w:rsidR="00AD7D94" w:rsidRPr="00DF79BB" w:rsidRDefault="00AD7D94" w:rsidP="00211EE1">
            <w:pPr>
              <w:spacing w:after="0"/>
              <w:jc w:val="right"/>
              <w:rPr>
                <w:sz w:val="18"/>
                <w:szCs w:val="18"/>
                <w:lang w:val="es-CO"/>
              </w:rPr>
            </w:pPr>
            <w:r w:rsidRPr="00DF79BB">
              <w:rPr>
                <w:sz w:val="18"/>
                <w:szCs w:val="18"/>
                <w:lang w:val="es-CO"/>
              </w:rPr>
              <w:t>$ 63.690.134</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AAF4F2C" w14:textId="3ADCECBC" w:rsidR="00AD7D94" w:rsidRPr="00DF79BB" w:rsidRDefault="00AD7D94" w:rsidP="00211EE1">
            <w:pPr>
              <w:spacing w:after="0"/>
              <w:jc w:val="center"/>
              <w:rPr>
                <w:sz w:val="18"/>
                <w:szCs w:val="18"/>
                <w:lang w:val="es-CO"/>
              </w:rPr>
            </w:pPr>
            <w:r w:rsidRPr="00DF79BB">
              <w:rPr>
                <w:sz w:val="18"/>
                <w:szCs w:val="18"/>
                <w:lang w:val="es-CO"/>
              </w:rPr>
              <w:t>2,4</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27D0BF2" w14:textId="002FCA89" w:rsidR="00AD7D94" w:rsidRPr="00DF79BB" w:rsidRDefault="00AD7D94" w:rsidP="00211EE1">
            <w:pPr>
              <w:spacing w:after="0"/>
              <w:jc w:val="right"/>
              <w:rPr>
                <w:sz w:val="18"/>
                <w:szCs w:val="18"/>
                <w:lang w:val="es-CO"/>
              </w:rPr>
            </w:pPr>
            <w:r w:rsidRPr="00DF79BB">
              <w:rPr>
                <w:sz w:val="18"/>
                <w:szCs w:val="18"/>
                <w:lang w:val="es-CO"/>
              </w:rPr>
              <w:t>$ 41.544.574</w:t>
            </w:r>
          </w:p>
        </w:tc>
      </w:tr>
      <w:tr w:rsidR="00AD7D94" w:rsidRPr="00DF79BB" w14:paraId="18BD0D3F"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361E9D8" w14:textId="77777777" w:rsidR="00AD7D94" w:rsidRPr="00DF79BB" w:rsidRDefault="00AD7D94" w:rsidP="00211EE1">
            <w:pPr>
              <w:spacing w:after="0"/>
              <w:rPr>
                <w:sz w:val="18"/>
                <w:szCs w:val="18"/>
                <w:lang w:val="es-CO"/>
              </w:rPr>
            </w:pPr>
            <w:r w:rsidRPr="00DF79BB">
              <w:rPr>
                <w:sz w:val="18"/>
                <w:szCs w:val="18"/>
                <w:lang w:val="es-CO"/>
              </w:rPr>
              <w:t>ECM-6</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2E54C867" w14:textId="13D0A91B" w:rsidR="00AD7D94" w:rsidRPr="00DF79BB" w:rsidRDefault="00211EE1" w:rsidP="00211EE1">
            <w:pPr>
              <w:spacing w:after="0"/>
              <w:rPr>
                <w:sz w:val="18"/>
                <w:szCs w:val="18"/>
                <w:lang w:val="es-CO"/>
              </w:rPr>
            </w:pPr>
            <w:r w:rsidRPr="00DF79BB">
              <w:rPr>
                <w:sz w:val="18"/>
                <w:szCs w:val="18"/>
                <w:lang w:val="es-CO"/>
              </w:rPr>
              <w:t>Uso de sensores de movimiento para encendidos de zonas no transitadas</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598F575" w14:textId="06C94020" w:rsidR="00AD7D94" w:rsidRPr="00DF79BB" w:rsidRDefault="00AD7D94" w:rsidP="00211EE1">
            <w:pPr>
              <w:spacing w:after="0"/>
              <w:jc w:val="right"/>
              <w:rPr>
                <w:sz w:val="18"/>
                <w:szCs w:val="18"/>
                <w:lang w:val="es-CO"/>
              </w:rPr>
            </w:pPr>
            <w:r w:rsidRPr="00DF79BB">
              <w:rPr>
                <w:sz w:val="18"/>
                <w:szCs w:val="18"/>
                <w:lang w:val="es-CO"/>
              </w:rPr>
              <w:t>$ 1.722.000</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80D3B68" w14:textId="4872CAD4" w:rsidR="00AD7D94" w:rsidRPr="00DF79BB" w:rsidRDefault="00AD7D94" w:rsidP="00211EE1">
            <w:pPr>
              <w:spacing w:after="0"/>
              <w:jc w:val="center"/>
              <w:rPr>
                <w:sz w:val="18"/>
                <w:szCs w:val="18"/>
                <w:lang w:val="es-CO"/>
              </w:rPr>
            </w:pPr>
            <w:r w:rsidRPr="00DF79BB">
              <w:rPr>
                <w:sz w:val="18"/>
                <w:szCs w:val="18"/>
                <w:lang w:val="es-CO"/>
              </w:rPr>
              <w:t>0,7</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EACDD93" w14:textId="34159CC3" w:rsidR="00AD7D94" w:rsidRPr="00DF79BB" w:rsidRDefault="00AD7D94" w:rsidP="00211EE1">
            <w:pPr>
              <w:spacing w:after="0"/>
              <w:jc w:val="right"/>
              <w:rPr>
                <w:sz w:val="18"/>
                <w:szCs w:val="18"/>
                <w:lang w:val="es-CO"/>
              </w:rPr>
            </w:pPr>
            <w:r w:rsidRPr="00DF79BB">
              <w:rPr>
                <w:sz w:val="18"/>
                <w:szCs w:val="18"/>
                <w:lang w:val="es-CO"/>
              </w:rPr>
              <w:t>$ 3.828.818</w:t>
            </w:r>
          </w:p>
        </w:tc>
      </w:tr>
      <w:tr w:rsidR="00AD7D94" w:rsidRPr="00DF79BB" w14:paraId="00BC766C"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7B1F03F" w14:textId="77777777" w:rsidR="00AD7D94" w:rsidRPr="00DF79BB" w:rsidRDefault="00AD7D94" w:rsidP="00211EE1">
            <w:pPr>
              <w:spacing w:after="0"/>
              <w:rPr>
                <w:sz w:val="18"/>
                <w:szCs w:val="18"/>
                <w:lang w:val="es-CO"/>
              </w:rPr>
            </w:pPr>
            <w:r w:rsidRPr="00DF79BB">
              <w:rPr>
                <w:sz w:val="18"/>
                <w:szCs w:val="18"/>
                <w:lang w:val="es-CO"/>
              </w:rPr>
              <w:t>ECM-7</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705A69DD" w14:textId="1D6EC771" w:rsidR="00AD7D94" w:rsidRPr="00DF79BB" w:rsidRDefault="00211EE1" w:rsidP="00211EE1">
            <w:pPr>
              <w:spacing w:after="0"/>
              <w:rPr>
                <w:sz w:val="18"/>
                <w:szCs w:val="18"/>
                <w:lang w:val="es-CO"/>
              </w:rPr>
            </w:pPr>
            <w:r w:rsidRPr="00DF79BB">
              <w:rPr>
                <w:sz w:val="18"/>
                <w:szCs w:val="18"/>
                <w:lang w:val="es-CO"/>
              </w:rPr>
              <w:t>Uso de fotoceldas para control de iluminación con alta iluminación natural</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79C4057" w14:textId="72FA4501" w:rsidR="00AD7D94" w:rsidRPr="00DF79BB" w:rsidRDefault="00AD7D94" w:rsidP="00211EE1">
            <w:pPr>
              <w:spacing w:after="0"/>
              <w:jc w:val="right"/>
              <w:rPr>
                <w:sz w:val="18"/>
                <w:szCs w:val="18"/>
                <w:lang w:val="es-CO"/>
              </w:rPr>
            </w:pPr>
            <w:r w:rsidRPr="00DF79BB">
              <w:rPr>
                <w:sz w:val="18"/>
                <w:szCs w:val="18"/>
                <w:lang w:val="es-CO"/>
              </w:rPr>
              <w:t>$ 550.000</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05D2997" w14:textId="76DBFB62" w:rsidR="00AD7D94" w:rsidRPr="00DF79BB" w:rsidRDefault="00AD7D94" w:rsidP="00211EE1">
            <w:pPr>
              <w:spacing w:after="0"/>
              <w:jc w:val="center"/>
              <w:rPr>
                <w:sz w:val="18"/>
                <w:szCs w:val="18"/>
                <w:lang w:val="es-CO"/>
              </w:rPr>
            </w:pPr>
            <w:r w:rsidRPr="00DF79BB">
              <w:rPr>
                <w:sz w:val="18"/>
                <w:szCs w:val="18"/>
                <w:lang w:val="es-CO"/>
              </w:rPr>
              <w:t>0,4</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3111537B" w14:textId="67329C1D" w:rsidR="00AD7D94" w:rsidRPr="00DF79BB" w:rsidRDefault="00AD7D94" w:rsidP="00211EE1">
            <w:pPr>
              <w:spacing w:after="0"/>
              <w:jc w:val="right"/>
              <w:rPr>
                <w:sz w:val="18"/>
                <w:szCs w:val="18"/>
                <w:lang w:val="es-CO"/>
              </w:rPr>
            </w:pPr>
            <w:r w:rsidRPr="00DF79BB">
              <w:rPr>
                <w:sz w:val="18"/>
                <w:szCs w:val="18"/>
                <w:lang w:val="es-CO"/>
              </w:rPr>
              <w:t>$ 2.126.310</w:t>
            </w:r>
          </w:p>
        </w:tc>
      </w:tr>
      <w:tr w:rsidR="00AD7D94" w:rsidRPr="00DF79BB" w14:paraId="33CF1354"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917AD74" w14:textId="77777777" w:rsidR="00AD7D94" w:rsidRPr="00DF79BB" w:rsidRDefault="00AD7D94" w:rsidP="00211EE1">
            <w:pPr>
              <w:spacing w:after="0"/>
              <w:rPr>
                <w:sz w:val="18"/>
                <w:szCs w:val="18"/>
                <w:lang w:val="es-CO"/>
              </w:rPr>
            </w:pPr>
            <w:r w:rsidRPr="00DF79BB">
              <w:rPr>
                <w:sz w:val="18"/>
                <w:szCs w:val="18"/>
                <w:lang w:val="es-CO"/>
              </w:rPr>
              <w:t>ECM-8</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7C661906" w14:textId="59AB833D" w:rsidR="00AD7D94" w:rsidRPr="00DF79BB" w:rsidRDefault="00B62B89" w:rsidP="00211EE1">
            <w:pPr>
              <w:spacing w:after="0"/>
              <w:rPr>
                <w:sz w:val="18"/>
                <w:szCs w:val="18"/>
                <w:lang w:val="es-CO"/>
              </w:rPr>
            </w:pPr>
            <w:r w:rsidRPr="00DF79BB">
              <w:rPr>
                <w:sz w:val="18"/>
                <w:szCs w:val="18"/>
                <w:lang w:val="es-CO"/>
              </w:rPr>
              <w:t>Sustitución tecnológica de calderas (cambio de calentamiento de agua por vapor a calentadores eléctricos o a gas)</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3DAF755" w14:textId="47BCE2E1" w:rsidR="00AD7D94" w:rsidRPr="00DF79BB" w:rsidRDefault="00AD7D94" w:rsidP="00211EE1">
            <w:pPr>
              <w:spacing w:after="0"/>
              <w:jc w:val="right"/>
              <w:rPr>
                <w:sz w:val="18"/>
                <w:szCs w:val="18"/>
                <w:lang w:val="es-CO"/>
              </w:rPr>
            </w:pPr>
            <w:r w:rsidRPr="00DF79BB">
              <w:rPr>
                <w:sz w:val="18"/>
                <w:szCs w:val="18"/>
                <w:lang w:val="es-CO"/>
              </w:rPr>
              <w:t>$ 180.570.000</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324F7755" w14:textId="14AED349" w:rsidR="00AD7D94" w:rsidRPr="00DF79BB" w:rsidRDefault="00AD7D94" w:rsidP="00211EE1">
            <w:pPr>
              <w:spacing w:after="0"/>
              <w:jc w:val="center"/>
              <w:rPr>
                <w:sz w:val="18"/>
                <w:szCs w:val="18"/>
                <w:lang w:val="es-CO"/>
              </w:rPr>
            </w:pPr>
            <w:r w:rsidRPr="00DF79BB">
              <w:rPr>
                <w:sz w:val="18"/>
                <w:szCs w:val="18"/>
                <w:lang w:val="es-CO"/>
              </w:rPr>
              <w:t>1,</w:t>
            </w:r>
            <w:r w:rsidR="001545E8">
              <w:rPr>
                <w:sz w:val="18"/>
                <w:szCs w:val="18"/>
                <w:lang w:val="es-CO"/>
              </w:rPr>
              <w:t>8</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DA1D0AC" w14:textId="33A53C4B" w:rsidR="00AD7D94" w:rsidRPr="00DF79BB" w:rsidRDefault="008E1B27" w:rsidP="00211EE1">
            <w:pPr>
              <w:spacing w:after="0"/>
              <w:jc w:val="right"/>
              <w:rPr>
                <w:sz w:val="18"/>
                <w:szCs w:val="18"/>
                <w:lang w:val="es-CO"/>
              </w:rPr>
            </w:pPr>
            <w:r w:rsidRPr="008E1B27">
              <w:rPr>
                <w:sz w:val="18"/>
                <w:szCs w:val="18"/>
                <w:lang w:val="es-CO"/>
              </w:rPr>
              <w:t>$ 156.866.733</w:t>
            </w:r>
          </w:p>
        </w:tc>
      </w:tr>
      <w:tr w:rsidR="00AD7D94" w:rsidRPr="00DF79BB" w14:paraId="2F5BFE57"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A2543E0" w14:textId="77777777" w:rsidR="00AD7D94" w:rsidRPr="00DF79BB" w:rsidRDefault="00AD7D94" w:rsidP="00211EE1">
            <w:pPr>
              <w:spacing w:after="0"/>
              <w:rPr>
                <w:sz w:val="18"/>
                <w:szCs w:val="18"/>
                <w:lang w:val="es-CO"/>
              </w:rPr>
            </w:pPr>
            <w:r w:rsidRPr="00DF79BB">
              <w:rPr>
                <w:sz w:val="18"/>
                <w:szCs w:val="18"/>
                <w:lang w:val="es-CO"/>
              </w:rPr>
              <w:t>ECM-9</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72A9B15A" w14:textId="663E16E6" w:rsidR="00AD7D94" w:rsidRPr="00DF79BB" w:rsidRDefault="00B62B89" w:rsidP="00211EE1">
            <w:pPr>
              <w:spacing w:after="0"/>
              <w:rPr>
                <w:sz w:val="18"/>
                <w:szCs w:val="18"/>
                <w:lang w:val="es-CO"/>
              </w:rPr>
            </w:pPr>
            <w:r w:rsidRPr="00DF79BB">
              <w:rPr>
                <w:sz w:val="18"/>
                <w:szCs w:val="18"/>
                <w:lang w:val="es-CO"/>
              </w:rPr>
              <w:t>Sustitución tecnológica de motores de eficiencia estándar a alta eficiencia</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305C6BF" w14:textId="2A5127C3" w:rsidR="00AD7D94" w:rsidRPr="00DF79BB" w:rsidRDefault="00AD7D94" w:rsidP="00211EE1">
            <w:pPr>
              <w:spacing w:after="0"/>
              <w:jc w:val="right"/>
              <w:rPr>
                <w:sz w:val="18"/>
                <w:szCs w:val="18"/>
                <w:lang w:val="es-CO"/>
              </w:rPr>
            </w:pPr>
            <w:r w:rsidRPr="00DF79BB">
              <w:rPr>
                <w:sz w:val="18"/>
                <w:szCs w:val="18"/>
                <w:lang w:val="es-CO"/>
              </w:rPr>
              <w:t>$ 138.727.347</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3FA693BC" w14:textId="6ECA69ED" w:rsidR="00AD7D94" w:rsidRPr="00DF79BB" w:rsidRDefault="00AD7D94" w:rsidP="00211EE1">
            <w:pPr>
              <w:spacing w:after="0"/>
              <w:jc w:val="center"/>
              <w:rPr>
                <w:sz w:val="18"/>
                <w:szCs w:val="18"/>
                <w:lang w:val="es-CO"/>
              </w:rPr>
            </w:pPr>
            <w:r w:rsidRPr="00DF79BB">
              <w:rPr>
                <w:sz w:val="18"/>
                <w:szCs w:val="18"/>
                <w:lang w:val="es-CO"/>
              </w:rPr>
              <w:t>16,</w:t>
            </w:r>
            <w:r w:rsidR="00E221BD">
              <w:rPr>
                <w:sz w:val="18"/>
                <w:szCs w:val="18"/>
                <w:lang w:val="es-CO"/>
              </w:rPr>
              <w:t>4</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47E60FF" w14:textId="6F8DA835" w:rsidR="00AD7D94" w:rsidRPr="00DF79BB" w:rsidRDefault="00AD7D94" w:rsidP="00211EE1">
            <w:pPr>
              <w:spacing w:after="0"/>
              <w:jc w:val="right"/>
              <w:rPr>
                <w:sz w:val="18"/>
                <w:szCs w:val="18"/>
                <w:lang w:val="es-CO"/>
              </w:rPr>
            </w:pPr>
            <w:r w:rsidRPr="00DF79BB">
              <w:rPr>
                <w:sz w:val="18"/>
                <w:szCs w:val="18"/>
                <w:lang w:val="es-CO"/>
              </w:rPr>
              <w:t>$ 13.053.891</w:t>
            </w:r>
          </w:p>
        </w:tc>
      </w:tr>
      <w:tr w:rsidR="00AD7D94" w:rsidRPr="00DF79BB" w14:paraId="1F2A2124" w14:textId="77777777" w:rsidTr="00445F1B">
        <w:trPr>
          <w:trHeight w:val="458"/>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7391210" w14:textId="77777777" w:rsidR="00AD7D94" w:rsidRPr="00DF79BB" w:rsidRDefault="00AD7D94" w:rsidP="00211EE1">
            <w:pPr>
              <w:spacing w:after="0"/>
              <w:rPr>
                <w:sz w:val="18"/>
                <w:szCs w:val="18"/>
                <w:lang w:val="es-CO"/>
              </w:rPr>
            </w:pPr>
            <w:r w:rsidRPr="00DF79BB">
              <w:rPr>
                <w:sz w:val="18"/>
                <w:szCs w:val="18"/>
                <w:lang w:val="es-CO"/>
              </w:rPr>
              <w:lastRenderedPageBreak/>
              <w:t>ECM-10</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6376F46F" w14:textId="11027B05" w:rsidR="00AD7D94" w:rsidRPr="00DF79BB" w:rsidRDefault="00B62B89" w:rsidP="00211EE1">
            <w:pPr>
              <w:spacing w:after="0"/>
              <w:rPr>
                <w:sz w:val="18"/>
                <w:szCs w:val="18"/>
                <w:lang w:val="es-CO"/>
              </w:rPr>
            </w:pPr>
            <w:r w:rsidRPr="00DF79BB">
              <w:rPr>
                <w:sz w:val="18"/>
                <w:szCs w:val="18"/>
                <w:lang w:val="es-CO"/>
              </w:rPr>
              <w:t>Actualización tecnológica de bombas de agua (variador de velocidad en bomba)</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658C33A5" w14:textId="0D8214B4" w:rsidR="00AD7D94" w:rsidRPr="00DF79BB" w:rsidRDefault="00AD7D94" w:rsidP="00211EE1">
            <w:pPr>
              <w:spacing w:after="0"/>
              <w:jc w:val="right"/>
              <w:rPr>
                <w:sz w:val="18"/>
                <w:szCs w:val="18"/>
                <w:lang w:val="es-CO"/>
              </w:rPr>
            </w:pPr>
            <w:r w:rsidRPr="00DF79BB">
              <w:rPr>
                <w:sz w:val="18"/>
                <w:szCs w:val="18"/>
                <w:lang w:val="es-CO"/>
              </w:rPr>
              <w:t>$ 70.562.140</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4EA61B4E" w14:textId="77777777" w:rsidR="00AD7D94" w:rsidRPr="00DF79BB" w:rsidRDefault="00AD7D94" w:rsidP="00211EE1">
            <w:pPr>
              <w:spacing w:after="0"/>
              <w:jc w:val="center"/>
              <w:rPr>
                <w:sz w:val="18"/>
                <w:szCs w:val="18"/>
                <w:lang w:val="es-CO"/>
              </w:rPr>
            </w:pPr>
            <w:r w:rsidRPr="00DF79BB">
              <w:rPr>
                <w:sz w:val="18"/>
                <w:szCs w:val="18"/>
                <w:lang w:val="es-CO"/>
              </w:rPr>
              <w:t>16,59</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5725B6C" w14:textId="6E4CCC11" w:rsidR="00AD7D94" w:rsidRPr="00DF79BB" w:rsidRDefault="00AD7D94" w:rsidP="00211EE1">
            <w:pPr>
              <w:spacing w:after="0"/>
              <w:jc w:val="right"/>
              <w:rPr>
                <w:sz w:val="18"/>
                <w:szCs w:val="18"/>
                <w:lang w:val="es-CO"/>
              </w:rPr>
            </w:pPr>
            <w:r w:rsidRPr="00DF79BB">
              <w:rPr>
                <w:sz w:val="18"/>
                <w:szCs w:val="18"/>
                <w:lang w:val="es-CO"/>
              </w:rPr>
              <w:t>$ 6.532.805</w:t>
            </w:r>
          </w:p>
        </w:tc>
      </w:tr>
      <w:tr w:rsidR="00AD7D94" w:rsidRPr="00DF79BB" w14:paraId="3D2CA4DE" w14:textId="77777777" w:rsidTr="00445F1B">
        <w:trPr>
          <w:trHeight w:val="340"/>
          <w:jc w:val="center"/>
        </w:trPr>
        <w:tc>
          <w:tcPr>
            <w:tcW w:w="819"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E4632ED" w14:textId="77777777" w:rsidR="00AD7D94" w:rsidRPr="00DF79BB" w:rsidRDefault="00AD7D94" w:rsidP="00211EE1">
            <w:pPr>
              <w:spacing w:after="0"/>
              <w:rPr>
                <w:sz w:val="18"/>
                <w:szCs w:val="18"/>
                <w:lang w:val="es-CO"/>
              </w:rPr>
            </w:pPr>
            <w:r w:rsidRPr="00DF79BB">
              <w:rPr>
                <w:sz w:val="18"/>
                <w:szCs w:val="18"/>
                <w:lang w:val="es-CO"/>
              </w:rPr>
              <w:t>ECM-11</w:t>
            </w:r>
          </w:p>
        </w:tc>
        <w:tc>
          <w:tcPr>
            <w:tcW w:w="3148" w:type="dxa"/>
            <w:tcBorders>
              <w:top w:val="single" w:sz="4" w:space="0" w:color="D9D9D9" w:themeColor="background1" w:themeShade="D9"/>
              <w:bottom w:val="single" w:sz="4" w:space="0" w:color="D9D9D9" w:themeColor="background1" w:themeShade="D9"/>
            </w:tcBorders>
            <w:shd w:val="clear" w:color="auto" w:fill="auto"/>
            <w:vAlign w:val="center"/>
            <w:hideMark/>
          </w:tcPr>
          <w:p w14:paraId="561C8790" w14:textId="5F36717A" w:rsidR="00AD7D94" w:rsidRPr="00DF79BB" w:rsidRDefault="00B62B89" w:rsidP="00211EE1">
            <w:pPr>
              <w:spacing w:after="0"/>
              <w:rPr>
                <w:sz w:val="18"/>
                <w:szCs w:val="18"/>
                <w:lang w:val="es-CO"/>
              </w:rPr>
            </w:pPr>
            <w:r w:rsidRPr="00DF79BB">
              <w:rPr>
                <w:sz w:val="18"/>
                <w:szCs w:val="18"/>
                <w:lang w:val="es-CO"/>
              </w:rPr>
              <w:t>Inspección de fugas de vapor y gas natural en caldera</w:t>
            </w:r>
          </w:p>
        </w:tc>
        <w:tc>
          <w:tcPr>
            <w:tcW w:w="127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F897482" w14:textId="3ABCF919" w:rsidR="00AD7D94" w:rsidRPr="00DF79BB" w:rsidRDefault="00AD7D94" w:rsidP="009B54E1">
            <w:pPr>
              <w:spacing w:after="0"/>
              <w:jc w:val="right"/>
              <w:rPr>
                <w:sz w:val="18"/>
                <w:szCs w:val="18"/>
                <w:lang w:val="es-CO"/>
              </w:rPr>
            </w:pPr>
            <w:r w:rsidRPr="00DF79BB">
              <w:rPr>
                <w:sz w:val="18"/>
                <w:szCs w:val="18"/>
                <w:lang w:val="es-CO"/>
              </w:rPr>
              <w:t>$ 1.959.510</w:t>
            </w:r>
          </w:p>
        </w:tc>
        <w:tc>
          <w:tcPr>
            <w:tcW w:w="850"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74766DB" w14:textId="77777777" w:rsidR="00AD7D94" w:rsidRPr="00DF79BB" w:rsidRDefault="00AD7D94" w:rsidP="00211EE1">
            <w:pPr>
              <w:spacing w:after="0"/>
              <w:jc w:val="center"/>
              <w:rPr>
                <w:sz w:val="18"/>
                <w:szCs w:val="18"/>
                <w:lang w:val="es-CO"/>
              </w:rPr>
            </w:pPr>
            <w:r w:rsidRPr="00DF79BB">
              <w:rPr>
                <w:sz w:val="18"/>
                <w:szCs w:val="18"/>
                <w:lang w:val="es-CO"/>
              </w:rPr>
              <w:t>0,63</w:t>
            </w:r>
          </w:p>
        </w:tc>
        <w:tc>
          <w:tcPr>
            <w:tcW w:w="1558"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941D247" w14:textId="4FF90889" w:rsidR="00AD7D94" w:rsidRPr="00DF79BB" w:rsidRDefault="00AD7D94" w:rsidP="009B54E1">
            <w:pPr>
              <w:spacing w:after="0"/>
              <w:jc w:val="right"/>
              <w:rPr>
                <w:sz w:val="18"/>
                <w:szCs w:val="18"/>
                <w:lang w:val="es-CO"/>
              </w:rPr>
            </w:pPr>
            <w:r w:rsidRPr="00DF79BB">
              <w:rPr>
                <w:sz w:val="18"/>
                <w:szCs w:val="18"/>
                <w:lang w:val="es-CO"/>
              </w:rPr>
              <w:t>$ 4.845.683</w:t>
            </w:r>
          </w:p>
        </w:tc>
      </w:tr>
      <w:tr w:rsidR="009B54E1" w:rsidRPr="00DF79BB" w14:paraId="550DC3D4" w14:textId="77777777" w:rsidTr="00A77F8D">
        <w:trPr>
          <w:trHeight w:val="340"/>
          <w:jc w:val="center"/>
        </w:trPr>
        <w:tc>
          <w:tcPr>
            <w:tcW w:w="819" w:type="dxa"/>
            <w:tcBorders>
              <w:top w:val="single" w:sz="4" w:space="0" w:color="D9D9D9" w:themeColor="background1" w:themeShade="D9"/>
              <w:bottom w:val="single" w:sz="4" w:space="0" w:color="auto"/>
            </w:tcBorders>
            <w:shd w:val="clear" w:color="auto" w:fill="auto"/>
            <w:noWrap/>
            <w:vAlign w:val="center"/>
          </w:tcPr>
          <w:p w14:paraId="317A5AB8" w14:textId="0C1E7BB4" w:rsidR="009B54E1" w:rsidRPr="00DF79BB" w:rsidRDefault="009B54E1" w:rsidP="009B54E1">
            <w:pPr>
              <w:spacing w:after="0"/>
              <w:rPr>
                <w:sz w:val="18"/>
                <w:szCs w:val="18"/>
                <w:lang w:val="es-CO"/>
              </w:rPr>
            </w:pPr>
            <w:r w:rsidRPr="00DF79BB">
              <w:rPr>
                <w:sz w:val="18"/>
                <w:szCs w:val="18"/>
                <w:lang w:val="es-CO"/>
              </w:rPr>
              <w:t>ECM-12</w:t>
            </w:r>
          </w:p>
        </w:tc>
        <w:tc>
          <w:tcPr>
            <w:tcW w:w="3148" w:type="dxa"/>
            <w:tcBorders>
              <w:top w:val="single" w:sz="4" w:space="0" w:color="D9D9D9" w:themeColor="background1" w:themeShade="D9"/>
              <w:bottom w:val="single" w:sz="4" w:space="0" w:color="auto"/>
            </w:tcBorders>
            <w:shd w:val="clear" w:color="auto" w:fill="auto"/>
            <w:vAlign w:val="center"/>
          </w:tcPr>
          <w:p w14:paraId="3DF71086" w14:textId="166904C4" w:rsidR="009B54E1" w:rsidRPr="00DF79BB" w:rsidRDefault="009B54E1" w:rsidP="009B54E1">
            <w:pPr>
              <w:spacing w:after="0"/>
              <w:rPr>
                <w:sz w:val="18"/>
                <w:szCs w:val="18"/>
                <w:lang w:val="es-CO"/>
              </w:rPr>
            </w:pPr>
            <w:r w:rsidRPr="00DF79BB">
              <w:rPr>
                <w:sz w:val="18"/>
                <w:szCs w:val="18"/>
                <w:lang w:val="es-CO"/>
              </w:rPr>
              <w:t>Sustitución tecnológica de caldera (Cambio de calentamiento de agua por vapor a calentadores a gas)</w:t>
            </w:r>
          </w:p>
        </w:tc>
        <w:tc>
          <w:tcPr>
            <w:tcW w:w="1275" w:type="dxa"/>
            <w:tcBorders>
              <w:top w:val="single" w:sz="4" w:space="0" w:color="D9D9D9" w:themeColor="background1" w:themeShade="D9"/>
              <w:bottom w:val="single" w:sz="4" w:space="0" w:color="auto"/>
            </w:tcBorders>
            <w:shd w:val="clear" w:color="auto" w:fill="auto"/>
            <w:noWrap/>
            <w:vAlign w:val="center"/>
          </w:tcPr>
          <w:p w14:paraId="4A41A9B0" w14:textId="708210DF" w:rsidR="009B54E1" w:rsidRPr="00DF79BB" w:rsidRDefault="00A77F8D" w:rsidP="00A77F8D">
            <w:pPr>
              <w:spacing w:after="0"/>
              <w:jc w:val="center"/>
              <w:rPr>
                <w:sz w:val="18"/>
                <w:szCs w:val="18"/>
                <w:lang w:val="es-CO"/>
              </w:rPr>
            </w:pPr>
            <w:r w:rsidRPr="00A77F8D">
              <w:rPr>
                <w:rFonts w:cs="Arial"/>
                <w:sz w:val="18"/>
                <w:lang w:val="es-CO"/>
              </w:rPr>
              <w:t>$ 343.800.402</w:t>
            </w:r>
          </w:p>
        </w:tc>
        <w:tc>
          <w:tcPr>
            <w:tcW w:w="850" w:type="dxa"/>
            <w:tcBorders>
              <w:top w:val="single" w:sz="4" w:space="0" w:color="D9D9D9" w:themeColor="background1" w:themeShade="D9"/>
              <w:bottom w:val="single" w:sz="4" w:space="0" w:color="auto"/>
            </w:tcBorders>
            <w:shd w:val="clear" w:color="auto" w:fill="auto"/>
            <w:noWrap/>
            <w:vAlign w:val="bottom"/>
          </w:tcPr>
          <w:p w14:paraId="7970D269" w14:textId="4551DC6D" w:rsidR="009B54E1" w:rsidRPr="00DF79BB" w:rsidRDefault="00A77F8D" w:rsidP="009B54E1">
            <w:pPr>
              <w:spacing w:after="0"/>
              <w:jc w:val="center"/>
              <w:rPr>
                <w:rFonts w:cs="Arial"/>
                <w:sz w:val="18"/>
                <w:lang w:val="es-CO"/>
              </w:rPr>
            </w:pPr>
            <w:r>
              <w:rPr>
                <w:rFonts w:cs="Arial"/>
                <w:sz w:val="18"/>
                <w:lang w:val="es-CO"/>
              </w:rPr>
              <w:t>4,7</w:t>
            </w:r>
          </w:p>
          <w:p w14:paraId="5417A9F1" w14:textId="57094529" w:rsidR="009B54E1" w:rsidRPr="00DF79BB" w:rsidRDefault="009B54E1" w:rsidP="009B54E1">
            <w:pPr>
              <w:spacing w:after="0"/>
              <w:jc w:val="center"/>
              <w:rPr>
                <w:sz w:val="18"/>
                <w:szCs w:val="18"/>
                <w:lang w:val="es-CO"/>
              </w:rPr>
            </w:pPr>
          </w:p>
        </w:tc>
        <w:tc>
          <w:tcPr>
            <w:tcW w:w="1558" w:type="dxa"/>
            <w:tcBorders>
              <w:top w:val="single" w:sz="4" w:space="0" w:color="D9D9D9" w:themeColor="background1" w:themeShade="D9"/>
              <w:bottom w:val="single" w:sz="4" w:space="0" w:color="auto"/>
            </w:tcBorders>
            <w:shd w:val="clear" w:color="auto" w:fill="auto"/>
            <w:noWrap/>
            <w:vAlign w:val="bottom"/>
          </w:tcPr>
          <w:p w14:paraId="78451242" w14:textId="77777777" w:rsidR="009B54E1" w:rsidRPr="00DF79BB" w:rsidRDefault="009B54E1" w:rsidP="009B54E1">
            <w:pPr>
              <w:spacing w:after="0"/>
              <w:jc w:val="right"/>
              <w:rPr>
                <w:rFonts w:cs="Arial"/>
                <w:sz w:val="18"/>
                <w:lang w:val="es-CO"/>
              </w:rPr>
            </w:pPr>
            <w:r w:rsidRPr="00DF79BB">
              <w:rPr>
                <w:rFonts w:cs="Arial"/>
                <w:sz w:val="18"/>
                <w:lang w:val="es-CO"/>
              </w:rPr>
              <w:t>$ 120.993.010</w:t>
            </w:r>
          </w:p>
          <w:p w14:paraId="2ADF56B2" w14:textId="25179941" w:rsidR="009B54E1" w:rsidRPr="00DF79BB" w:rsidRDefault="009B54E1" w:rsidP="009B54E1">
            <w:pPr>
              <w:spacing w:after="0"/>
              <w:jc w:val="right"/>
              <w:rPr>
                <w:sz w:val="18"/>
                <w:szCs w:val="18"/>
                <w:lang w:val="es-CO"/>
              </w:rPr>
            </w:pPr>
          </w:p>
        </w:tc>
      </w:tr>
    </w:tbl>
    <w:p w14:paraId="5AEA318E" w14:textId="77777777" w:rsidR="001836B2" w:rsidRDefault="001836B2" w:rsidP="00296981">
      <w:pPr>
        <w:spacing w:before="240" w:after="0"/>
        <w:rPr>
          <w:szCs w:val="22"/>
          <w:lang w:val="es-CO"/>
        </w:rPr>
      </w:pPr>
    </w:p>
    <w:p w14:paraId="2C3853C2" w14:textId="0841AF2E" w:rsidR="00AD7D94" w:rsidRDefault="00AD7D94" w:rsidP="00296981">
      <w:pPr>
        <w:spacing w:before="240" w:after="0"/>
        <w:rPr>
          <w:szCs w:val="22"/>
          <w:lang w:val="es-CO"/>
        </w:rPr>
      </w:pPr>
      <w:r w:rsidRPr="00DF79BB">
        <w:rPr>
          <w:szCs w:val="22"/>
          <w:lang w:val="es-CO"/>
        </w:rPr>
        <w:t xml:space="preserve">De acuerdo con los anteriores resultados, </w:t>
      </w:r>
      <w:r w:rsidR="0090169A" w:rsidRPr="00DF79BB">
        <w:rPr>
          <w:szCs w:val="22"/>
          <w:lang w:val="es-CO"/>
        </w:rPr>
        <w:t xml:space="preserve">en la </w:t>
      </w:r>
      <w:r w:rsidR="00F27DA8" w:rsidRPr="00DF79BB">
        <w:rPr>
          <w:szCs w:val="22"/>
          <w:lang w:val="es-CO"/>
        </w:rPr>
        <w:fldChar w:fldCharType="begin"/>
      </w:r>
      <w:r w:rsidR="00F27DA8" w:rsidRPr="00DF79BB">
        <w:rPr>
          <w:szCs w:val="22"/>
          <w:lang w:val="es-CO"/>
        </w:rPr>
        <w:instrText xml:space="preserve"> REF _Ref147935005 \h </w:instrText>
      </w:r>
      <w:r w:rsidR="00592537" w:rsidRPr="00DF79BB">
        <w:rPr>
          <w:szCs w:val="22"/>
          <w:lang w:val="es-CO"/>
        </w:rPr>
        <w:instrText xml:space="preserve"> \* MERGEFORMAT </w:instrText>
      </w:r>
      <w:r w:rsidR="00F27DA8" w:rsidRPr="00DF79BB">
        <w:rPr>
          <w:szCs w:val="22"/>
          <w:lang w:val="es-CO"/>
        </w:rPr>
      </w:r>
      <w:r w:rsidR="00F27DA8" w:rsidRPr="00DF79BB">
        <w:rPr>
          <w:szCs w:val="22"/>
          <w:lang w:val="es-CO"/>
        </w:rPr>
        <w:fldChar w:fldCharType="separate"/>
      </w:r>
      <w:r w:rsidR="00F27DA8" w:rsidRPr="00DF79BB">
        <w:rPr>
          <w:color w:val="auto"/>
          <w:lang w:val="es-CO"/>
        </w:rPr>
        <w:t xml:space="preserve">Figura </w:t>
      </w:r>
      <w:r w:rsidR="00F27DA8" w:rsidRPr="00DF79BB">
        <w:rPr>
          <w:i/>
          <w:color w:val="auto"/>
          <w:lang w:val="es-CO"/>
        </w:rPr>
        <w:t>22</w:t>
      </w:r>
      <w:r w:rsidR="00F27DA8" w:rsidRPr="00DF79BB">
        <w:rPr>
          <w:szCs w:val="22"/>
          <w:lang w:val="es-CO"/>
        </w:rPr>
        <w:fldChar w:fldCharType="end"/>
      </w:r>
      <w:r w:rsidR="00F27DA8" w:rsidRPr="00DF79BB">
        <w:rPr>
          <w:szCs w:val="22"/>
          <w:lang w:val="es-CO"/>
        </w:rPr>
        <w:t xml:space="preserve"> </w:t>
      </w:r>
      <w:r w:rsidR="0090169A" w:rsidRPr="00DF79BB">
        <w:rPr>
          <w:szCs w:val="22"/>
          <w:lang w:val="es-CO"/>
        </w:rPr>
        <w:t>se presentan</w:t>
      </w:r>
      <w:r w:rsidR="00F27DA8" w:rsidRPr="00DF79BB">
        <w:rPr>
          <w:szCs w:val="22"/>
          <w:lang w:val="es-CO"/>
        </w:rPr>
        <w:t xml:space="preserve"> los resultados de la evaluación de las medidas de eficiencia energética</w:t>
      </w:r>
      <w:r w:rsidR="00677AC6" w:rsidRPr="00DF79BB">
        <w:rPr>
          <w:szCs w:val="22"/>
          <w:lang w:val="es-CO"/>
        </w:rPr>
        <w:t>,</w:t>
      </w:r>
      <w:r w:rsidR="00F27DA8" w:rsidRPr="00DF79BB">
        <w:rPr>
          <w:szCs w:val="22"/>
          <w:lang w:val="es-CO"/>
        </w:rPr>
        <w:t xml:space="preserve"> organizadas</w:t>
      </w:r>
      <w:r w:rsidRPr="00DF79BB">
        <w:rPr>
          <w:szCs w:val="22"/>
          <w:lang w:val="es-CO"/>
        </w:rPr>
        <w:t xml:space="preserve"> </w:t>
      </w:r>
      <w:r w:rsidR="00677AC6" w:rsidRPr="00DF79BB">
        <w:rPr>
          <w:szCs w:val="22"/>
          <w:lang w:val="es-CO"/>
        </w:rPr>
        <w:t xml:space="preserve">de mayor a menor según los </w:t>
      </w:r>
      <w:r w:rsidRPr="00DF79BB">
        <w:rPr>
          <w:szCs w:val="22"/>
          <w:lang w:val="es-CO"/>
        </w:rPr>
        <w:t>ahorros anual</w:t>
      </w:r>
      <w:r w:rsidR="00B62B89" w:rsidRPr="00DF79BB">
        <w:rPr>
          <w:szCs w:val="22"/>
          <w:lang w:val="es-CO"/>
        </w:rPr>
        <w:t>es</w:t>
      </w:r>
      <w:r w:rsidR="0090169A" w:rsidRPr="00DF79BB">
        <w:rPr>
          <w:szCs w:val="22"/>
          <w:lang w:val="es-CO"/>
        </w:rPr>
        <w:t xml:space="preserve"> estimados</w:t>
      </w:r>
      <w:r w:rsidR="00677AC6" w:rsidRPr="00DF79BB">
        <w:rPr>
          <w:szCs w:val="22"/>
          <w:lang w:val="es-CO"/>
        </w:rPr>
        <w:t>.</w:t>
      </w:r>
      <w:r w:rsidR="00B62B89" w:rsidRPr="00DF79BB">
        <w:rPr>
          <w:szCs w:val="22"/>
          <w:lang w:val="es-CO"/>
        </w:rPr>
        <w:t xml:space="preserve"> </w:t>
      </w:r>
    </w:p>
    <w:p w14:paraId="2819FE68" w14:textId="77777777" w:rsidR="001836B2" w:rsidRPr="00DF79BB" w:rsidRDefault="001836B2" w:rsidP="001836B2">
      <w:pPr>
        <w:rPr>
          <w:lang w:val="es-CO"/>
        </w:rPr>
      </w:pPr>
    </w:p>
    <w:p w14:paraId="07F1FC9E" w14:textId="5A16E089" w:rsidR="00AD7D94" w:rsidRPr="00DF79BB" w:rsidRDefault="008E687D" w:rsidP="00445F1B">
      <w:pPr>
        <w:keepNext/>
        <w:spacing w:after="0"/>
        <w:jc w:val="center"/>
        <w:rPr>
          <w:color w:val="auto"/>
          <w:lang w:val="es-CO"/>
        </w:rPr>
      </w:pPr>
      <w:r w:rsidRPr="00DF79BB">
        <w:rPr>
          <w:noProof/>
          <w:lang w:val="es-CO" w:eastAsia="es-CO"/>
        </w:rPr>
        <w:drawing>
          <wp:inline distT="0" distB="0" distL="0" distR="0" wp14:anchorId="0EEC674E" wp14:editId="665E7B44">
            <wp:extent cx="6123305" cy="2148843"/>
            <wp:effectExtent l="0" t="0" r="0" b="0"/>
            <wp:docPr id="2079507618" name="Picture 2079507618">
              <a:extLst xmlns:a="http://schemas.openxmlformats.org/drawingml/2006/main">
                <a:ext uri="{FF2B5EF4-FFF2-40B4-BE49-F238E27FC236}">
                  <a16:creationId xmlns:a16="http://schemas.microsoft.com/office/drawing/2014/main" id="{2E60C1A6-D312-BDAE-0C6B-91CF9282EA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507618" name="Picture 2079507618">
                      <a:extLst>
                        <a:ext uri="{FF2B5EF4-FFF2-40B4-BE49-F238E27FC236}">
                          <a16:creationId xmlns:a16="http://schemas.microsoft.com/office/drawing/2014/main" id="{2E60C1A6-D312-BDAE-0C6B-91CF9282EAC4}"/>
                        </a:ext>
                      </a:extLst>
                    </pic:cNvPr>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6123305" cy="2148843"/>
                    </a:xfrm>
                    <a:prstGeom prst="rect">
                      <a:avLst/>
                    </a:prstGeom>
                  </pic:spPr>
                </pic:pic>
              </a:graphicData>
            </a:graphic>
          </wp:inline>
        </w:drawing>
      </w:r>
    </w:p>
    <w:p w14:paraId="3993D770" w14:textId="7A41B2CB" w:rsidR="00C64FCB" w:rsidRPr="00DF79BB" w:rsidRDefault="00AD7D94" w:rsidP="00445F1B">
      <w:pPr>
        <w:pStyle w:val="Descripcin"/>
        <w:spacing w:after="0"/>
        <w:jc w:val="center"/>
        <w:rPr>
          <w:b/>
          <w:i w:val="0"/>
          <w:color w:val="auto"/>
          <w:lang w:val="es-CO"/>
        </w:rPr>
      </w:pPr>
      <w:bookmarkStart w:id="108" w:name="_Ref147935005"/>
      <w:r w:rsidRPr="00DF79BB">
        <w:rPr>
          <w:b/>
          <w:i w:val="0"/>
          <w:color w:val="auto"/>
          <w:lang w:val="es-CO"/>
        </w:rPr>
        <w:t xml:space="preserve">Figura </w:t>
      </w:r>
      <w:r w:rsidRPr="00DF79BB">
        <w:rPr>
          <w:b/>
          <w:i w:val="0"/>
          <w:color w:val="auto"/>
          <w:lang w:val="es-CO"/>
        </w:rPr>
        <w:fldChar w:fldCharType="begin"/>
      </w:r>
      <w:r w:rsidRPr="00DF79BB">
        <w:rPr>
          <w:b/>
          <w:i w:val="0"/>
          <w:color w:val="auto"/>
          <w:lang w:val="es-CO"/>
        </w:rPr>
        <w:instrText xml:space="preserve"> SEQ Figura \* ARABIC </w:instrText>
      </w:r>
      <w:r w:rsidRPr="00DF79BB">
        <w:rPr>
          <w:b/>
          <w:i w:val="0"/>
          <w:color w:val="auto"/>
          <w:lang w:val="es-CO"/>
        </w:rPr>
        <w:fldChar w:fldCharType="separate"/>
      </w:r>
      <w:r w:rsidR="00BE4FFD" w:rsidRPr="00DF79BB">
        <w:rPr>
          <w:b/>
          <w:i w:val="0"/>
          <w:noProof/>
          <w:color w:val="auto"/>
          <w:lang w:val="es-CO"/>
        </w:rPr>
        <w:t>22</w:t>
      </w:r>
      <w:r w:rsidRPr="00DF79BB">
        <w:rPr>
          <w:b/>
          <w:i w:val="0"/>
          <w:color w:val="auto"/>
          <w:lang w:val="es-CO"/>
        </w:rPr>
        <w:fldChar w:fldCharType="end"/>
      </w:r>
      <w:bookmarkEnd w:id="108"/>
      <w:r w:rsidRPr="00DF79BB">
        <w:rPr>
          <w:b/>
          <w:i w:val="0"/>
          <w:color w:val="auto"/>
          <w:lang w:val="es-CO"/>
        </w:rPr>
        <w:t xml:space="preserve">. </w:t>
      </w:r>
      <w:r w:rsidR="008E687D" w:rsidRPr="00DF79BB">
        <w:rPr>
          <w:b/>
          <w:i w:val="0"/>
          <w:color w:val="auto"/>
          <w:lang w:val="es-CO"/>
        </w:rPr>
        <w:t xml:space="preserve">Listado </w:t>
      </w:r>
      <w:r w:rsidRPr="00DF79BB">
        <w:rPr>
          <w:b/>
          <w:i w:val="0"/>
          <w:color w:val="auto"/>
          <w:lang w:val="es-CO"/>
        </w:rPr>
        <w:t xml:space="preserve">de evaluación de </w:t>
      </w:r>
      <w:r w:rsidR="00D30157" w:rsidRPr="00DF79BB">
        <w:rPr>
          <w:b/>
          <w:i w:val="0"/>
          <w:color w:val="auto"/>
          <w:lang w:val="es-CO"/>
        </w:rPr>
        <w:t>medidas de eficiencia energética</w:t>
      </w:r>
      <w:r w:rsidRPr="00DF79BB">
        <w:rPr>
          <w:b/>
          <w:i w:val="0"/>
          <w:color w:val="auto"/>
          <w:lang w:val="es-CO"/>
        </w:rPr>
        <w:t xml:space="preserve"> por mayor potencial de ahorro energético y económico anual</w:t>
      </w:r>
    </w:p>
    <w:p w14:paraId="40AFAE65" w14:textId="77777777" w:rsidR="009B54E1" w:rsidRPr="00DF79BB" w:rsidRDefault="009B54E1" w:rsidP="00296981">
      <w:pPr>
        <w:spacing w:after="0"/>
        <w:rPr>
          <w:lang w:val="es-CO"/>
        </w:rPr>
      </w:pPr>
    </w:p>
    <w:p w14:paraId="1F410FE6" w14:textId="6E184452" w:rsidR="00C64FCB" w:rsidRPr="00DF79BB" w:rsidRDefault="00C64FCB" w:rsidP="00C64FCB">
      <w:pPr>
        <w:rPr>
          <w:szCs w:val="22"/>
          <w:lang w:val="es-CO"/>
        </w:rPr>
      </w:pPr>
      <w:r w:rsidRPr="00DF79BB">
        <w:rPr>
          <w:szCs w:val="22"/>
          <w:lang w:val="es-CO"/>
        </w:rPr>
        <w:t xml:space="preserve">A continuación, se desarrolla cada una de las </w:t>
      </w:r>
      <w:r w:rsidR="00D30157" w:rsidRPr="00DF79BB">
        <w:rPr>
          <w:szCs w:val="22"/>
          <w:lang w:val="es-CO"/>
        </w:rPr>
        <w:t>medidas de eficiencia energética</w:t>
      </w:r>
      <w:r w:rsidRPr="00DF79BB">
        <w:rPr>
          <w:szCs w:val="22"/>
          <w:lang w:val="es-CO"/>
        </w:rPr>
        <w:t xml:space="preserve">, en donde se describe estado actual, situación propuesta, un costo estimado para </w:t>
      </w:r>
      <w:r w:rsidR="002A2802" w:rsidRPr="00DF79BB">
        <w:rPr>
          <w:szCs w:val="22"/>
          <w:lang w:val="es-CO"/>
        </w:rPr>
        <w:t xml:space="preserve">equipos, </w:t>
      </w:r>
      <w:r w:rsidRPr="00DF79BB">
        <w:rPr>
          <w:szCs w:val="22"/>
          <w:lang w:val="es-CO"/>
        </w:rPr>
        <w:t>mano de obra, instalación, y evaluación</w:t>
      </w:r>
      <w:r w:rsidR="002C4EDF" w:rsidRPr="00DF79BB">
        <w:rPr>
          <w:szCs w:val="22"/>
          <w:lang w:val="es-CO"/>
        </w:rPr>
        <w:t xml:space="preserve"> de prefactibilidad</w:t>
      </w:r>
      <w:r w:rsidR="00B5791E">
        <w:rPr>
          <w:szCs w:val="22"/>
          <w:lang w:val="es-CO"/>
        </w:rPr>
        <w:t xml:space="preserve"> de las medidas de eficiencia energética</w:t>
      </w:r>
      <w:r w:rsidR="00445F1B" w:rsidRPr="00DF79BB">
        <w:rPr>
          <w:szCs w:val="22"/>
          <w:lang w:val="es-CO"/>
        </w:rPr>
        <w:t>.</w:t>
      </w:r>
    </w:p>
    <w:p w14:paraId="26300692" w14:textId="77777777" w:rsidR="00445F1B" w:rsidRPr="00DF79BB" w:rsidRDefault="00445F1B" w:rsidP="00C64FCB">
      <w:pPr>
        <w:rPr>
          <w:lang w:val="es-CO"/>
        </w:rPr>
      </w:pPr>
    </w:p>
    <w:p w14:paraId="51C9EA25" w14:textId="7BB4B6AF" w:rsidR="00B62B89" w:rsidRPr="00DF79BB" w:rsidRDefault="00DD2E82" w:rsidP="00B62B89">
      <w:pPr>
        <w:keepNext/>
        <w:keepLines/>
        <w:pBdr>
          <w:top w:val="nil"/>
          <w:left w:val="nil"/>
          <w:bottom w:val="nil"/>
          <w:right w:val="nil"/>
          <w:between w:val="nil"/>
        </w:pBdr>
        <w:spacing w:before="240" w:after="240" w:line="276" w:lineRule="auto"/>
        <w:jc w:val="left"/>
        <w:outlineLvl w:val="1"/>
        <w:rPr>
          <w:b/>
          <w:sz w:val="22"/>
          <w:szCs w:val="22"/>
          <w:lang w:val="es-CO"/>
        </w:rPr>
      </w:pPr>
      <w:bookmarkStart w:id="109" w:name="_Toc150273064"/>
      <w:r w:rsidRPr="00DF79BB">
        <w:rPr>
          <w:rFonts w:ascii="Barlow Condensed Medium" w:hAnsi="Barlow Condensed Medium"/>
          <w:sz w:val="36"/>
          <w:szCs w:val="36"/>
          <w:lang w:val="es-CO"/>
        </w:rPr>
        <w:t xml:space="preserve">(ECM-1) </w:t>
      </w:r>
      <w:r w:rsidR="00B62B89" w:rsidRPr="00DF79BB">
        <w:rPr>
          <w:rFonts w:ascii="Barlow Condensed Medium" w:hAnsi="Barlow Condensed Medium"/>
          <w:sz w:val="36"/>
          <w:szCs w:val="36"/>
          <w:lang w:val="es-CO"/>
        </w:rPr>
        <w:t>Cambio de luminarias LED de mayor potencia a potencia menor según luminosidad requerida</w:t>
      </w:r>
      <w:bookmarkEnd w:id="109"/>
      <w:r w:rsidR="00B62B89" w:rsidRPr="00DF79BB">
        <w:rPr>
          <w:rFonts w:ascii="Barlow Condensed Medium" w:hAnsi="Barlow Condensed Medium"/>
          <w:sz w:val="36"/>
          <w:szCs w:val="36"/>
          <w:lang w:val="es-CO"/>
        </w:rPr>
        <w:t xml:space="preserve"> </w:t>
      </w:r>
    </w:p>
    <w:p w14:paraId="6D6EF6BE" w14:textId="77777777" w:rsidR="00AD7D94" w:rsidRPr="00DF79BB" w:rsidRDefault="00AD7D94" w:rsidP="00AD7D94">
      <w:pPr>
        <w:rPr>
          <w:b/>
          <w:i/>
          <w:iCs/>
          <w:lang w:val="es-CO"/>
        </w:rPr>
      </w:pPr>
      <w:r w:rsidRPr="00DF79BB">
        <w:rPr>
          <w:b/>
          <w:i/>
          <w:iCs/>
          <w:lang w:val="es-CO"/>
        </w:rPr>
        <w:t>Estado actual</w:t>
      </w:r>
    </w:p>
    <w:p w14:paraId="7FAC2256" w14:textId="24DE997A" w:rsidR="00AD7D94" w:rsidRPr="00DF79BB" w:rsidRDefault="00AD7D94" w:rsidP="00AD7D94">
      <w:pPr>
        <w:rPr>
          <w:lang w:val="es-CO"/>
        </w:rPr>
      </w:pPr>
      <w:r w:rsidRPr="00DF79BB">
        <w:rPr>
          <w:lang w:val="es-CO"/>
        </w:rPr>
        <w:t>Actualmente, el Hospital Simón Bolívar ha llevado a cabo la transición de luminarias convencionales a tecnología LED, sin embargo, es importante destacar que en algunos casos este cambio se ha realizado primordialmente por razones estéticas, sin considerar las necesidades lumínicas y el consumo energético. Esto ha resultado en la instalación de paneles LED de hasta 48W y tubos de hasta 54W en pasillos donde anteriormente se empleaban luminarias con dos tubos LED de 18W, entre otros ejemplos similares. Este uso inadecuado de la tecnología LED plantea la necesidad de revisar y optimizar la selección de luminarias para garantizar una eficiencia energética óptima.</w:t>
      </w:r>
    </w:p>
    <w:p w14:paraId="09AE4C5C" w14:textId="01B0F724" w:rsidR="00AD7D94" w:rsidRPr="00DF79BB" w:rsidRDefault="00AD7D94" w:rsidP="00AD7D94">
      <w:pPr>
        <w:rPr>
          <w:b/>
          <w:i/>
          <w:iCs/>
          <w:lang w:val="es-CO"/>
        </w:rPr>
      </w:pPr>
      <w:r w:rsidRPr="00DF79BB">
        <w:rPr>
          <w:b/>
          <w:i/>
          <w:iCs/>
          <w:lang w:val="es-CO"/>
        </w:rPr>
        <w:t xml:space="preserve">Solución </w:t>
      </w:r>
      <w:r w:rsidR="00DA281C" w:rsidRPr="00DF79BB">
        <w:rPr>
          <w:b/>
          <w:i/>
          <w:iCs/>
          <w:lang w:val="es-CO"/>
        </w:rPr>
        <w:t>p</w:t>
      </w:r>
      <w:r w:rsidRPr="00DF79BB">
        <w:rPr>
          <w:b/>
          <w:i/>
          <w:iCs/>
          <w:lang w:val="es-CO"/>
        </w:rPr>
        <w:t>ropuesta</w:t>
      </w:r>
    </w:p>
    <w:p w14:paraId="5715BC88" w14:textId="180047EC" w:rsidR="003615A7" w:rsidRPr="00DF79BB" w:rsidRDefault="000F18CA" w:rsidP="00AD7D94">
      <w:pPr>
        <w:rPr>
          <w:lang w:val="es-CO"/>
        </w:rPr>
      </w:pPr>
      <w:r w:rsidRPr="00DF79BB">
        <w:rPr>
          <w:lang w:val="es-CO"/>
        </w:rPr>
        <w:lastRenderedPageBreak/>
        <w:t>Con el fin de alcanzar ahorros energéticos sustanciales sin sacrificar la calidad de la iluminación, se sugiere la revisión y modificación de la tecnología LED empleada en espacios comunes, como los pasillos. En este sentido, se propone la adopción de luminarias LED que se ajusten de manera óptima a los requerimientos lumínicos particulares de dichas áreas, evitando el uso de luminarias sobredimensionadas. Esta revisión es especialmente relevante, dado que actualmente se han instalado</w:t>
      </w:r>
      <w:r w:rsidR="00C53EC4" w:rsidRPr="00DF79BB">
        <w:rPr>
          <w:lang w:val="es-CO"/>
        </w:rPr>
        <w:t xml:space="preserve"> paneles LED de hasta 54</w:t>
      </w:r>
      <w:r w:rsidRPr="00DF79BB">
        <w:rPr>
          <w:lang w:val="es-CO"/>
        </w:rPr>
        <w:t>W en lugar de las antiguas luminarias de dos tubos T8. Se debe considerar que la razón principal para este cambio fue estética, ya que en los pasillos que aún conservan las luminarias con dos tubos T8 no se ha informado de problemas de iluminación. En consecuencia, se sugiere que la sustitución por luminarias LED de dos tubos sería suficiente para mantener los niveles de iluminación adecuados, al tiempo que se logra un significativo ahorro energético</w:t>
      </w:r>
      <w:r w:rsidR="00AD7D94" w:rsidRPr="00DF79BB">
        <w:rPr>
          <w:lang w:val="es-CO"/>
        </w:rPr>
        <w:t>.</w:t>
      </w:r>
    </w:p>
    <w:p w14:paraId="106AAB1D" w14:textId="77777777" w:rsidR="00AD7D94" w:rsidRPr="00DF79BB" w:rsidRDefault="00AD7D94" w:rsidP="00AD7D94">
      <w:pPr>
        <w:rPr>
          <w:b/>
          <w:i/>
          <w:iCs/>
          <w:lang w:val="es-CO"/>
        </w:rPr>
      </w:pPr>
      <w:r w:rsidRPr="00DF79BB">
        <w:rPr>
          <w:b/>
          <w:i/>
          <w:iCs/>
          <w:lang w:val="es-CO"/>
        </w:rPr>
        <w:t>CAPEX</w:t>
      </w:r>
    </w:p>
    <w:p w14:paraId="4A3C1A8C" w14:textId="61C17FB4" w:rsidR="00AD7D94" w:rsidRPr="00DF79BB" w:rsidRDefault="00AD7D94" w:rsidP="00DB7DA5">
      <w:pPr>
        <w:rPr>
          <w:lang w:val="es-CO"/>
        </w:rPr>
      </w:pPr>
      <w:r w:rsidRPr="00DF79BB">
        <w:rPr>
          <w:lang w:val="es-CO"/>
        </w:rPr>
        <w:t xml:space="preserve">Para esta </w:t>
      </w:r>
      <w:r w:rsidR="00D30157" w:rsidRPr="00DF79BB">
        <w:rPr>
          <w:lang w:val="es-CO"/>
        </w:rPr>
        <w:t>medida de eficiencia energética</w:t>
      </w:r>
      <w:r w:rsidRPr="00DF79BB">
        <w:rPr>
          <w:lang w:val="es-CO"/>
        </w:rPr>
        <w:t xml:space="preserve"> se tiene la siguiente descripción de la inversión estimada en </w:t>
      </w:r>
      <w:r w:rsidR="00743586" w:rsidRPr="00DF79BB">
        <w:rPr>
          <w:lang w:val="es-CO"/>
        </w:rPr>
        <w:t xml:space="preserve">la siguiente </w:t>
      </w:r>
      <w:r w:rsidR="00230220" w:rsidRPr="00DF79BB">
        <w:rPr>
          <w:lang w:val="es-CO"/>
        </w:rPr>
        <w:t>tabla:</w:t>
      </w:r>
    </w:p>
    <w:p w14:paraId="6E576767" w14:textId="4E87081F" w:rsidR="00743586" w:rsidRPr="00DF79BB" w:rsidRDefault="00743586"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10</w:t>
      </w:r>
      <w:r w:rsidRPr="00DF79BB">
        <w:rPr>
          <w:b/>
          <w:i w:val="0"/>
          <w:color w:val="auto"/>
          <w:lang w:val="es-CO"/>
        </w:rPr>
        <w:fldChar w:fldCharType="end"/>
      </w:r>
      <w:r w:rsidRPr="00DF79BB">
        <w:rPr>
          <w:b/>
          <w:i w:val="0"/>
          <w:color w:val="auto"/>
          <w:lang w:val="es-CO"/>
        </w:rPr>
        <w:t>. Descripción CAPEX para ECM-1</w:t>
      </w:r>
    </w:p>
    <w:tbl>
      <w:tblPr>
        <w:tblW w:w="6237" w:type="dxa"/>
        <w:jc w:val="center"/>
        <w:tblCellMar>
          <w:left w:w="70" w:type="dxa"/>
          <w:right w:w="70" w:type="dxa"/>
        </w:tblCellMar>
        <w:tblLook w:val="04A0" w:firstRow="1" w:lastRow="0" w:firstColumn="1" w:lastColumn="0" w:noHBand="0" w:noVBand="1"/>
      </w:tblPr>
      <w:tblGrid>
        <w:gridCol w:w="2127"/>
        <w:gridCol w:w="1417"/>
        <w:gridCol w:w="992"/>
        <w:gridCol w:w="1701"/>
      </w:tblGrid>
      <w:tr w:rsidR="002410FE" w:rsidRPr="00DF79BB" w14:paraId="284313D1" w14:textId="77777777" w:rsidTr="00DF79BB">
        <w:trPr>
          <w:trHeight w:val="292"/>
          <w:jc w:val="center"/>
        </w:trPr>
        <w:tc>
          <w:tcPr>
            <w:tcW w:w="2127" w:type="dxa"/>
            <w:shd w:val="clear" w:color="auto" w:fill="00B050"/>
            <w:noWrap/>
            <w:vAlign w:val="center"/>
            <w:hideMark/>
          </w:tcPr>
          <w:p w14:paraId="7ED343D9" w14:textId="77777777" w:rsidR="00AD7D94" w:rsidRPr="00DF79BB" w:rsidRDefault="00AD7D94" w:rsidP="00D343DA">
            <w:pPr>
              <w:spacing w:after="0"/>
              <w:jc w:val="left"/>
              <w:rPr>
                <w:bCs/>
                <w:color w:val="FFFFFF"/>
                <w:sz w:val="18"/>
                <w:szCs w:val="18"/>
                <w:lang w:val="es-CO"/>
              </w:rPr>
            </w:pPr>
            <w:r w:rsidRPr="00DF79BB">
              <w:rPr>
                <w:bCs/>
                <w:color w:val="FFFFFF"/>
                <w:sz w:val="18"/>
                <w:szCs w:val="18"/>
                <w:lang w:val="es-CO"/>
              </w:rPr>
              <w:t>CAPEX</w:t>
            </w:r>
          </w:p>
        </w:tc>
        <w:tc>
          <w:tcPr>
            <w:tcW w:w="1417" w:type="dxa"/>
            <w:shd w:val="clear" w:color="auto" w:fill="00B050"/>
            <w:noWrap/>
            <w:vAlign w:val="center"/>
            <w:hideMark/>
          </w:tcPr>
          <w:p w14:paraId="09DED79E" w14:textId="77777777" w:rsidR="00AD7D94" w:rsidRPr="00DF79BB" w:rsidRDefault="00AD7D94" w:rsidP="00D343DA">
            <w:pPr>
              <w:spacing w:after="0"/>
              <w:jc w:val="left"/>
              <w:rPr>
                <w:b/>
                <w:bCs/>
                <w:color w:val="FFFFFF"/>
                <w:sz w:val="18"/>
                <w:szCs w:val="18"/>
                <w:lang w:val="es-CO"/>
              </w:rPr>
            </w:pPr>
          </w:p>
        </w:tc>
        <w:tc>
          <w:tcPr>
            <w:tcW w:w="992" w:type="dxa"/>
            <w:shd w:val="clear" w:color="auto" w:fill="00B050"/>
            <w:noWrap/>
            <w:vAlign w:val="center"/>
            <w:hideMark/>
          </w:tcPr>
          <w:p w14:paraId="45027E92" w14:textId="77777777" w:rsidR="00AD7D94" w:rsidRPr="00DF79BB" w:rsidRDefault="00AD7D94" w:rsidP="00D343DA">
            <w:pPr>
              <w:spacing w:after="0"/>
              <w:jc w:val="left"/>
              <w:rPr>
                <w:b/>
                <w:bCs/>
                <w:color w:val="FFFFFF"/>
                <w:sz w:val="18"/>
                <w:szCs w:val="18"/>
                <w:lang w:val="es-CO"/>
              </w:rPr>
            </w:pPr>
          </w:p>
        </w:tc>
        <w:tc>
          <w:tcPr>
            <w:tcW w:w="1701" w:type="dxa"/>
            <w:shd w:val="clear" w:color="auto" w:fill="00B050"/>
            <w:noWrap/>
            <w:vAlign w:val="center"/>
            <w:hideMark/>
          </w:tcPr>
          <w:p w14:paraId="0BBE8D65" w14:textId="77777777" w:rsidR="00AD7D94" w:rsidRPr="00DF79BB" w:rsidRDefault="00AD7D94" w:rsidP="00D343DA">
            <w:pPr>
              <w:spacing w:after="0"/>
              <w:jc w:val="left"/>
              <w:rPr>
                <w:b/>
                <w:bCs/>
                <w:color w:val="FFFFFF"/>
                <w:sz w:val="18"/>
                <w:szCs w:val="18"/>
                <w:lang w:val="es-CO"/>
              </w:rPr>
            </w:pPr>
          </w:p>
        </w:tc>
      </w:tr>
      <w:tr w:rsidR="00AD7D94" w:rsidRPr="00DF79BB" w14:paraId="2592C804" w14:textId="77777777" w:rsidTr="00DF79BB">
        <w:trPr>
          <w:trHeight w:val="262"/>
          <w:jc w:val="center"/>
        </w:trPr>
        <w:tc>
          <w:tcPr>
            <w:tcW w:w="2127" w:type="dxa"/>
            <w:tcBorders>
              <w:bottom w:val="single" w:sz="4" w:space="0" w:color="D9D9D9" w:themeColor="background1" w:themeShade="D9"/>
            </w:tcBorders>
            <w:shd w:val="clear" w:color="auto" w:fill="auto"/>
            <w:noWrap/>
            <w:vAlign w:val="center"/>
            <w:hideMark/>
          </w:tcPr>
          <w:p w14:paraId="305BEE47" w14:textId="77777777" w:rsidR="00AD7D94" w:rsidRPr="00DF79BB" w:rsidRDefault="00AD7D94" w:rsidP="00D343DA">
            <w:pPr>
              <w:spacing w:after="0"/>
              <w:jc w:val="left"/>
              <w:rPr>
                <w:b/>
                <w:bCs/>
                <w:sz w:val="18"/>
                <w:szCs w:val="18"/>
                <w:lang w:val="es-CO"/>
              </w:rPr>
            </w:pPr>
            <w:r w:rsidRPr="00DF79BB">
              <w:rPr>
                <w:b/>
                <w:bCs/>
                <w:sz w:val="18"/>
                <w:szCs w:val="18"/>
                <w:lang w:val="es-CO"/>
              </w:rPr>
              <w:t>Descripción</w:t>
            </w:r>
          </w:p>
        </w:tc>
        <w:tc>
          <w:tcPr>
            <w:tcW w:w="1417" w:type="dxa"/>
            <w:tcBorders>
              <w:bottom w:val="single" w:sz="4" w:space="0" w:color="D9D9D9" w:themeColor="background1" w:themeShade="D9"/>
            </w:tcBorders>
            <w:shd w:val="clear" w:color="auto" w:fill="auto"/>
            <w:noWrap/>
            <w:vAlign w:val="center"/>
            <w:hideMark/>
          </w:tcPr>
          <w:p w14:paraId="51D0D9DB" w14:textId="77777777" w:rsidR="00AD7D94" w:rsidRPr="00DF79BB" w:rsidRDefault="00AD7D94" w:rsidP="00D343DA">
            <w:pPr>
              <w:spacing w:after="0"/>
              <w:jc w:val="left"/>
              <w:rPr>
                <w:b/>
                <w:bCs/>
                <w:sz w:val="18"/>
                <w:szCs w:val="18"/>
                <w:lang w:val="es-CO"/>
              </w:rPr>
            </w:pPr>
            <w:r w:rsidRPr="00DF79BB">
              <w:rPr>
                <w:b/>
                <w:bCs/>
                <w:sz w:val="18"/>
                <w:szCs w:val="18"/>
                <w:lang w:val="es-CO"/>
              </w:rPr>
              <w:t>Valor unitario [$COP]</w:t>
            </w:r>
          </w:p>
        </w:tc>
        <w:tc>
          <w:tcPr>
            <w:tcW w:w="992" w:type="dxa"/>
            <w:tcBorders>
              <w:bottom w:val="single" w:sz="4" w:space="0" w:color="D9D9D9" w:themeColor="background1" w:themeShade="D9"/>
            </w:tcBorders>
            <w:shd w:val="clear" w:color="auto" w:fill="auto"/>
            <w:noWrap/>
            <w:vAlign w:val="center"/>
            <w:hideMark/>
          </w:tcPr>
          <w:p w14:paraId="54428C03" w14:textId="77777777" w:rsidR="00AD7D94" w:rsidRPr="00DF79BB" w:rsidRDefault="00AD7D94" w:rsidP="00D343DA">
            <w:pPr>
              <w:spacing w:after="0"/>
              <w:jc w:val="left"/>
              <w:rPr>
                <w:b/>
                <w:bCs/>
                <w:sz w:val="18"/>
                <w:szCs w:val="18"/>
                <w:lang w:val="es-CO"/>
              </w:rPr>
            </w:pPr>
            <w:r w:rsidRPr="00DF79BB">
              <w:rPr>
                <w:b/>
                <w:bCs/>
                <w:sz w:val="18"/>
                <w:szCs w:val="18"/>
                <w:lang w:val="es-CO"/>
              </w:rPr>
              <w:t>Cantidad</w:t>
            </w:r>
          </w:p>
        </w:tc>
        <w:tc>
          <w:tcPr>
            <w:tcW w:w="1701" w:type="dxa"/>
            <w:tcBorders>
              <w:bottom w:val="single" w:sz="4" w:space="0" w:color="D9D9D9" w:themeColor="background1" w:themeShade="D9"/>
            </w:tcBorders>
            <w:shd w:val="clear" w:color="auto" w:fill="auto"/>
            <w:noWrap/>
            <w:vAlign w:val="center"/>
            <w:hideMark/>
          </w:tcPr>
          <w:p w14:paraId="180226AF" w14:textId="17C9BB58" w:rsidR="00AD7D94" w:rsidRPr="00DF79BB" w:rsidRDefault="00AD7D94" w:rsidP="00D343DA">
            <w:pPr>
              <w:spacing w:after="0"/>
              <w:jc w:val="left"/>
              <w:rPr>
                <w:b/>
                <w:bCs/>
                <w:sz w:val="18"/>
                <w:szCs w:val="18"/>
                <w:lang w:val="es-CO"/>
              </w:rPr>
            </w:pPr>
            <w:r w:rsidRPr="00DF79BB">
              <w:rPr>
                <w:b/>
                <w:bCs/>
                <w:sz w:val="18"/>
                <w:szCs w:val="18"/>
                <w:lang w:val="es-CO"/>
              </w:rPr>
              <w:t xml:space="preserve">Valor </w:t>
            </w:r>
            <w:r w:rsidR="003321D4" w:rsidRPr="00DF79BB">
              <w:rPr>
                <w:b/>
                <w:bCs/>
                <w:sz w:val="18"/>
                <w:szCs w:val="18"/>
                <w:lang w:val="es-CO"/>
              </w:rPr>
              <w:t>total de inversión</w:t>
            </w:r>
            <w:r w:rsidRPr="00DF79BB">
              <w:rPr>
                <w:b/>
                <w:bCs/>
                <w:sz w:val="18"/>
                <w:szCs w:val="18"/>
                <w:lang w:val="es-CO"/>
              </w:rPr>
              <w:t xml:space="preserve"> [$COP]</w:t>
            </w:r>
          </w:p>
        </w:tc>
      </w:tr>
      <w:tr w:rsidR="00AD7D94" w:rsidRPr="00DF79BB" w14:paraId="4484C2BA" w14:textId="77777777" w:rsidTr="00DF79BB">
        <w:trPr>
          <w:trHeight w:val="262"/>
          <w:jc w:val="center"/>
        </w:trPr>
        <w:tc>
          <w:tcPr>
            <w:tcW w:w="2127" w:type="dxa"/>
            <w:tcBorders>
              <w:top w:val="single" w:sz="4" w:space="0" w:color="D9D9D9" w:themeColor="background1" w:themeShade="D9"/>
            </w:tcBorders>
            <w:shd w:val="clear" w:color="auto" w:fill="auto"/>
            <w:noWrap/>
            <w:vAlign w:val="center"/>
            <w:hideMark/>
          </w:tcPr>
          <w:p w14:paraId="0B0FFD06" w14:textId="77777777" w:rsidR="00AD7D94" w:rsidRPr="00DF79BB" w:rsidRDefault="00AD7D94" w:rsidP="00D343DA">
            <w:pPr>
              <w:spacing w:after="0"/>
              <w:jc w:val="left"/>
              <w:rPr>
                <w:sz w:val="18"/>
                <w:szCs w:val="18"/>
                <w:lang w:val="es-CO"/>
              </w:rPr>
            </w:pPr>
            <w:r w:rsidRPr="00DF79BB">
              <w:rPr>
                <w:sz w:val="18"/>
                <w:szCs w:val="18"/>
                <w:lang w:val="es-CO"/>
              </w:rPr>
              <w:t>Tubos led de 18W</w:t>
            </w:r>
          </w:p>
        </w:tc>
        <w:tc>
          <w:tcPr>
            <w:tcW w:w="1417" w:type="dxa"/>
            <w:tcBorders>
              <w:top w:val="single" w:sz="4" w:space="0" w:color="D9D9D9" w:themeColor="background1" w:themeShade="D9"/>
            </w:tcBorders>
            <w:shd w:val="clear" w:color="auto" w:fill="auto"/>
            <w:noWrap/>
            <w:vAlign w:val="center"/>
          </w:tcPr>
          <w:p w14:paraId="7F6A9229" w14:textId="38633597" w:rsidR="00AD7D94" w:rsidRPr="00DF79BB" w:rsidRDefault="00AD7D94" w:rsidP="00D343DA">
            <w:pPr>
              <w:spacing w:after="0"/>
              <w:jc w:val="left"/>
              <w:rPr>
                <w:sz w:val="18"/>
                <w:szCs w:val="18"/>
                <w:lang w:val="es-CO"/>
              </w:rPr>
            </w:pPr>
            <w:r w:rsidRPr="00DF79BB">
              <w:rPr>
                <w:sz w:val="18"/>
                <w:szCs w:val="18"/>
                <w:lang w:val="es-CO"/>
              </w:rPr>
              <w:t>$ 14.900</w:t>
            </w:r>
          </w:p>
        </w:tc>
        <w:tc>
          <w:tcPr>
            <w:tcW w:w="992" w:type="dxa"/>
            <w:tcBorders>
              <w:top w:val="single" w:sz="4" w:space="0" w:color="D9D9D9" w:themeColor="background1" w:themeShade="D9"/>
            </w:tcBorders>
            <w:shd w:val="clear" w:color="auto" w:fill="auto"/>
            <w:noWrap/>
            <w:vAlign w:val="center"/>
            <w:hideMark/>
          </w:tcPr>
          <w:p w14:paraId="36763DEF" w14:textId="77777777" w:rsidR="00AD7D94" w:rsidRPr="00DF79BB" w:rsidRDefault="00AD7D94" w:rsidP="00D343DA">
            <w:pPr>
              <w:spacing w:after="0"/>
              <w:jc w:val="left"/>
              <w:rPr>
                <w:sz w:val="18"/>
                <w:szCs w:val="18"/>
                <w:lang w:val="es-CO"/>
              </w:rPr>
            </w:pPr>
            <w:r w:rsidRPr="00DF79BB">
              <w:rPr>
                <w:sz w:val="18"/>
                <w:szCs w:val="18"/>
                <w:lang w:val="es-CO"/>
              </w:rPr>
              <w:t>346,0</w:t>
            </w:r>
          </w:p>
        </w:tc>
        <w:tc>
          <w:tcPr>
            <w:tcW w:w="1701" w:type="dxa"/>
            <w:tcBorders>
              <w:top w:val="single" w:sz="4" w:space="0" w:color="D9D9D9" w:themeColor="background1" w:themeShade="D9"/>
            </w:tcBorders>
            <w:shd w:val="clear" w:color="auto" w:fill="auto"/>
            <w:noWrap/>
            <w:vAlign w:val="center"/>
            <w:hideMark/>
          </w:tcPr>
          <w:p w14:paraId="7132CA38" w14:textId="25251315" w:rsidR="00AD7D94" w:rsidRPr="00DF79BB" w:rsidRDefault="00AD7D94" w:rsidP="00D343DA">
            <w:pPr>
              <w:spacing w:after="0"/>
              <w:jc w:val="left"/>
              <w:rPr>
                <w:sz w:val="18"/>
                <w:szCs w:val="18"/>
                <w:lang w:val="es-CO"/>
              </w:rPr>
            </w:pPr>
            <w:r w:rsidRPr="00DF79BB">
              <w:rPr>
                <w:sz w:val="18"/>
                <w:szCs w:val="18"/>
                <w:lang w:val="es-CO"/>
              </w:rPr>
              <w:t>$ 5.155.400</w:t>
            </w:r>
          </w:p>
        </w:tc>
      </w:tr>
      <w:tr w:rsidR="00AD7D94" w:rsidRPr="00DF79BB" w14:paraId="60DF4062" w14:textId="77777777" w:rsidTr="00DF79BB">
        <w:trPr>
          <w:trHeight w:val="262"/>
          <w:jc w:val="center"/>
        </w:trPr>
        <w:tc>
          <w:tcPr>
            <w:tcW w:w="2127" w:type="dxa"/>
            <w:shd w:val="clear" w:color="auto" w:fill="auto"/>
            <w:noWrap/>
            <w:vAlign w:val="center"/>
            <w:hideMark/>
          </w:tcPr>
          <w:p w14:paraId="342F2121" w14:textId="77777777" w:rsidR="00AD7D94" w:rsidRPr="00DF79BB" w:rsidRDefault="00AD7D94" w:rsidP="00D343DA">
            <w:pPr>
              <w:spacing w:after="0"/>
              <w:jc w:val="left"/>
              <w:rPr>
                <w:sz w:val="18"/>
                <w:szCs w:val="18"/>
                <w:lang w:val="es-CO"/>
              </w:rPr>
            </w:pPr>
            <w:r w:rsidRPr="00DF79BB">
              <w:rPr>
                <w:sz w:val="18"/>
                <w:szCs w:val="18"/>
                <w:lang w:val="es-CO"/>
              </w:rPr>
              <w:t>Panel de 0,6x0,6m 48W</w:t>
            </w:r>
          </w:p>
        </w:tc>
        <w:tc>
          <w:tcPr>
            <w:tcW w:w="1417" w:type="dxa"/>
            <w:shd w:val="clear" w:color="auto" w:fill="auto"/>
            <w:noWrap/>
            <w:vAlign w:val="center"/>
          </w:tcPr>
          <w:p w14:paraId="0F16B460" w14:textId="47273020" w:rsidR="00AD7D94" w:rsidRPr="00DF79BB" w:rsidRDefault="00AD7D94" w:rsidP="00D343DA">
            <w:pPr>
              <w:spacing w:after="0"/>
              <w:jc w:val="left"/>
              <w:rPr>
                <w:sz w:val="18"/>
                <w:szCs w:val="18"/>
                <w:lang w:val="es-CO"/>
              </w:rPr>
            </w:pPr>
            <w:r w:rsidRPr="00DF79BB">
              <w:rPr>
                <w:sz w:val="18"/>
                <w:szCs w:val="18"/>
                <w:lang w:val="es-CO"/>
              </w:rPr>
              <w:t>$ 71.000</w:t>
            </w:r>
          </w:p>
        </w:tc>
        <w:tc>
          <w:tcPr>
            <w:tcW w:w="992" w:type="dxa"/>
            <w:shd w:val="clear" w:color="auto" w:fill="auto"/>
            <w:noWrap/>
            <w:vAlign w:val="center"/>
            <w:hideMark/>
          </w:tcPr>
          <w:p w14:paraId="751281FE" w14:textId="77777777" w:rsidR="00AD7D94" w:rsidRPr="00DF79BB" w:rsidRDefault="00AD7D94" w:rsidP="00D343DA">
            <w:pPr>
              <w:spacing w:after="0"/>
              <w:jc w:val="left"/>
              <w:rPr>
                <w:sz w:val="18"/>
                <w:szCs w:val="18"/>
                <w:lang w:val="es-CO"/>
              </w:rPr>
            </w:pPr>
            <w:r w:rsidRPr="00DF79BB">
              <w:rPr>
                <w:sz w:val="18"/>
                <w:szCs w:val="18"/>
                <w:lang w:val="es-CO"/>
              </w:rPr>
              <w:t>26,0</w:t>
            </w:r>
          </w:p>
        </w:tc>
        <w:tc>
          <w:tcPr>
            <w:tcW w:w="1701" w:type="dxa"/>
            <w:shd w:val="clear" w:color="auto" w:fill="auto"/>
            <w:noWrap/>
            <w:vAlign w:val="center"/>
            <w:hideMark/>
          </w:tcPr>
          <w:p w14:paraId="6211D32D" w14:textId="1A59CCB2" w:rsidR="00AD7D94" w:rsidRPr="00DF79BB" w:rsidRDefault="00AD7D94" w:rsidP="00D343DA">
            <w:pPr>
              <w:spacing w:after="0"/>
              <w:jc w:val="left"/>
              <w:rPr>
                <w:sz w:val="18"/>
                <w:szCs w:val="18"/>
                <w:lang w:val="es-CO"/>
              </w:rPr>
            </w:pPr>
            <w:r w:rsidRPr="00DF79BB">
              <w:rPr>
                <w:sz w:val="18"/>
                <w:szCs w:val="18"/>
                <w:lang w:val="es-CO"/>
              </w:rPr>
              <w:t>$ 1.846.000</w:t>
            </w:r>
          </w:p>
        </w:tc>
      </w:tr>
      <w:tr w:rsidR="00AD7D94" w:rsidRPr="00DF79BB" w14:paraId="15BB4CD7" w14:textId="77777777" w:rsidTr="00DF79BB">
        <w:trPr>
          <w:trHeight w:val="262"/>
          <w:jc w:val="center"/>
        </w:trPr>
        <w:tc>
          <w:tcPr>
            <w:tcW w:w="2127" w:type="dxa"/>
            <w:shd w:val="clear" w:color="auto" w:fill="auto"/>
            <w:noWrap/>
            <w:vAlign w:val="center"/>
            <w:hideMark/>
          </w:tcPr>
          <w:p w14:paraId="6FB5E40A" w14:textId="2D682413" w:rsidR="00AD7D94" w:rsidRPr="00DF79BB" w:rsidRDefault="003B4CC1" w:rsidP="00D343DA">
            <w:pPr>
              <w:spacing w:after="0"/>
              <w:jc w:val="left"/>
              <w:rPr>
                <w:sz w:val="18"/>
                <w:szCs w:val="18"/>
                <w:lang w:val="es-CO"/>
              </w:rPr>
            </w:pPr>
            <w:r w:rsidRPr="00DF79BB">
              <w:rPr>
                <w:sz w:val="18"/>
                <w:szCs w:val="18"/>
                <w:lang w:val="es-CO"/>
              </w:rPr>
              <w:t>Material</w:t>
            </w:r>
            <w:r w:rsidR="00AD7D94" w:rsidRPr="00DF79BB">
              <w:rPr>
                <w:sz w:val="18"/>
                <w:szCs w:val="18"/>
                <w:lang w:val="es-CO"/>
              </w:rPr>
              <w:t xml:space="preserve"> de ferretería</w:t>
            </w:r>
          </w:p>
        </w:tc>
        <w:tc>
          <w:tcPr>
            <w:tcW w:w="1417" w:type="dxa"/>
            <w:shd w:val="clear" w:color="auto" w:fill="auto"/>
            <w:noWrap/>
            <w:vAlign w:val="center"/>
          </w:tcPr>
          <w:p w14:paraId="2FFA37D0" w14:textId="2A90AF89" w:rsidR="00AD7D94" w:rsidRPr="00DF79BB" w:rsidRDefault="00AD7D94" w:rsidP="00D343DA">
            <w:pPr>
              <w:spacing w:after="0"/>
              <w:jc w:val="left"/>
              <w:rPr>
                <w:sz w:val="18"/>
                <w:szCs w:val="18"/>
                <w:lang w:val="es-CO"/>
              </w:rPr>
            </w:pPr>
            <w:r w:rsidRPr="00DF79BB">
              <w:rPr>
                <w:sz w:val="18"/>
                <w:szCs w:val="18"/>
                <w:lang w:val="es-CO"/>
              </w:rPr>
              <w:t>$ 1.400.280</w:t>
            </w:r>
          </w:p>
        </w:tc>
        <w:tc>
          <w:tcPr>
            <w:tcW w:w="992" w:type="dxa"/>
            <w:shd w:val="clear" w:color="auto" w:fill="auto"/>
            <w:noWrap/>
            <w:vAlign w:val="center"/>
            <w:hideMark/>
          </w:tcPr>
          <w:p w14:paraId="2D3BFADC" w14:textId="77777777" w:rsidR="00AD7D94" w:rsidRPr="00DF79BB" w:rsidRDefault="00AD7D94" w:rsidP="00D343DA">
            <w:pPr>
              <w:spacing w:after="0"/>
              <w:jc w:val="left"/>
              <w:rPr>
                <w:sz w:val="18"/>
                <w:szCs w:val="18"/>
                <w:lang w:val="es-CO"/>
              </w:rPr>
            </w:pPr>
            <w:r w:rsidRPr="00DF79BB">
              <w:rPr>
                <w:sz w:val="18"/>
                <w:szCs w:val="18"/>
                <w:lang w:val="es-CO"/>
              </w:rPr>
              <w:t>1,0</w:t>
            </w:r>
          </w:p>
        </w:tc>
        <w:tc>
          <w:tcPr>
            <w:tcW w:w="1701" w:type="dxa"/>
            <w:shd w:val="clear" w:color="auto" w:fill="auto"/>
            <w:noWrap/>
            <w:vAlign w:val="center"/>
            <w:hideMark/>
          </w:tcPr>
          <w:p w14:paraId="71138AA8" w14:textId="020E87C2" w:rsidR="00AD7D94" w:rsidRPr="00DF79BB" w:rsidRDefault="00AD7D94" w:rsidP="00D343DA">
            <w:pPr>
              <w:spacing w:after="0"/>
              <w:jc w:val="left"/>
              <w:rPr>
                <w:sz w:val="18"/>
                <w:szCs w:val="18"/>
                <w:lang w:val="es-CO"/>
              </w:rPr>
            </w:pPr>
            <w:r w:rsidRPr="00DF79BB">
              <w:rPr>
                <w:sz w:val="18"/>
                <w:szCs w:val="18"/>
                <w:lang w:val="es-CO"/>
              </w:rPr>
              <w:t>$ 1.400.280</w:t>
            </w:r>
          </w:p>
        </w:tc>
      </w:tr>
      <w:tr w:rsidR="00AD7D94" w:rsidRPr="00DF79BB" w14:paraId="1A94D9EB" w14:textId="77777777" w:rsidTr="00DF79BB">
        <w:trPr>
          <w:trHeight w:val="262"/>
          <w:jc w:val="center"/>
        </w:trPr>
        <w:tc>
          <w:tcPr>
            <w:tcW w:w="2127" w:type="dxa"/>
            <w:shd w:val="clear" w:color="auto" w:fill="auto"/>
            <w:noWrap/>
            <w:vAlign w:val="center"/>
            <w:hideMark/>
          </w:tcPr>
          <w:p w14:paraId="4D7F86AE" w14:textId="77777777" w:rsidR="00AD7D94" w:rsidRPr="00DF79BB" w:rsidRDefault="00AD7D94" w:rsidP="00D343DA">
            <w:pPr>
              <w:spacing w:after="0"/>
              <w:jc w:val="left"/>
              <w:rPr>
                <w:sz w:val="18"/>
                <w:szCs w:val="18"/>
                <w:lang w:val="es-CO"/>
              </w:rPr>
            </w:pPr>
            <w:r w:rsidRPr="00DF79BB">
              <w:rPr>
                <w:sz w:val="18"/>
                <w:szCs w:val="18"/>
                <w:lang w:val="es-CO"/>
              </w:rPr>
              <w:t>Mano de Obra</w:t>
            </w:r>
          </w:p>
        </w:tc>
        <w:tc>
          <w:tcPr>
            <w:tcW w:w="1417" w:type="dxa"/>
            <w:shd w:val="clear" w:color="auto" w:fill="auto"/>
            <w:noWrap/>
            <w:vAlign w:val="center"/>
          </w:tcPr>
          <w:p w14:paraId="305EB25B" w14:textId="349722F6" w:rsidR="00AD7D94" w:rsidRPr="00DF79BB" w:rsidRDefault="00AD7D94" w:rsidP="00D343DA">
            <w:pPr>
              <w:spacing w:after="0"/>
              <w:jc w:val="left"/>
              <w:rPr>
                <w:sz w:val="18"/>
                <w:szCs w:val="18"/>
                <w:lang w:val="es-CO"/>
              </w:rPr>
            </w:pPr>
            <w:r w:rsidRPr="00DF79BB">
              <w:rPr>
                <w:sz w:val="18"/>
                <w:szCs w:val="18"/>
                <w:lang w:val="es-CO"/>
              </w:rPr>
              <w:t>$ 20.000</w:t>
            </w:r>
          </w:p>
        </w:tc>
        <w:tc>
          <w:tcPr>
            <w:tcW w:w="992" w:type="dxa"/>
            <w:shd w:val="clear" w:color="auto" w:fill="auto"/>
            <w:noWrap/>
            <w:vAlign w:val="center"/>
            <w:hideMark/>
          </w:tcPr>
          <w:p w14:paraId="3BED0B2D" w14:textId="77777777" w:rsidR="00AD7D94" w:rsidRPr="00DF79BB" w:rsidRDefault="00AD7D94" w:rsidP="00D343DA">
            <w:pPr>
              <w:spacing w:after="0"/>
              <w:jc w:val="left"/>
              <w:rPr>
                <w:sz w:val="18"/>
                <w:szCs w:val="18"/>
                <w:lang w:val="es-CO"/>
              </w:rPr>
            </w:pPr>
            <w:r w:rsidRPr="00DF79BB">
              <w:rPr>
                <w:sz w:val="18"/>
                <w:szCs w:val="18"/>
                <w:lang w:val="es-CO"/>
              </w:rPr>
              <w:t>372,0</w:t>
            </w:r>
          </w:p>
        </w:tc>
        <w:tc>
          <w:tcPr>
            <w:tcW w:w="1701" w:type="dxa"/>
            <w:shd w:val="clear" w:color="auto" w:fill="auto"/>
            <w:noWrap/>
            <w:vAlign w:val="center"/>
            <w:hideMark/>
          </w:tcPr>
          <w:p w14:paraId="0FD28715" w14:textId="527BA96F" w:rsidR="00AD7D94" w:rsidRPr="00DF79BB" w:rsidRDefault="00AD7D94" w:rsidP="00D343DA">
            <w:pPr>
              <w:spacing w:after="0"/>
              <w:jc w:val="left"/>
              <w:rPr>
                <w:sz w:val="18"/>
                <w:szCs w:val="18"/>
                <w:lang w:val="es-CO"/>
              </w:rPr>
            </w:pPr>
            <w:r w:rsidRPr="00DF79BB">
              <w:rPr>
                <w:sz w:val="18"/>
                <w:szCs w:val="18"/>
                <w:lang w:val="es-CO"/>
              </w:rPr>
              <w:t>$ 7.440.000</w:t>
            </w:r>
          </w:p>
        </w:tc>
      </w:tr>
      <w:tr w:rsidR="00AD7D94" w:rsidRPr="00DF79BB" w14:paraId="3FBD6ABA" w14:textId="77777777" w:rsidTr="00DF79BB">
        <w:trPr>
          <w:trHeight w:val="262"/>
          <w:jc w:val="center"/>
        </w:trPr>
        <w:tc>
          <w:tcPr>
            <w:tcW w:w="2127" w:type="dxa"/>
            <w:tcBorders>
              <w:bottom w:val="single" w:sz="4" w:space="0" w:color="auto"/>
            </w:tcBorders>
            <w:shd w:val="clear" w:color="auto" w:fill="auto"/>
            <w:noWrap/>
            <w:vAlign w:val="center"/>
            <w:hideMark/>
          </w:tcPr>
          <w:p w14:paraId="5B78C311" w14:textId="77777777" w:rsidR="00AD7D94" w:rsidRPr="00DF79BB" w:rsidRDefault="00AD7D94" w:rsidP="00D343DA">
            <w:pPr>
              <w:spacing w:after="0"/>
              <w:jc w:val="left"/>
              <w:rPr>
                <w:b/>
                <w:sz w:val="18"/>
                <w:szCs w:val="18"/>
                <w:lang w:val="es-CO"/>
              </w:rPr>
            </w:pPr>
            <w:r w:rsidRPr="00DF79BB">
              <w:rPr>
                <w:b/>
                <w:sz w:val="18"/>
                <w:szCs w:val="18"/>
                <w:lang w:val="es-CO"/>
              </w:rPr>
              <w:t>Total</w:t>
            </w:r>
          </w:p>
        </w:tc>
        <w:tc>
          <w:tcPr>
            <w:tcW w:w="1417" w:type="dxa"/>
            <w:tcBorders>
              <w:bottom w:val="single" w:sz="4" w:space="0" w:color="auto"/>
            </w:tcBorders>
            <w:shd w:val="clear" w:color="auto" w:fill="auto"/>
            <w:noWrap/>
            <w:vAlign w:val="center"/>
            <w:hideMark/>
          </w:tcPr>
          <w:p w14:paraId="42E053F1" w14:textId="77777777" w:rsidR="00AD7D94" w:rsidRPr="00DF79BB" w:rsidRDefault="00AD7D94" w:rsidP="00D343DA">
            <w:pPr>
              <w:spacing w:after="0"/>
              <w:jc w:val="left"/>
              <w:rPr>
                <w:sz w:val="18"/>
                <w:szCs w:val="18"/>
                <w:lang w:val="es-CO"/>
              </w:rPr>
            </w:pPr>
          </w:p>
        </w:tc>
        <w:tc>
          <w:tcPr>
            <w:tcW w:w="992" w:type="dxa"/>
            <w:tcBorders>
              <w:bottom w:val="single" w:sz="4" w:space="0" w:color="auto"/>
            </w:tcBorders>
            <w:shd w:val="clear" w:color="auto" w:fill="auto"/>
            <w:noWrap/>
            <w:vAlign w:val="center"/>
            <w:hideMark/>
          </w:tcPr>
          <w:p w14:paraId="33012C8D" w14:textId="77777777" w:rsidR="00AD7D94" w:rsidRPr="00DF79BB" w:rsidRDefault="00AD7D94" w:rsidP="00D343DA">
            <w:pPr>
              <w:spacing w:after="0"/>
              <w:jc w:val="left"/>
              <w:rPr>
                <w:sz w:val="18"/>
                <w:szCs w:val="18"/>
                <w:lang w:val="es-CO"/>
              </w:rPr>
            </w:pPr>
          </w:p>
        </w:tc>
        <w:tc>
          <w:tcPr>
            <w:tcW w:w="1701" w:type="dxa"/>
            <w:tcBorders>
              <w:bottom w:val="single" w:sz="4" w:space="0" w:color="auto"/>
            </w:tcBorders>
            <w:shd w:val="clear" w:color="auto" w:fill="auto"/>
            <w:noWrap/>
            <w:vAlign w:val="center"/>
            <w:hideMark/>
          </w:tcPr>
          <w:p w14:paraId="4F16FB8F" w14:textId="7D0D82E8" w:rsidR="00AD7D94" w:rsidRPr="00DF79BB" w:rsidRDefault="00AD7D94" w:rsidP="00D343DA">
            <w:pPr>
              <w:spacing w:after="0"/>
              <w:jc w:val="left"/>
              <w:rPr>
                <w:sz w:val="18"/>
                <w:szCs w:val="18"/>
                <w:lang w:val="es-CO"/>
              </w:rPr>
            </w:pPr>
            <w:r w:rsidRPr="00DF79BB">
              <w:rPr>
                <w:sz w:val="18"/>
                <w:szCs w:val="18"/>
                <w:lang w:val="es-CO"/>
              </w:rPr>
              <w:t>$ 15.841.680</w:t>
            </w:r>
          </w:p>
        </w:tc>
      </w:tr>
    </w:tbl>
    <w:p w14:paraId="34AD8FC9" w14:textId="77777777" w:rsidR="007B7185" w:rsidRPr="00DF79BB" w:rsidRDefault="007B7185" w:rsidP="00296981">
      <w:pPr>
        <w:spacing w:after="0"/>
        <w:rPr>
          <w:sz w:val="22"/>
          <w:szCs w:val="22"/>
          <w:lang w:val="es-CO"/>
        </w:rPr>
      </w:pPr>
    </w:p>
    <w:p w14:paraId="672DECE6" w14:textId="03D0343B" w:rsidR="00AD7D94" w:rsidRPr="00DF79BB" w:rsidRDefault="0021413F" w:rsidP="00AD7D94">
      <w:pPr>
        <w:rPr>
          <w:b/>
          <w:i/>
          <w:iCs/>
          <w:lang w:val="es-CO"/>
        </w:rPr>
      </w:pPr>
      <w:r w:rsidRPr="00DF79BB">
        <w:rPr>
          <w:b/>
          <w:i/>
          <w:iCs/>
          <w:lang w:val="es-CO"/>
        </w:rPr>
        <w:t xml:space="preserve">Evaluación de la </w:t>
      </w:r>
      <w:r w:rsidR="00D30157" w:rsidRPr="00DF79BB">
        <w:rPr>
          <w:b/>
          <w:i/>
          <w:iCs/>
          <w:lang w:val="es-CO"/>
        </w:rPr>
        <w:t>medida de eficiencia energética</w:t>
      </w:r>
    </w:p>
    <w:p w14:paraId="0B035300" w14:textId="599FB9DE" w:rsidR="00AD7D94" w:rsidRPr="00DF79BB" w:rsidRDefault="00AD7D94" w:rsidP="00733E6E">
      <w:pPr>
        <w:rPr>
          <w:lang w:val="es-CO"/>
        </w:rPr>
      </w:pPr>
      <w:r w:rsidRPr="00DF79BB">
        <w:rPr>
          <w:lang w:val="es-CO"/>
        </w:rPr>
        <w:t xml:space="preserve">En la </w:t>
      </w:r>
      <w:r w:rsidR="00743586" w:rsidRPr="00DF79BB">
        <w:rPr>
          <w:lang w:val="es-CO"/>
        </w:rPr>
        <w:t>siguiente tabla</w:t>
      </w:r>
      <w:r w:rsidRPr="00DF79BB">
        <w:rPr>
          <w:lang w:val="es-CO"/>
        </w:rPr>
        <w:t xml:space="preserve">se resumen los resultados </w:t>
      </w:r>
      <w:r w:rsidR="00F21062" w:rsidRPr="00DF79BB">
        <w:rPr>
          <w:lang w:val="es-CO"/>
        </w:rPr>
        <w:t>d</w:t>
      </w:r>
      <w:r w:rsidRPr="00DF79BB">
        <w:rPr>
          <w:lang w:val="es-CO"/>
        </w:rPr>
        <w:t xml:space="preserve">e la evaluación de la </w:t>
      </w:r>
      <w:r w:rsidR="00D95716" w:rsidRPr="00DF79BB">
        <w:rPr>
          <w:lang w:val="es-CO"/>
        </w:rPr>
        <w:t>medida</w:t>
      </w:r>
      <w:r w:rsidRPr="00DF79BB">
        <w:rPr>
          <w:lang w:val="es-CO"/>
        </w:rPr>
        <w:t xml:space="preserve"> más los indicadores en ahorro energético y reducción de GEI.</w:t>
      </w:r>
    </w:p>
    <w:p w14:paraId="65BFDDAB" w14:textId="4FBF6641" w:rsidR="00743586" w:rsidRPr="00DF79BB" w:rsidRDefault="00743586" w:rsidP="00DF79BB">
      <w:pPr>
        <w:pStyle w:val="Descripcin"/>
        <w:keepNext/>
        <w:spacing w:after="0"/>
        <w:jc w:val="center"/>
        <w:rPr>
          <w:i w:val="0"/>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11</w:t>
      </w:r>
      <w:r w:rsidRPr="00DF79BB">
        <w:rPr>
          <w:b/>
          <w:i w:val="0"/>
          <w:color w:val="auto"/>
          <w:lang w:val="es-CO"/>
        </w:rPr>
        <w:fldChar w:fldCharType="end"/>
      </w:r>
      <w:r w:rsidRPr="00DF79BB">
        <w:rPr>
          <w:b/>
          <w:i w:val="0"/>
          <w:color w:val="auto"/>
          <w:lang w:val="es-CO"/>
        </w:rPr>
        <w:t>. Indicadores económicos para ECM-1</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DF79BB" w14:paraId="56DB5260" w14:textId="77777777" w:rsidTr="00DF79BB">
        <w:trPr>
          <w:trHeight w:val="290"/>
          <w:jc w:val="center"/>
        </w:trPr>
        <w:tc>
          <w:tcPr>
            <w:tcW w:w="6397" w:type="dxa"/>
            <w:gridSpan w:val="3"/>
            <w:tcBorders>
              <w:bottom w:val="nil"/>
            </w:tcBorders>
            <w:shd w:val="clear" w:color="auto" w:fill="00B050"/>
            <w:noWrap/>
            <w:vAlign w:val="center"/>
            <w:hideMark/>
          </w:tcPr>
          <w:p w14:paraId="1993D190" w14:textId="0C8D7B1F" w:rsidR="00AD7D94" w:rsidRPr="00DF79BB" w:rsidRDefault="00AD7D94" w:rsidP="00743586">
            <w:pPr>
              <w:spacing w:after="0"/>
              <w:rPr>
                <w:bCs/>
                <w:sz w:val="18"/>
                <w:lang w:val="es-CO"/>
              </w:rPr>
            </w:pPr>
            <w:r w:rsidRPr="00DF79BB">
              <w:rPr>
                <w:bCs/>
                <w:color w:val="FFFFFF" w:themeColor="background1"/>
                <w:sz w:val="18"/>
                <w:lang w:val="es-CO"/>
              </w:rPr>
              <w:t xml:space="preserve">Resultados </w:t>
            </w:r>
            <w:r w:rsidR="00EB124D" w:rsidRPr="00DF79BB">
              <w:rPr>
                <w:bCs/>
                <w:color w:val="FFFFFF" w:themeColor="background1"/>
                <w:sz w:val="18"/>
                <w:lang w:val="es-CO"/>
              </w:rPr>
              <w:t>de la evaluación</w:t>
            </w:r>
          </w:p>
        </w:tc>
      </w:tr>
      <w:tr w:rsidR="00AD7D94" w:rsidRPr="00DF79BB" w14:paraId="1C663687" w14:textId="77777777" w:rsidTr="00DF79BB">
        <w:trPr>
          <w:trHeight w:val="290"/>
          <w:jc w:val="center"/>
        </w:trPr>
        <w:tc>
          <w:tcPr>
            <w:tcW w:w="2520" w:type="dxa"/>
            <w:tcBorders>
              <w:bottom w:val="single" w:sz="4" w:space="0" w:color="D9D9D9" w:themeColor="background1" w:themeShade="D9"/>
            </w:tcBorders>
            <w:shd w:val="clear" w:color="auto" w:fill="auto"/>
            <w:noWrap/>
            <w:vAlign w:val="center"/>
          </w:tcPr>
          <w:p w14:paraId="36F40BFF" w14:textId="77777777" w:rsidR="00AD7D94" w:rsidRPr="00DF79BB" w:rsidRDefault="00AD7D94" w:rsidP="00743586">
            <w:pPr>
              <w:spacing w:after="0"/>
              <w:rPr>
                <w:b/>
                <w:bCs/>
                <w:sz w:val="18"/>
                <w:lang w:val="es-CO"/>
              </w:rPr>
            </w:pPr>
            <w:r w:rsidRPr="00DF79BB">
              <w:rPr>
                <w:b/>
                <w:bCs/>
                <w:sz w:val="18"/>
                <w:lang w:val="es-CO"/>
              </w:rPr>
              <w:t>Indicador</w:t>
            </w:r>
          </w:p>
        </w:tc>
        <w:tc>
          <w:tcPr>
            <w:tcW w:w="2016" w:type="dxa"/>
            <w:tcBorders>
              <w:bottom w:val="single" w:sz="4" w:space="0" w:color="D9D9D9" w:themeColor="background1" w:themeShade="D9"/>
            </w:tcBorders>
            <w:shd w:val="clear" w:color="auto" w:fill="auto"/>
            <w:noWrap/>
            <w:vAlign w:val="center"/>
          </w:tcPr>
          <w:p w14:paraId="4B7D12FF" w14:textId="77777777" w:rsidR="00AD7D94" w:rsidRPr="00DF79BB" w:rsidRDefault="00AD7D94" w:rsidP="00743586">
            <w:pPr>
              <w:spacing w:after="0"/>
              <w:rPr>
                <w:b/>
                <w:bCs/>
                <w:sz w:val="18"/>
                <w:lang w:val="es-CO"/>
              </w:rPr>
            </w:pPr>
            <w:r w:rsidRPr="00DF79BB">
              <w:rPr>
                <w:b/>
                <w:bCs/>
                <w:sz w:val="18"/>
                <w:lang w:val="es-CO"/>
              </w:rPr>
              <w:t>Magnitud</w:t>
            </w:r>
          </w:p>
        </w:tc>
        <w:tc>
          <w:tcPr>
            <w:tcW w:w="1861" w:type="dxa"/>
            <w:tcBorders>
              <w:bottom w:val="single" w:sz="4" w:space="0" w:color="D9D9D9" w:themeColor="background1" w:themeShade="D9"/>
            </w:tcBorders>
            <w:shd w:val="clear" w:color="auto" w:fill="auto"/>
            <w:noWrap/>
            <w:vAlign w:val="center"/>
          </w:tcPr>
          <w:p w14:paraId="184EA6EB" w14:textId="77777777" w:rsidR="00AD7D94" w:rsidRPr="00DF79BB" w:rsidRDefault="00AD7D94" w:rsidP="00743586">
            <w:pPr>
              <w:spacing w:after="0"/>
              <w:rPr>
                <w:b/>
                <w:bCs/>
                <w:sz w:val="18"/>
                <w:lang w:val="es-CO"/>
              </w:rPr>
            </w:pPr>
            <w:r w:rsidRPr="00DF79BB">
              <w:rPr>
                <w:b/>
                <w:bCs/>
                <w:sz w:val="18"/>
                <w:lang w:val="es-CO"/>
              </w:rPr>
              <w:t>Unidades</w:t>
            </w:r>
          </w:p>
        </w:tc>
      </w:tr>
      <w:tr w:rsidR="00AD7D94" w:rsidRPr="00DF79BB" w14:paraId="02CDF26C" w14:textId="77777777" w:rsidTr="00DF79BB">
        <w:trPr>
          <w:trHeight w:val="290"/>
          <w:jc w:val="center"/>
        </w:trPr>
        <w:tc>
          <w:tcPr>
            <w:tcW w:w="2520" w:type="dxa"/>
            <w:tcBorders>
              <w:top w:val="single" w:sz="4" w:space="0" w:color="D9D9D9" w:themeColor="background1" w:themeShade="D9"/>
            </w:tcBorders>
            <w:shd w:val="clear" w:color="auto" w:fill="auto"/>
            <w:noWrap/>
            <w:vAlign w:val="center"/>
          </w:tcPr>
          <w:p w14:paraId="18469284" w14:textId="164E1C23" w:rsidR="00AD7D94" w:rsidRPr="00DF79BB" w:rsidRDefault="00AD7D94" w:rsidP="00743586">
            <w:pPr>
              <w:spacing w:after="0"/>
              <w:rPr>
                <w:sz w:val="18"/>
                <w:lang w:val="es-CO"/>
              </w:rPr>
            </w:pPr>
            <w:r w:rsidRPr="00DF79BB">
              <w:rPr>
                <w:sz w:val="18"/>
                <w:lang w:val="es-CO"/>
              </w:rPr>
              <w:t xml:space="preserve">Ahorro anual de </w:t>
            </w:r>
            <w:r w:rsidR="00F21062" w:rsidRPr="00DF79BB">
              <w:rPr>
                <w:sz w:val="18"/>
                <w:lang w:val="es-CO"/>
              </w:rPr>
              <w:t>energía eléctrica</w:t>
            </w:r>
          </w:p>
        </w:tc>
        <w:tc>
          <w:tcPr>
            <w:tcW w:w="2016" w:type="dxa"/>
            <w:tcBorders>
              <w:top w:val="single" w:sz="4" w:space="0" w:color="D9D9D9" w:themeColor="background1" w:themeShade="D9"/>
            </w:tcBorders>
            <w:shd w:val="clear" w:color="auto" w:fill="auto"/>
            <w:noWrap/>
            <w:vAlign w:val="center"/>
          </w:tcPr>
          <w:p w14:paraId="666F91A4" w14:textId="4D9A3618" w:rsidR="00AD7D94" w:rsidRPr="00DF79BB" w:rsidRDefault="00F21062" w:rsidP="00743586">
            <w:pPr>
              <w:spacing w:after="0"/>
              <w:rPr>
                <w:sz w:val="18"/>
                <w:lang w:val="es-CO"/>
              </w:rPr>
            </w:pPr>
            <w:r w:rsidRPr="00DF79BB">
              <w:rPr>
                <w:sz w:val="18"/>
                <w:lang w:val="es-CO"/>
              </w:rPr>
              <w:t>58.787</w:t>
            </w:r>
          </w:p>
        </w:tc>
        <w:tc>
          <w:tcPr>
            <w:tcW w:w="1861" w:type="dxa"/>
            <w:tcBorders>
              <w:top w:val="single" w:sz="4" w:space="0" w:color="D9D9D9" w:themeColor="background1" w:themeShade="D9"/>
            </w:tcBorders>
            <w:shd w:val="clear" w:color="auto" w:fill="auto"/>
            <w:noWrap/>
            <w:vAlign w:val="center"/>
          </w:tcPr>
          <w:p w14:paraId="6133298D" w14:textId="301A0638" w:rsidR="00AD7D94" w:rsidRPr="00DF79BB" w:rsidRDefault="00AD7D94" w:rsidP="00743586">
            <w:pPr>
              <w:spacing w:after="0"/>
              <w:rPr>
                <w:sz w:val="18"/>
                <w:lang w:val="es-CO"/>
              </w:rPr>
            </w:pPr>
            <w:r w:rsidRPr="00DF79BB">
              <w:rPr>
                <w:sz w:val="18"/>
                <w:lang w:val="es-CO"/>
              </w:rPr>
              <w:t>[</w:t>
            </w:r>
            <w:r w:rsidR="00F21062" w:rsidRPr="00DF79BB">
              <w:rPr>
                <w:sz w:val="18"/>
                <w:lang w:val="es-CO"/>
              </w:rPr>
              <w:t>kWh</w:t>
            </w:r>
            <w:r w:rsidRPr="00DF79BB">
              <w:rPr>
                <w:sz w:val="18"/>
                <w:lang w:val="es-CO"/>
              </w:rPr>
              <w:t>/año]</w:t>
            </w:r>
          </w:p>
        </w:tc>
      </w:tr>
      <w:tr w:rsidR="00F21062" w:rsidRPr="00DF79BB" w14:paraId="6AC13CEF" w14:textId="77777777" w:rsidTr="00DF79BB">
        <w:trPr>
          <w:trHeight w:val="290"/>
          <w:jc w:val="center"/>
        </w:trPr>
        <w:tc>
          <w:tcPr>
            <w:tcW w:w="2520" w:type="dxa"/>
            <w:shd w:val="clear" w:color="auto" w:fill="auto"/>
            <w:noWrap/>
            <w:vAlign w:val="center"/>
          </w:tcPr>
          <w:p w14:paraId="470F428F" w14:textId="6B321E66" w:rsidR="00F21062" w:rsidRPr="00DF79BB" w:rsidRDefault="00F21062" w:rsidP="00F21062">
            <w:pPr>
              <w:spacing w:after="0"/>
              <w:rPr>
                <w:sz w:val="18"/>
                <w:lang w:val="es-CO"/>
              </w:rPr>
            </w:pPr>
            <w:r w:rsidRPr="00DF79BB">
              <w:rPr>
                <w:sz w:val="18"/>
                <w:lang w:val="es-CO"/>
              </w:rPr>
              <w:t>Ahorro anual de dinero</w:t>
            </w:r>
          </w:p>
        </w:tc>
        <w:tc>
          <w:tcPr>
            <w:tcW w:w="2016" w:type="dxa"/>
            <w:shd w:val="clear" w:color="auto" w:fill="auto"/>
            <w:noWrap/>
            <w:vAlign w:val="center"/>
          </w:tcPr>
          <w:p w14:paraId="2F792FA8" w14:textId="7CC52F07" w:rsidR="00F21062" w:rsidRPr="00DF79BB" w:rsidRDefault="00F21062" w:rsidP="00F21062">
            <w:pPr>
              <w:spacing w:after="0"/>
              <w:rPr>
                <w:sz w:val="18"/>
                <w:lang w:val="es-CO"/>
              </w:rPr>
            </w:pPr>
            <w:r w:rsidRPr="00DF79BB">
              <w:rPr>
                <w:sz w:val="18"/>
                <w:lang w:val="es-CO"/>
              </w:rPr>
              <w:t>$ 37.255.143</w:t>
            </w:r>
          </w:p>
        </w:tc>
        <w:tc>
          <w:tcPr>
            <w:tcW w:w="1861" w:type="dxa"/>
            <w:shd w:val="clear" w:color="auto" w:fill="auto"/>
            <w:noWrap/>
            <w:vAlign w:val="center"/>
          </w:tcPr>
          <w:p w14:paraId="5726135A" w14:textId="33AA290A" w:rsidR="00F21062" w:rsidRPr="00DF79BB" w:rsidRDefault="00F21062" w:rsidP="00F21062">
            <w:pPr>
              <w:spacing w:after="0"/>
              <w:rPr>
                <w:sz w:val="18"/>
                <w:lang w:val="es-CO"/>
              </w:rPr>
            </w:pPr>
            <w:r w:rsidRPr="00DF79BB">
              <w:rPr>
                <w:sz w:val="18"/>
                <w:lang w:val="es-CO"/>
              </w:rPr>
              <w:t>[$COP/año]</w:t>
            </w:r>
          </w:p>
        </w:tc>
      </w:tr>
      <w:tr w:rsidR="00F21062" w:rsidRPr="00DF79BB" w14:paraId="24EF4177" w14:textId="77777777" w:rsidTr="00DF79BB">
        <w:trPr>
          <w:trHeight w:val="290"/>
          <w:jc w:val="center"/>
        </w:trPr>
        <w:tc>
          <w:tcPr>
            <w:tcW w:w="2520" w:type="dxa"/>
            <w:shd w:val="clear" w:color="auto" w:fill="auto"/>
            <w:noWrap/>
            <w:vAlign w:val="center"/>
          </w:tcPr>
          <w:p w14:paraId="31D9D7CD" w14:textId="58A7B53E" w:rsidR="00F21062" w:rsidRPr="00DF79BB" w:rsidRDefault="00F21062" w:rsidP="00F21062">
            <w:pPr>
              <w:spacing w:after="0"/>
              <w:rPr>
                <w:sz w:val="18"/>
                <w:lang w:val="es-CO"/>
              </w:rPr>
            </w:pPr>
            <w:r w:rsidRPr="00DF79BB">
              <w:rPr>
                <w:sz w:val="18"/>
                <w:lang w:val="es-CO"/>
              </w:rPr>
              <w:t>Ahorro porcentual</w:t>
            </w:r>
            <w:r w:rsidR="00634379" w:rsidRPr="00DF79BB">
              <w:rPr>
                <w:sz w:val="18"/>
                <w:lang w:val="es-CO"/>
              </w:rPr>
              <w:t xml:space="preserve"> </w:t>
            </w:r>
            <w:r w:rsidR="009552C1" w:rsidRPr="00DF79BB">
              <w:rPr>
                <w:sz w:val="18"/>
                <w:lang w:val="es-CO"/>
              </w:rPr>
              <w:t>respecto al consumo de energía eléctrica</w:t>
            </w:r>
          </w:p>
        </w:tc>
        <w:tc>
          <w:tcPr>
            <w:tcW w:w="2016" w:type="dxa"/>
            <w:shd w:val="clear" w:color="auto" w:fill="auto"/>
            <w:noWrap/>
            <w:vAlign w:val="center"/>
          </w:tcPr>
          <w:p w14:paraId="0D38A0A8" w14:textId="77777777" w:rsidR="00F21062" w:rsidRPr="00DF79BB" w:rsidRDefault="00F21062" w:rsidP="00F21062">
            <w:pPr>
              <w:spacing w:after="0"/>
              <w:rPr>
                <w:sz w:val="18"/>
                <w:lang w:val="es-CO"/>
              </w:rPr>
            </w:pPr>
            <w:r w:rsidRPr="00DF79BB">
              <w:rPr>
                <w:sz w:val="18"/>
                <w:lang w:val="es-CO"/>
              </w:rPr>
              <w:t>2,85</w:t>
            </w:r>
          </w:p>
        </w:tc>
        <w:tc>
          <w:tcPr>
            <w:tcW w:w="1861" w:type="dxa"/>
            <w:shd w:val="clear" w:color="auto" w:fill="auto"/>
            <w:noWrap/>
            <w:vAlign w:val="center"/>
          </w:tcPr>
          <w:p w14:paraId="5077F498" w14:textId="77777777" w:rsidR="00F21062" w:rsidRPr="00DF79BB" w:rsidRDefault="00F21062" w:rsidP="00F21062">
            <w:pPr>
              <w:spacing w:after="0"/>
              <w:rPr>
                <w:sz w:val="18"/>
                <w:lang w:val="es-CO"/>
              </w:rPr>
            </w:pPr>
            <w:r w:rsidRPr="00DF79BB">
              <w:rPr>
                <w:sz w:val="18"/>
                <w:lang w:val="es-CO"/>
              </w:rPr>
              <w:t>[%]</w:t>
            </w:r>
          </w:p>
        </w:tc>
      </w:tr>
      <w:tr w:rsidR="00F21062" w:rsidRPr="00DF79BB" w14:paraId="5FAC573B" w14:textId="77777777" w:rsidTr="00DF79BB">
        <w:trPr>
          <w:trHeight w:val="315"/>
          <w:jc w:val="center"/>
        </w:trPr>
        <w:tc>
          <w:tcPr>
            <w:tcW w:w="2520" w:type="dxa"/>
            <w:shd w:val="clear" w:color="auto" w:fill="auto"/>
            <w:noWrap/>
            <w:vAlign w:val="center"/>
            <w:hideMark/>
          </w:tcPr>
          <w:p w14:paraId="09AF2855" w14:textId="77777777" w:rsidR="00F21062" w:rsidRPr="00DF79BB" w:rsidRDefault="00F21062" w:rsidP="00F21062">
            <w:pPr>
              <w:spacing w:after="0"/>
              <w:rPr>
                <w:sz w:val="18"/>
                <w:lang w:val="es-CO"/>
              </w:rPr>
            </w:pPr>
            <w:r w:rsidRPr="00DF79BB">
              <w:rPr>
                <w:sz w:val="18"/>
                <w:lang w:val="es-CO"/>
              </w:rPr>
              <w:t>Payback</w:t>
            </w:r>
          </w:p>
        </w:tc>
        <w:tc>
          <w:tcPr>
            <w:tcW w:w="2016" w:type="dxa"/>
            <w:shd w:val="clear" w:color="auto" w:fill="auto"/>
            <w:noWrap/>
            <w:vAlign w:val="center"/>
            <w:hideMark/>
          </w:tcPr>
          <w:p w14:paraId="1FAAFDE7" w14:textId="77777777" w:rsidR="00F21062" w:rsidRPr="00DF79BB" w:rsidRDefault="00F21062" w:rsidP="00F21062">
            <w:pPr>
              <w:spacing w:after="0"/>
              <w:rPr>
                <w:sz w:val="18"/>
                <w:lang w:val="es-CO"/>
              </w:rPr>
            </w:pPr>
            <w:r w:rsidRPr="00DF79BB">
              <w:rPr>
                <w:sz w:val="18"/>
                <w:lang w:val="es-CO"/>
              </w:rPr>
              <w:t>0,7</w:t>
            </w:r>
          </w:p>
        </w:tc>
        <w:tc>
          <w:tcPr>
            <w:tcW w:w="1861" w:type="dxa"/>
            <w:shd w:val="clear" w:color="auto" w:fill="auto"/>
            <w:noWrap/>
            <w:vAlign w:val="center"/>
            <w:hideMark/>
          </w:tcPr>
          <w:p w14:paraId="7DDB4328" w14:textId="77777777" w:rsidR="00F21062" w:rsidRPr="00DF79BB" w:rsidRDefault="00F21062" w:rsidP="00F21062">
            <w:pPr>
              <w:spacing w:after="0"/>
              <w:rPr>
                <w:sz w:val="18"/>
                <w:lang w:val="es-CO"/>
              </w:rPr>
            </w:pPr>
            <w:r w:rsidRPr="00DF79BB">
              <w:rPr>
                <w:sz w:val="18"/>
                <w:lang w:val="es-CO"/>
              </w:rPr>
              <w:t>[años]</w:t>
            </w:r>
          </w:p>
        </w:tc>
      </w:tr>
      <w:tr w:rsidR="00F21062" w:rsidRPr="00DF79BB" w14:paraId="7E673629" w14:textId="77777777" w:rsidTr="00DF79BB">
        <w:trPr>
          <w:trHeight w:val="290"/>
          <w:jc w:val="center"/>
        </w:trPr>
        <w:tc>
          <w:tcPr>
            <w:tcW w:w="2520" w:type="dxa"/>
            <w:shd w:val="clear" w:color="auto" w:fill="auto"/>
            <w:noWrap/>
            <w:vAlign w:val="center"/>
            <w:hideMark/>
          </w:tcPr>
          <w:p w14:paraId="28DCA23F" w14:textId="77777777" w:rsidR="00F21062" w:rsidRPr="00DF79BB" w:rsidRDefault="00F21062" w:rsidP="00F21062">
            <w:pPr>
              <w:spacing w:after="0"/>
              <w:rPr>
                <w:sz w:val="18"/>
                <w:lang w:val="es-CO"/>
              </w:rPr>
            </w:pPr>
            <w:r w:rsidRPr="00DF79BB">
              <w:rPr>
                <w:sz w:val="18"/>
                <w:lang w:val="es-CO"/>
              </w:rPr>
              <w:t>Reducción de GEI</w:t>
            </w:r>
          </w:p>
        </w:tc>
        <w:tc>
          <w:tcPr>
            <w:tcW w:w="2016" w:type="dxa"/>
            <w:shd w:val="clear" w:color="auto" w:fill="auto"/>
            <w:noWrap/>
            <w:vAlign w:val="center"/>
            <w:hideMark/>
          </w:tcPr>
          <w:p w14:paraId="334909D4" w14:textId="6E3E7FA2" w:rsidR="00F21062" w:rsidRPr="00DF79BB" w:rsidRDefault="00DC6571" w:rsidP="00F21062">
            <w:pPr>
              <w:spacing w:after="0"/>
              <w:rPr>
                <w:sz w:val="18"/>
                <w:lang w:val="es-CO"/>
              </w:rPr>
            </w:pPr>
            <w:r>
              <w:rPr>
                <w:sz w:val="18"/>
                <w:lang w:val="es-CO"/>
              </w:rPr>
              <w:t>2</w:t>
            </w:r>
            <w:r w:rsidR="00F00A8C">
              <w:rPr>
                <w:sz w:val="18"/>
                <w:lang w:val="es-CO"/>
              </w:rPr>
              <w:t>3</w:t>
            </w:r>
          </w:p>
        </w:tc>
        <w:tc>
          <w:tcPr>
            <w:tcW w:w="1861" w:type="dxa"/>
            <w:shd w:val="clear" w:color="auto" w:fill="auto"/>
            <w:noWrap/>
            <w:vAlign w:val="center"/>
            <w:hideMark/>
          </w:tcPr>
          <w:p w14:paraId="140AD3AC" w14:textId="77777777" w:rsidR="00F21062" w:rsidRPr="00DF79BB" w:rsidRDefault="00F21062" w:rsidP="00F21062">
            <w:pPr>
              <w:spacing w:after="0"/>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5895CA70" w14:textId="77777777" w:rsidR="00AD7D94" w:rsidRPr="00DF79BB" w:rsidRDefault="00AD7D94" w:rsidP="00AD7D94">
      <w:pPr>
        <w:rPr>
          <w:sz w:val="22"/>
          <w:szCs w:val="22"/>
          <w:lang w:val="es-CO"/>
        </w:rPr>
      </w:pPr>
    </w:p>
    <w:p w14:paraId="344673E0" w14:textId="4BA84810" w:rsidR="00866786" w:rsidRPr="00DF79BB" w:rsidRDefault="00866786" w:rsidP="00866786">
      <w:pPr>
        <w:keepNext/>
        <w:keepLines/>
        <w:pBdr>
          <w:top w:val="nil"/>
          <w:left w:val="nil"/>
          <w:bottom w:val="nil"/>
          <w:right w:val="nil"/>
          <w:between w:val="nil"/>
        </w:pBdr>
        <w:spacing w:before="240" w:after="240" w:line="276" w:lineRule="auto"/>
        <w:jc w:val="left"/>
        <w:outlineLvl w:val="1"/>
        <w:rPr>
          <w:b/>
          <w:sz w:val="22"/>
          <w:szCs w:val="22"/>
          <w:lang w:val="es-CO"/>
        </w:rPr>
      </w:pPr>
      <w:bookmarkStart w:id="110" w:name="_Toc150273065"/>
      <w:r w:rsidRPr="00DF79BB">
        <w:rPr>
          <w:rFonts w:ascii="Barlow Condensed Medium" w:hAnsi="Barlow Condensed Medium"/>
          <w:sz w:val="36"/>
          <w:szCs w:val="36"/>
          <w:lang w:val="es-CO"/>
        </w:rPr>
        <w:t>(ECM-2) Instalación de regletas para control de encendido y apagado de equipos</w:t>
      </w:r>
      <w:bookmarkEnd w:id="110"/>
    </w:p>
    <w:p w14:paraId="381299A9" w14:textId="77777777" w:rsidR="00AD7D94" w:rsidRPr="00DF79BB" w:rsidRDefault="00AD7D94" w:rsidP="00AD7D94">
      <w:pPr>
        <w:rPr>
          <w:b/>
          <w:i/>
          <w:iCs/>
          <w:lang w:val="es-CO"/>
        </w:rPr>
      </w:pPr>
      <w:r w:rsidRPr="00DF79BB">
        <w:rPr>
          <w:b/>
          <w:i/>
          <w:iCs/>
          <w:lang w:val="es-CO"/>
        </w:rPr>
        <w:t>Estado actual</w:t>
      </w:r>
    </w:p>
    <w:p w14:paraId="52EE6598" w14:textId="67F57B95" w:rsidR="00733E6E" w:rsidRPr="00DF79BB" w:rsidRDefault="00AD7D94" w:rsidP="00AD7D94">
      <w:pPr>
        <w:rPr>
          <w:lang w:val="es-CO"/>
        </w:rPr>
      </w:pPr>
      <w:r w:rsidRPr="00DF79BB">
        <w:rPr>
          <w:lang w:val="es-CO"/>
        </w:rPr>
        <w:t xml:space="preserve">Actualmente, los computadores no se desconectan al finalizar la jornada laboral, ni se desconectan completamente cuando no están en uso. Esto resulta en un consumo eléctrico residual, conocido como "consumo en espera" o "consumo pulga", que corresponde al gasto energético de los equipos que permanecen apagados o en modo de </w:t>
      </w:r>
      <w:r w:rsidR="006D2890" w:rsidRPr="00DF79BB">
        <w:rPr>
          <w:lang w:val="es-CO"/>
        </w:rPr>
        <w:t>suspensión,</w:t>
      </w:r>
      <w:r w:rsidRPr="00DF79BB">
        <w:rPr>
          <w:lang w:val="es-CO"/>
        </w:rPr>
        <w:t xml:space="preserve"> pero siguen conectados a la corriente eléctrica. Este consumo adicional se estima en </w:t>
      </w:r>
      <w:r w:rsidRPr="00DF79BB">
        <w:rPr>
          <w:lang w:val="es-CO"/>
        </w:rPr>
        <w:lastRenderedPageBreak/>
        <w:t>aproximadamente 3</w:t>
      </w:r>
      <w:r w:rsidR="00791FEA" w:rsidRPr="00DF79BB">
        <w:rPr>
          <w:lang w:val="es-CO"/>
        </w:rPr>
        <w:t>,</w:t>
      </w:r>
      <w:r w:rsidRPr="00DF79BB">
        <w:rPr>
          <w:lang w:val="es-CO"/>
        </w:rPr>
        <w:t>1W por computadora y 0</w:t>
      </w:r>
      <w:r w:rsidR="00791FEA" w:rsidRPr="00DF79BB">
        <w:rPr>
          <w:lang w:val="es-CO"/>
        </w:rPr>
        <w:t>,</w:t>
      </w:r>
      <w:r w:rsidRPr="00DF79BB">
        <w:rPr>
          <w:lang w:val="es-CO"/>
        </w:rPr>
        <w:t>4W en el caso de las impresoras cuando están en modo de suspensión. Si las impresoras se encuentran en modo listo, el con</w:t>
      </w:r>
      <w:r w:rsidR="00C53EC4" w:rsidRPr="00DF79BB">
        <w:rPr>
          <w:lang w:val="es-CO"/>
        </w:rPr>
        <w:t>sumo puede alcanzar hasta 5</w:t>
      </w:r>
      <w:r w:rsidR="00791FEA" w:rsidRPr="00DF79BB">
        <w:rPr>
          <w:lang w:val="es-CO"/>
        </w:rPr>
        <w:t>,</w:t>
      </w:r>
      <w:r w:rsidR="00C53EC4" w:rsidRPr="00DF79BB">
        <w:rPr>
          <w:lang w:val="es-CO"/>
        </w:rPr>
        <w:t>5W.</w:t>
      </w:r>
    </w:p>
    <w:p w14:paraId="0D0C635A" w14:textId="1CF59326" w:rsidR="00AD7D94" w:rsidRPr="00DF79BB" w:rsidRDefault="00AD7D94" w:rsidP="00AD7D94">
      <w:pPr>
        <w:rPr>
          <w:b/>
          <w:i/>
          <w:iCs/>
          <w:lang w:val="es-CO"/>
        </w:rPr>
      </w:pPr>
      <w:r w:rsidRPr="00DF79BB">
        <w:rPr>
          <w:b/>
          <w:i/>
          <w:iCs/>
          <w:lang w:val="es-CO"/>
        </w:rPr>
        <w:t xml:space="preserve">Solución </w:t>
      </w:r>
      <w:r w:rsidR="000C5337" w:rsidRPr="00DF79BB">
        <w:rPr>
          <w:b/>
          <w:i/>
          <w:iCs/>
          <w:lang w:val="es-CO"/>
        </w:rPr>
        <w:t>p</w:t>
      </w:r>
      <w:r w:rsidRPr="00DF79BB">
        <w:rPr>
          <w:b/>
          <w:i/>
          <w:iCs/>
          <w:lang w:val="es-CO"/>
        </w:rPr>
        <w:t>ropuesta</w:t>
      </w:r>
    </w:p>
    <w:p w14:paraId="4E2C68FD" w14:textId="59F759D9" w:rsidR="003B4CC1" w:rsidRPr="00DF79BB" w:rsidRDefault="00AD7D94" w:rsidP="00AD7D94">
      <w:pPr>
        <w:rPr>
          <w:lang w:val="es-CO"/>
        </w:rPr>
      </w:pPr>
      <w:r w:rsidRPr="00DF79BB">
        <w:rPr>
          <w:lang w:val="es-CO"/>
        </w:rPr>
        <w:t xml:space="preserve">Para lograr ahorros energéticos significativos en este aspecto, se sugiere la adquisición de regletas de corriente que permitan </w:t>
      </w:r>
      <w:r w:rsidR="00737F18" w:rsidRPr="00DF79BB">
        <w:rPr>
          <w:lang w:val="es-CO"/>
        </w:rPr>
        <w:t>des energizar</w:t>
      </w:r>
      <w:r w:rsidRPr="00DF79BB">
        <w:rPr>
          <w:lang w:val="es-CO"/>
        </w:rPr>
        <w:t xml:space="preserve"> por completo una línea de equipos cuando no estén en uso o al finalizar las jornadas laborales. </w:t>
      </w:r>
    </w:p>
    <w:p w14:paraId="7A283441" w14:textId="77777777" w:rsidR="00AD7D94" w:rsidRPr="00DF79BB" w:rsidRDefault="00AD7D94" w:rsidP="00AD7D94">
      <w:pPr>
        <w:rPr>
          <w:b/>
          <w:i/>
          <w:iCs/>
          <w:lang w:val="es-CO"/>
        </w:rPr>
      </w:pPr>
      <w:r w:rsidRPr="00DF79BB">
        <w:rPr>
          <w:b/>
          <w:i/>
          <w:iCs/>
          <w:lang w:val="es-CO"/>
        </w:rPr>
        <w:t>CAPEX</w:t>
      </w:r>
    </w:p>
    <w:p w14:paraId="55ABAD0C" w14:textId="7C4A6251" w:rsidR="00BC0C91" w:rsidRPr="00DF79BB" w:rsidRDefault="00AD7D94" w:rsidP="00AD7D94">
      <w:pPr>
        <w:rPr>
          <w:lang w:val="es-CO"/>
        </w:rPr>
      </w:pPr>
      <w:r w:rsidRPr="00DF79BB">
        <w:rPr>
          <w:lang w:val="es-CO"/>
        </w:rPr>
        <w:t xml:space="preserve">Para esta </w:t>
      </w:r>
      <w:r w:rsidR="00D30157" w:rsidRPr="00DF79BB">
        <w:rPr>
          <w:lang w:val="es-CO"/>
        </w:rPr>
        <w:t>medida de eficiencia energética</w:t>
      </w:r>
      <w:r w:rsidRPr="00DF79BB">
        <w:rPr>
          <w:lang w:val="es-CO"/>
        </w:rPr>
        <w:t xml:space="preserve"> se tiene la siguiente descripción de la inversión estimada en la</w:t>
      </w:r>
      <w:r w:rsidR="00743586" w:rsidRPr="00DF79BB">
        <w:rPr>
          <w:lang w:val="es-CO"/>
        </w:rPr>
        <w:t xml:space="preserve"> siguiente tabla.</w:t>
      </w:r>
    </w:p>
    <w:p w14:paraId="7E64792F" w14:textId="524DC783" w:rsidR="007E5354" w:rsidRPr="00DF79BB" w:rsidRDefault="007E5354"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12</w:t>
      </w:r>
      <w:r w:rsidRPr="00DF79BB">
        <w:rPr>
          <w:b/>
          <w:i w:val="0"/>
          <w:color w:val="auto"/>
          <w:lang w:val="es-CO"/>
        </w:rPr>
        <w:fldChar w:fldCharType="end"/>
      </w:r>
      <w:r w:rsidRPr="00DF79BB">
        <w:rPr>
          <w:b/>
          <w:i w:val="0"/>
          <w:color w:val="auto"/>
          <w:lang w:val="es-CO"/>
        </w:rPr>
        <w:t>. Descripción CAPEX para ECM-2</w:t>
      </w:r>
    </w:p>
    <w:tbl>
      <w:tblPr>
        <w:tblW w:w="6389" w:type="dxa"/>
        <w:jc w:val="center"/>
        <w:tblCellMar>
          <w:left w:w="70" w:type="dxa"/>
          <w:right w:w="70" w:type="dxa"/>
        </w:tblCellMar>
        <w:tblLook w:val="04A0" w:firstRow="1" w:lastRow="0" w:firstColumn="1" w:lastColumn="0" w:noHBand="0" w:noVBand="1"/>
      </w:tblPr>
      <w:tblGrid>
        <w:gridCol w:w="1711"/>
        <w:gridCol w:w="1418"/>
        <w:gridCol w:w="1417"/>
        <w:gridCol w:w="1843"/>
      </w:tblGrid>
      <w:tr w:rsidR="002410FE" w:rsidRPr="00DF79BB" w14:paraId="5CFCF960" w14:textId="77777777" w:rsidTr="00DF79BB">
        <w:trPr>
          <w:trHeight w:val="295"/>
          <w:jc w:val="center"/>
        </w:trPr>
        <w:tc>
          <w:tcPr>
            <w:tcW w:w="1711" w:type="dxa"/>
            <w:shd w:val="clear" w:color="auto" w:fill="00B050"/>
            <w:noWrap/>
            <w:vAlign w:val="center"/>
            <w:hideMark/>
          </w:tcPr>
          <w:p w14:paraId="4325C770" w14:textId="77777777" w:rsidR="00AD7D94" w:rsidRPr="00DF79BB" w:rsidRDefault="00AD7D94" w:rsidP="00047A0C">
            <w:pPr>
              <w:spacing w:after="0"/>
              <w:rPr>
                <w:bCs/>
                <w:color w:val="FFFFFF"/>
                <w:sz w:val="18"/>
                <w:szCs w:val="18"/>
                <w:lang w:val="es-CO"/>
              </w:rPr>
            </w:pPr>
            <w:r w:rsidRPr="00DF79BB">
              <w:rPr>
                <w:bCs/>
                <w:color w:val="FFFFFF"/>
                <w:sz w:val="18"/>
                <w:szCs w:val="18"/>
                <w:lang w:val="es-CO"/>
              </w:rPr>
              <w:t>CAPEX</w:t>
            </w:r>
          </w:p>
        </w:tc>
        <w:tc>
          <w:tcPr>
            <w:tcW w:w="1418" w:type="dxa"/>
            <w:shd w:val="clear" w:color="auto" w:fill="00B050"/>
            <w:noWrap/>
            <w:vAlign w:val="center"/>
            <w:hideMark/>
          </w:tcPr>
          <w:p w14:paraId="1B60FA1E" w14:textId="77777777" w:rsidR="00AD7D94" w:rsidRPr="00DF79BB" w:rsidRDefault="00AD7D94" w:rsidP="00047A0C">
            <w:pPr>
              <w:spacing w:after="0"/>
              <w:rPr>
                <w:b/>
                <w:bCs/>
                <w:color w:val="FFFFFF"/>
                <w:sz w:val="18"/>
                <w:szCs w:val="18"/>
                <w:lang w:val="es-CO"/>
              </w:rPr>
            </w:pPr>
          </w:p>
        </w:tc>
        <w:tc>
          <w:tcPr>
            <w:tcW w:w="1417" w:type="dxa"/>
            <w:shd w:val="clear" w:color="auto" w:fill="00B050"/>
            <w:noWrap/>
            <w:vAlign w:val="center"/>
            <w:hideMark/>
          </w:tcPr>
          <w:p w14:paraId="72680FFC" w14:textId="77777777" w:rsidR="00AD7D94" w:rsidRPr="00DF79BB" w:rsidRDefault="00AD7D94" w:rsidP="00047A0C">
            <w:pPr>
              <w:spacing w:after="0"/>
              <w:rPr>
                <w:b/>
                <w:bCs/>
                <w:color w:val="FFFFFF"/>
                <w:sz w:val="18"/>
                <w:szCs w:val="18"/>
                <w:lang w:val="es-CO"/>
              </w:rPr>
            </w:pPr>
          </w:p>
        </w:tc>
        <w:tc>
          <w:tcPr>
            <w:tcW w:w="1843" w:type="dxa"/>
            <w:shd w:val="clear" w:color="auto" w:fill="00B050"/>
            <w:noWrap/>
            <w:vAlign w:val="center"/>
            <w:hideMark/>
          </w:tcPr>
          <w:p w14:paraId="1D3A3481" w14:textId="77777777" w:rsidR="00AD7D94" w:rsidRPr="00DF79BB" w:rsidRDefault="00AD7D94" w:rsidP="00047A0C">
            <w:pPr>
              <w:spacing w:after="0"/>
              <w:rPr>
                <w:b/>
                <w:bCs/>
                <w:color w:val="FFFFFF"/>
                <w:sz w:val="18"/>
                <w:szCs w:val="18"/>
                <w:lang w:val="es-CO"/>
              </w:rPr>
            </w:pPr>
          </w:p>
        </w:tc>
      </w:tr>
      <w:tr w:rsidR="00FA3531" w:rsidRPr="00DF79BB" w14:paraId="0EFC892A" w14:textId="77777777" w:rsidTr="00DF79BB">
        <w:trPr>
          <w:trHeight w:val="264"/>
          <w:jc w:val="center"/>
        </w:trPr>
        <w:tc>
          <w:tcPr>
            <w:tcW w:w="1711" w:type="dxa"/>
            <w:tcBorders>
              <w:bottom w:val="single" w:sz="4" w:space="0" w:color="D9D9D9" w:themeColor="background1" w:themeShade="D9"/>
            </w:tcBorders>
            <w:shd w:val="clear" w:color="auto" w:fill="auto"/>
            <w:noWrap/>
            <w:vAlign w:val="center"/>
            <w:hideMark/>
          </w:tcPr>
          <w:p w14:paraId="6FF7C0C6" w14:textId="77777777" w:rsidR="00FA3531" w:rsidRPr="00DF79BB" w:rsidRDefault="00FA3531" w:rsidP="00FA3531">
            <w:pPr>
              <w:spacing w:after="0"/>
              <w:rPr>
                <w:b/>
                <w:bCs/>
                <w:sz w:val="18"/>
                <w:szCs w:val="18"/>
                <w:lang w:val="es-CO"/>
              </w:rPr>
            </w:pPr>
            <w:r w:rsidRPr="00DF79BB">
              <w:rPr>
                <w:b/>
                <w:bCs/>
                <w:sz w:val="18"/>
                <w:szCs w:val="18"/>
                <w:lang w:val="es-CO"/>
              </w:rPr>
              <w:t>Descripción</w:t>
            </w:r>
          </w:p>
        </w:tc>
        <w:tc>
          <w:tcPr>
            <w:tcW w:w="1418" w:type="dxa"/>
            <w:tcBorders>
              <w:bottom w:val="single" w:sz="4" w:space="0" w:color="D9D9D9" w:themeColor="background1" w:themeShade="D9"/>
            </w:tcBorders>
            <w:shd w:val="clear" w:color="auto" w:fill="auto"/>
            <w:noWrap/>
            <w:vAlign w:val="center"/>
            <w:hideMark/>
          </w:tcPr>
          <w:p w14:paraId="0EAB5129" w14:textId="77777777" w:rsidR="00FA3531" w:rsidRPr="00DF79BB" w:rsidRDefault="00FA3531" w:rsidP="00FA3531">
            <w:pPr>
              <w:spacing w:after="0"/>
              <w:jc w:val="center"/>
              <w:rPr>
                <w:b/>
                <w:bCs/>
                <w:sz w:val="18"/>
                <w:szCs w:val="18"/>
                <w:lang w:val="es-CO"/>
              </w:rPr>
            </w:pPr>
            <w:r w:rsidRPr="00DF79BB">
              <w:rPr>
                <w:b/>
                <w:bCs/>
                <w:sz w:val="18"/>
                <w:szCs w:val="18"/>
                <w:lang w:val="es-CO"/>
              </w:rPr>
              <w:t>Valor unitario [$COP]</w:t>
            </w:r>
          </w:p>
        </w:tc>
        <w:tc>
          <w:tcPr>
            <w:tcW w:w="1417" w:type="dxa"/>
            <w:tcBorders>
              <w:bottom w:val="single" w:sz="4" w:space="0" w:color="D9D9D9" w:themeColor="background1" w:themeShade="D9"/>
            </w:tcBorders>
            <w:shd w:val="clear" w:color="auto" w:fill="auto"/>
            <w:noWrap/>
            <w:vAlign w:val="center"/>
            <w:hideMark/>
          </w:tcPr>
          <w:p w14:paraId="5D5554A7" w14:textId="77777777" w:rsidR="00FA3531" w:rsidRPr="00DF79BB" w:rsidRDefault="00FA3531" w:rsidP="00FA3531">
            <w:pPr>
              <w:spacing w:after="0"/>
              <w:jc w:val="center"/>
              <w:rPr>
                <w:b/>
                <w:bCs/>
                <w:sz w:val="18"/>
                <w:szCs w:val="18"/>
                <w:lang w:val="es-CO"/>
              </w:rPr>
            </w:pPr>
            <w:r w:rsidRPr="00DF79BB">
              <w:rPr>
                <w:b/>
                <w:bCs/>
                <w:sz w:val="18"/>
                <w:szCs w:val="18"/>
                <w:lang w:val="es-CO"/>
              </w:rPr>
              <w:t>Cantidad</w:t>
            </w:r>
          </w:p>
        </w:tc>
        <w:tc>
          <w:tcPr>
            <w:tcW w:w="1843" w:type="dxa"/>
            <w:tcBorders>
              <w:bottom w:val="single" w:sz="4" w:space="0" w:color="D9D9D9" w:themeColor="background1" w:themeShade="D9"/>
            </w:tcBorders>
            <w:shd w:val="clear" w:color="auto" w:fill="auto"/>
            <w:noWrap/>
            <w:vAlign w:val="center"/>
            <w:hideMark/>
          </w:tcPr>
          <w:p w14:paraId="2D9D84CD" w14:textId="6E6C620F" w:rsidR="00FA3531" w:rsidRPr="00DF79BB" w:rsidRDefault="00FA3531" w:rsidP="00FA3531">
            <w:pPr>
              <w:spacing w:after="0"/>
              <w:jc w:val="right"/>
              <w:rPr>
                <w:b/>
                <w:bCs/>
                <w:sz w:val="18"/>
                <w:szCs w:val="18"/>
                <w:lang w:val="es-CO"/>
              </w:rPr>
            </w:pPr>
            <w:r w:rsidRPr="00DF79BB">
              <w:rPr>
                <w:b/>
                <w:bCs/>
                <w:sz w:val="18"/>
                <w:szCs w:val="18"/>
                <w:lang w:val="es-CO"/>
              </w:rPr>
              <w:t>Valor total de inversión [$COP]</w:t>
            </w:r>
          </w:p>
        </w:tc>
      </w:tr>
      <w:tr w:rsidR="00AD7D94" w:rsidRPr="00DF79BB" w14:paraId="0954FB84" w14:textId="77777777" w:rsidTr="00DF79BB">
        <w:trPr>
          <w:trHeight w:val="264"/>
          <w:jc w:val="center"/>
        </w:trPr>
        <w:tc>
          <w:tcPr>
            <w:tcW w:w="1711" w:type="dxa"/>
            <w:tcBorders>
              <w:top w:val="single" w:sz="4" w:space="0" w:color="D9D9D9" w:themeColor="background1" w:themeShade="D9"/>
            </w:tcBorders>
            <w:shd w:val="clear" w:color="auto" w:fill="auto"/>
            <w:noWrap/>
            <w:vAlign w:val="center"/>
            <w:hideMark/>
          </w:tcPr>
          <w:p w14:paraId="0926B7D3" w14:textId="77777777" w:rsidR="00AD7D94" w:rsidRPr="00DF79BB" w:rsidRDefault="00AD7D94" w:rsidP="00047A0C">
            <w:pPr>
              <w:spacing w:after="0"/>
              <w:rPr>
                <w:sz w:val="18"/>
                <w:szCs w:val="18"/>
                <w:lang w:val="es-CO"/>
              </w:rPr>
            </w:pPr>
            <w:r w:rsidRPr="00DF79BB">
              <w:rPr>
                <w:sz w:val="18"/>
                <w:szCs w:val="18"/>
                <w:lang w:val="es-CO"/>
              </w:rPr>
              <w:t>Regletas Eléctricas</w:t>
            </w:r>
          </w:p>
        </w:tc>
        <w:tc>
          <w:tcPr>
            <w:tcW w:w="1418" w:type="dxa"/>
            <w:tcBorders>
              <w:top w:val="single" w:sz="4" w:space="0" w:color="D9D9D9" w:themeColor="background1" w:themeShade="D9"/>
            </w:tcBorders>
            <w:shd w:val="clear" w:color="auto" w:fill="auto"/>
            <w:noWrap/>
            <w:vAlign w:val="center"/>
          </w:tcPr>
          <w:p w14:paraId="2D66C988" w14:textId="2FE55EF7" w:rsidR="00AD7D94" w:rsidRPr="00DF79BB" w:rsidRDefault="00F00A8C" w:rsidP="00047A0C">
            <w:pPr>
              <w:spacing w:after="0"/>
              <w:jc w:val="center"/>
              <w:rPr>
                <w:sz w:val="18"/>
                <w:szCs w:val="18"/>
                <w:lang w:val="es-CO"/>
              </w:rPr>
            </w:pPr>
            <w:r>
              <w:rPr>
                <w:sz w:val="18"/>
                <w:szCs w:val="18"/>
                <w:lang w:val="es-CO"/>
              </w:rPr>
              <w:t>45.000</w:t>
            </w:r>
          </w:p>
        </w:tc>
        <w:tc>
          <w:tcPr>
            <w:tcW w:w="1417" w:type="dxa"/>
            <w:tcBorders>
              <w:top w:val="single" w:sz="4" w:space="0" w:color="D9D9D9" w:themeColor="background1" w:themeShade="D9"/>
            </w:tcBorders>
            <w:shd w:val="clear" w:color="auto" w:fill="auto"/>
            <w:noWrap/>
            <w:vAlign w:val="center"/>
            <w:hideMark/>
          </w:tcPr>
          <w:p w14:paraId="5B4E42DE" w14:textId="77777777" w:rsidR="00AD7D94" w:rsidRPr="00DF79BB" w:rsidRDefault="00AD7D94" w:rsidP="00047A0C">
            <w:pPr>
              <w:spacing w:after="0"/>
              <w:jc w:val="center"/>
              <w:rPr>
                <w:sz w:val="18"/>
                <w:szCs w:val="18"/>
                <w:lang w:val="es-CO"/>
              </w:rPr>
            </w:pPr>
            <w:r w:rsidRPr="00DF79BB">
              <w:rPr>
                <w:sz w:val="18"/>
                <w:szCs w:val="18"/>
                <w:lang w:val="es-CO"/>
              </w:rPr>
              <w:t>40,0</w:t>
            </w:r>
          </w:p>
        </w:tc>
        <w:tc>
          <w:tcPr>
            <w:tcW w:w="1843" w:type="dxa"/>
            <w:tcBorders>
              <w:top w:val="single" w:sz="4" w:space="0" w:color="D9D9D9" w:themeColor="background1" w:themeShade="D9"/>
            </w:tcBorders>
            <w:shd w:val="clear" w:color="auto" w:fill="auto"/>
            <w:noWrap/>
            <w:vAlign w:val="center"/>
            <w:hideMark/>
          </w:tcPr>
          <w:p w14:paraId="64681E08" w14:textId="20F75130" w:rsidR="00AD7D94" w:rsidRPr="00DF79BB" w:rsidRDefault="00F00A8C" w:rsidP="00047A0C">
            <w:pPr>
              <w:spacing w:after="0"/>
              <w:jc w:val="right"/>
              <w:rPr>
                <w:sz w:val="18"/>
                <w:szCs w:val="18"/>
                <w:lang w:val="es-CO"/>
              </w:rPr>
            </w:pPr>
            <w:r>
              <w:rPr>
                <w:sz w:val="18"/>
                <w:szCs w:val="18"/>
                <w:lang w:val="es-CO"/>
              </w:rPr>
              <w:t xml:space="preserve">$ </w:t>
            </w:r>
            <w:r w:rsidRPr="00F00A8C">
              <w:rPr>
                <w:sz w:val="18"/>
                <w:szCs w:val="18"/>
                <w:lang w:val="es-CO"/>
              </w:rPr>
              <w:t>1.800.000</w:t>
            </w:r>
          </w:p>
        </w:tc>
      </w:tr>
      <w:tr w:rsidR="00AD7D94" w:rsidRPr="00DF79BB" w14:paraId="76D387E1" w14:textId="77777777" w:rsidTr="00DF79BB">
        <w:trPr>
          <w:trHeight w:val="264"/>
          <w:jc w:val="center"/>
        </w:trPr>
        <w:tc>
          <w:tcPr>
            <w:tcW w:w="1711" w:type="dxa"/>
            <w:tcBorders>
              <w:bottom w:val="single" w:sz="4" w:space="0" w:color="auto"/>
            </w:tcBorders>
            <w:shd w:val="clear" w:color="auto" w:fill="auto"/>
            <w:noWrap/>
            <w:vAlign w:val="bottom"/>
            <w:hideMark/>
          </w:tcPr>
          <w:p w14:paraId="1C41ABEE" w14:textId="77777777" w:rsidR="00AD7D94" w:rsidRPr="00DF79BB" w:rsidRDefault="00AD7D94" w:rsidP="00047A0C">
            <w:pPr>
              <w:spacing w:after="0"/>
              <w:rPr>
                <w:sz w:val="18"/>
                <w:szCs w:val="18"/>
                <w:lang w:val="es-CO"/>
              </w:rPr>
            </w:pPr>
            <w:r w:rsidRPr="00DF79BB">
              <w:rPr>
                <w:sz w:val="18"/>
                <w:szCs w:val="18"/>
                <w:lang w:val="es-CO"/>
              </w:rPr>
              <w:t>Total</w:t>
            </w:r>
          </w:p>
        </w:tc>
        <w:tc>
          <w:tcPr>
            <w:tcW w:w="1418" w:type="dxa"/>
            <w:tcBorders>
              <w:bottom w:val="single" w:sz="4" w:space="0" w:color="auto"/>
            </w:tcBorders>
            <w:shd w:val="clear" w:color="auto" w:fill="auto"/>
            <w:noWrap/>
            <w:vAlign w:val="bottom"/>
            <w:hideMark/>
          </w:tcPr>
          <w:p w14:paraId="1E6D8D0C" w14:textId="77777777" w:rsidR="00AD7D94" w:rsidRPr="00DF79BB" w:rsidRDefault="00AD7D94" w:rsidP="00047A0C">
            <w:pPr>
              <w:spacing w:after="0"/>
              <w:rPr>
                <w:sz w:val="18"/>
                <w:szCs w:val="18"/>
                <w:lang w:val="es-CO"/>
              </w:rPr>
            </w:pPr>
            <w:r w:rsidRPr="00DF79BB">
              <w:rPr>
                <w:sz w:val="18"/>
                <w:szCs w:val="18"/>
                <w:lang w:val="es-CO"/>
              </w:rPr>
              <w:t> </w:t>
            </w:r>
          </w:p>
        </w:tc>
        <w:tc>
          <w:tcPr>
            <w:tcW w:w="1417" w:type="dxa"/>
            <w:tcBorders>
              <w:bottom w:val="single" w:sz="4" w:space="0" w:color="auto"/>
            </w:tcBorders>
            <w:shd w:val="clear" w:color="auto" w:fill="auto"/>
            <w:noWrap/>
            <w:vAlign w:val="bottom"/>
            <w:hideMark/>
          </w:tcPr>
          <w:p w14:paraId="6BC8D90D" w14:textId="6DC6C3A3" w:rsidR="00AD7D94" w:rsidRPr="00DF79BB" w:rsidRDefault="00AD7D94" w:rsidP="00047A0C">
            <w:pPr>
              <w:spacing w:after="0"/>
              <w:jc w:val="center"/>
              <w:rPr>
                <w:sz w:val="18"/>
                <w:szCs w:val="18"/>
                <w:lang w:val="es-CO"/>
              </w:rPr>
            </w:pPr>
          </w:p>
        </w:tc>
        <w:tc>
          <w:tcPr>
            <w:tcW w:w="1843" w:type="dxa"/>
            <w:tcBorders>
              <w:bottom w:val="single" w:sz="4" w:space="0" w:color="auto"/>
            </w:tcBorders>
            <w:shd w:val="clear" w:color="auto" w:fill="auto"/>
            <w:noWrap/>
            <w:vAlign w:val="center"/>
            <w:hideMark/>
          </w:tcPr>
          <w:p w14:paraId="133BC3CF" w14:textId="5264B451" w:rsidR="00AD7D94" w:rsidRPr="00DF79BB" w:rsidRDefault="00AD7D94" w:rsidP="00047A0C">
            <w:pPr>
              <w:spacing w:after="0"/>
              <w:jc w:val="right"/>
              <w:rPr>
                <w:sz w:val="18"/>
                <w:szCs w:val="18"/>
                <w:lang w:val="es-CO"/>
              </w:rPr>
            </w:pPr>
            <w:r w:rsidRPr="00DF79BB">
              <w:rPr>
                <w:sz w:val="18"/>
                <w:szCs w:val="18"/>
                <w:lang w:val="es-CO"/>
              </w:rPr>
              <w:t xml:space="preserve"> $ </w:t>
            </w:r>
            <w:r w:rsidR="00F00A8C" w:rsidRPr="00F00A8C">
              <w:rPr>
                <w:sz w:val="18"/>
                <w:szCs w:val="18"/>
                <w:lang w:val="es-CO"/>
              </w:rPr>
              <w:t>1.800.000</w:t>
            </w:r>
          </w:p>
        </w:tc>
      </w:tr>
    </w:tbl>
    <w:p w14:paraId="3027FB84" w14:textId="77777777" w:rsidR="007B7185" w:rsidRPr="00DF79BB" w:rsidRDefault="007B7185" w:rsidP="00296981">
      <w:pPr>
        <w:spacing w:after="0"/>
        <w:rPr>
          <w:sz w:val="22"/>
          <w:szCs w:val="22"/>
          <w:lang w:val="es-CO"/>
        </w:rPr>
      </w:pPr>
    </w:p>
    <w:p w14:paraId="7E6AC4DE" w14:textId="767EFA21" w:rsidR="0021413F" w:rsidRPr="00DF79BB" w:rsidRDefault="0021413F" w:rsidP="00AD7D94">
      <w:pPr>
        <w:rPr>
          <w:b/>
          <w:i/>
          <w:iCs/>
          <w:lang w:val="es-CO"/>
        </w:rPr>
      </w:pPr>
      <w:r w:rsidRPr="00DF79BB">
        <w:rPr>
          <w:b/>
          <w:i/>
          <w:iCs/>
          <w:lang w:val="es-CO"/>
        </w:rPr>
        <w:t xml:space="preserve">Evaluación de la </w:t>
      </w:r>
      <w:r w:rsidR="00D30157" w:rsidRPr="00DF79BB">
        <w:rPr>
          <w:b/>
          <w:i/>
          <w:iCs/>
          <w:lang w:val="es-CO"/>
        </w:rPr>
        <w:t>medida de eficiencia energética</w:t>
      </w:r>
    </w:p>
    <w:p w14:paraId="71308B57" w14:textId="13B6EDDD" w:rsidR="00AD7D94" w:rsidRPr="00DF79BB" w:rsidRDefault="00AD7D94" w:rsidP="00AD7D94">
      <w:pPr>
        <w:rPr>
          <w:lang w:val="es-CO"/>
        </w:rPr>
      </w:pPr>
      <w:r w:rsidRPr="00DF79BB">
        <w:rPr>
          <w:lang w:val="es-CO"/>
        </w:rPr>
        <w:t xml:space="preserve">En la </w:t>
      </w:r>
      <w:r w:rsidR="00AE2613" w:rsidRPr="00DF79BB">
        <w:rPr>
          <w:lang w:val="es-CO"/>
        </w:rPr>
        <w:t>siguiente tabla</w:t>
      </w:r>
      <w:r w:rsidRPr="00DF79BB">
        <w:rPr>
          <w:lang w:val="es-CO"/>
        </w:rPr>
        <w:t xml:space="preserve">se resumen los </w:t>
      </w:r>
      <w:r w:rsidR="00CF66FB" w:rsidRPr="00DF79BB">
        <w:rPr>
          <w:lang w:val="es-CO"/>
        </w:rPr>
        <w:t>r</w:t>
      </w:r>
      <w:r w:rsidR="000E730D" w:rsidRPr="00DF79BB">
        <w:rPr>
          <w:lang w:val="es-CO"/>
        </w:rPr>
        <w:t>esultados de la evaluación</w:t>
      </w:r>
      <w:r w:rsidRPr="00DF79BB">
        <w:rPr>
          <w:lang w:val="es-CO"/>
        </w:rPr>
        <w:t xml:space="preserve"> de la </w:t>
      </w:r>
      <w:r w:rsidR="00D95716" w:rsidRPr="00DF79BB">
        <w:rPr>
          <w:lang w:val="es-CO"/>
        </w:rPr>
        <w:t>medida</w:t>
      </w:r>
      <w:r w:rsidRPr="00DF79BB">
        <w:rPr>
          <w:lang w:val="es-CO"/>
        </w:rPr>
        <w:t xml:space="preserve"> más los indicadores en ahorro</w:t>
      </w:r>
      <w:r w:rsidR="00047A0C" w:rsidRPr="00DF79BB">
        <w:rPr>
          <w:lang w:val="es-CO"/>
        </w:rPr>
        <w:t xml:space="preserve"> energético y reducción de GEI.</w:t>
      </w:r>
    </w:p>
    <w:p w14:paraId="67E07B08" w14:textId="5ECAC13A" w:rsidR="00AE2613" w:rsidRPr="00DF79BB" w:rsidRDefault="00AE2613"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13</w:t>
      </w:r>
      <w:r w:rsidRPr="00DF79BB">
        <w:rPr>
          <w:b/>
          <w:i w:val="0"/>
          <w:color w:val="auto"/>
          <w:lang w:val="es-CO"/>
        </w:rPr>
        <w:fldChar w:fldCharType="end"/>
      </w:r>
      <w:r w:rsidRPr="00DF79BB">
        <w:rPr>
          <w:b/>
          <w:i w:val="0"/>
          <w:color w:val="auto"/>
          <w:lang w:val="es-CO"/>
        </w:rPr>
        <w:t>. Indicadores económicos para ECM-2</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DF79BB" w14:paraId="008F9F7D" w14:textId="77777777" w:rsidTr="00DF79BB">
        <w:trPr>
          <w:trHeight w:val="290"/>
          <w:jc w:val="center"/>
        </w:trPr>
        <w:tc>
          <w:tcPr>
            <w:tcW w:w="6397" w:type="dxa"/>
            <w:gridSpan w:val="3"/>
            <w:tcBorders>
              <w:bottom w:val="nil"/>
            </w:tcBorders>
            <w:shd w:val="clear" w:color="auto" w:fill="00B050"/>
            <w:noWrap/>
            <w:vAlign w:val="center"/>
            <w:hideMark/>
          </w:tcPr>
          <w:p w14:paraId="38ED3ED1" w14:textId="07AFE53F" w:rsidR="00AD7D94" w:rsidRPr="00DF79BB" w:rsidRDefault="000E730D" w:rsidP="00047A0C">
            <w:pPr>
              <w:spacing w:after="0"/>
              <w:rPr>
                <w:bCs/>
                <w:sz w:val="18"/>
                <w:szCs w:val="18"/>
                <w:lang w:val="es-CO"/>
              </w:rPr>
            </w:pPr>
            <w:r w:rsidRPr="00DF79BB">
              <w:rPr>
                <w:bCs/>
                <w:color w:val="FFFFFF" w:themeColor="background1"/>
                <w:sz w:val="18"/>
                <w:szCs w:val="18"/>
                <w:lang w:val="es-CO"/>
              </w:rPr>
              <w:t>Resultados de la evaluación</w:t>
            </w:r>
          </w:p>
        </w:tc>
      </w:tr>
      <w:tr w:rsidR="00AD7D94" w:rsidRPr="00DF79BB" w14:paraId="111641CB" w14:textId="77777777" w:rsidTr="00DF79BB">
        <w:trPr>
          <w:trHeight w:val="290"/>
          <w:jc w:val="center"/>
        </w:trPr>
        <w:tc>
          <w:tcPr>
            <w:tcW w:w="2520" w:type="dxa"/>
            <w:tcBorders>
              <w:bottom w:val="single" w:sz="4" w:space="0" w:color="A6A6A6" w:themeColor="background1" w:themeShade="A6"/>
            </w:tcBorders>
            <w:shd w:val="clear" w:color="auto" w:fill="auto"/>
            <w:noWrap/>
            <w:vAlign w:val="center"/>
          </w:tcPr>
          <w:p w14:paraId="20E61D6F" w14:textId="77777777" w:rsidR="00AD7D94" w:rsidRPr="00DF79BB" w:rsidRDefault="00AD7D94" w:rsidP="00047A0C">
            <w:pPr>
              <w:spacing w:after="0"/>
              <w:rPr>
                <w:b/>
                <w:bCs/>
                <w:sz w:val="18"/>
                <w:szCs w:val="18"/>
                <w:lang w:val="es-CO"/>
              </w:rPr>
            </w:pPr>
            <w:r w:rsidRPr="00DF79BB">
              <w:rPr>
                <w:b/>
                <w:bCs/>
                <w:sz w:val="18"/>
                <w:szCs w:val="18"/>
                <w:lang w:val="es-CO"/>
              </w:rPr>
              <w:t>Indicador</w:t>
            </w:r>
          </w:p>
        </w:tc>
        <w:tc>
          <w:tcPr>
            <w:tcW w:w="2016" w:type="dxa"/>
            <w:tcBorders>
              <w:bottom w:val="single" w:sz="4" w:space="0" w:color="A6A6A6" w:themeColor="background1" w:themeShade="A6"/>
            </w:tcBorders>
            <w:shd w:val="clear" w:color="auto" w:fill="auto"/>
            <w:noWrap/>
            <w:vAlign w:val="center"/>
          </w:tcPr>
          <w:p w14:paraId="3703E672" w14:textId="77777777" w:rsidR="00AD7D94" w:rsidRPr="00DF79BB" w:rsidRDefault="00AD7D94" w:rsidP="00047A0C">
            <w:pPr>
              <w:spacing w:after="0"/>
              <w:rPr>
                <w:b/>
                <w:bCs/>
                <w:sz w:val="18"/>
                <w:szCs w:val="18"/>
                <w:lang w:val="es-CO"/>
              </w:rPr>
            </w:pPr>
            <w:r w:rsidRPr="00DF79BB">
              <w:rPr>
                <w:b/>
                <w:bCs/>
                <w:sz w:val="18"/>
                <w:szCs w:val="18"/>
                <w:lang w:val="es-CO"/>
              </w:rPr>
              <w:t>Magnitud</w:t>
            </w:r>
          </w:p>
        </w:tc>
        <w:tc>
          <w:tcPr>
            <w:tcW w:w="1861" w:type="dxa"/>
            <w:tcBorders>
              <w:bottom w:val="single" w:sz="4" w:space="0" w:color="A6A6A6" w:themeColor="background1" w:themeShade="A6"/>
            </w:tcBorders>
            <w:shd w:val="clear" w:color="auto" w:fill="auto"/>
            <w:noWrap/>
            <w:vAlign w:val="center"/>
          </w:tcPr>
          <w:p w14:paraId="2BAC6E75" w14:textId="77777777" w:rsidR="00AD7D94" w:rsidRPr="00DF79BB" w:rsidRDefault="00AD7D94" w:rsidP="00047A0C">
            <w:pPr>
              <w:spacing w:after="0"/>
              <w:rPr>
                <w:b/>
                <w:bCs/>
                <w:sz w:val="18"/>
                <w:szCs w:val="18"/>
                <w:lang w:val="es-CO"/>
              </w:rPr>
            </w:pPr>
            <w:r w:rsidRPr="00DF79BB">
              <w:rPr>
                <w:b/>
                <w:bCs/>
                <w:sz w:val="18"/>
                <w:szCs w:val="18"/>
                <w:lang w:val="es-CO"/>
              </w:rPr>
              <w:t>Unidades</w:t>
            </w:r>
          </w:p>
        </w:tc>
      </w:tr>
      <w:tr w:rsidR="00646F24" w:rsidRPr="00DF79BB" w14:paraId="3D009C79" w14:textId="77777777" w:rsidTr="00DF79BB">
        <w:trPr>
          <w:trHeight w:val="290"/>
          <w:jc w:val="center"/>
        </w:trPr>
        <w:tc>
          <w:tcPr>
            <w:tcW w:w="2520" w:type="dxa"/>
            <w:tcBorders>
              <w:top w:val="single" w:sz="4" w:space="0" w:color="A6A6A6" w:themeColor="background1" w:themeShade="A6"/>
            </w:tcBorders>
            <w:shd w:val="clear" w:color="auto" w:fill="auto"/>
            <w:noWrap/>
            <w:vAlign w:val="center"/>
          </w:tcPr>
          <w:p w14:paraId="1DE6C092" w14:textId="01FA5D4F" w:rsidR="00646F24" w:rsidRPr="00DF79BB" w:rsidRDefault="00646F24" w:rsidP="00646F24">
            <w:pPr>
              <w:spacing w:after="0"/>
              <w:rPr>
                <w:sz w:val="18"/>
                <w:szCs w:val="18"/>
                <w:lang w:val="es-CO"/>
              </w:rPr>
            </w:pPr>
            <w:r w:rsidRPr="00DF79BB">
              <w:rPr>
                <w:sz w:val="18"/>
                <w:lang w:val="es-CO"/>
              </w:rPr>
              <w:t>Ahorro anual de energía eléctrica</w:t>
            </w:r>
          </w:p>
        </w:tc>
        <w:tc>
          <w:tcPr>
            <w:tcW w:w="2016" w:type="dxa"/>
            <w:tcBorders>
              <w:top w:val="single" w:sz="4" w:space="0" w:color="A6A6A6" w:themeColor="background1" w:themeShade="A6"/>
            </w:tcBorders>
            <w:shd w:val="clear" w:color="auto" w:fill="auto"/>
            <w:noWrap/>
            <w:vAlign w:val="center"/>
          </w:tcPr>
          <w:p w14:paraId="387660E1" w14:textId="5EF2144E" w:rsidR="00646F24" w:rsidRPr="00DF79BB" w:rsidRDefault="00EB124D" w:rsidP="00646F24">
            <w:pPr>
              <w:spacing w:after="0"/>
              <w:rPr>
                <w:sz w:val="18"/>
                <w:szCs w:val="18"/>
                <w:lang w:val="es-CO"/>
              </w:rPr>
            </w:pPr>
            <w:r w:rsidRPr="00DF79BB">
              <w:rPr>
                <w:sz w:val="18"/>
                <w:szCs w:val="18"/>
                <w:lang w:val="es-CO"/>
              </w:rPr>
              <w:t>2</w:t>
            </w:r>
            <w:r w:rsidR="00646F24" w:rsidRPr="00DF79BB">
              <w:rPr>
                <w:sz w:val="18"/>
                <w:szCs w:val="18"/>
                <w:lang w:val="es-CO"/>
              </w:rPr>
              <w:t>.</w:t>
            </w:r>
            <w:r w:rsidRPr="00DF79BB">
              <w:rPr>
                <w:sz w:val="18"/>
                <w:szCs w:val="18"/>
                <w:lang w:val="es-CO"/>
              </w:rPr>
              <w:t>856</w:t>
            </w:r>
          </w:p>
        </w:tc>
        <w:tc>
          <w:tcPr>
            <w:tcW w:w="1861" w:type="dxa"/>
            <w:tcBorders>
              <w:top w:val="single" w:sz="4" w:space="0" w:color="A6A6A6" w:themeColor="background1" w:themeShade="A6"/>
            </w:tcBorders>
            <w:shd w:val="clear" w:color="auto" w:fill="auto"/>
            <w:noWrap/>
            <w:vAlign w:val="center"/>
          </w:tcPr>
          <w:p w14:paraId="306F684A" w14:textId="0801DAEB" w:rsidR="00646F24" w:rsidRPr="00DF79BB" w:rsidRDefault="00646F24" w:rsidP="00646F24">
            <w:pPr>
              <w:spacing w:after="0"/>
              <w:rPr>
                <w:sz w:val="18"/>
                <w:szCs w:val="18"/>
                <w:lang w:val="es-CO"/>
              </w:rPr>
            </w:pPr>
            <w:r w:rsidRPr="00DF79BB">
              <w:rPr>
                <w:sz w:val="18"/>
                <w:szCs w:val="18"/>
                <w:lang w:val="es-CO"/>
              </w:rPr>
              <w:t>[kWh/año]</w:t>
            </w:r>
          </w:p>
        </w:tc>
      </w:tr>
      <w:tr w:rsidR="00646F24" w:rsidRPr="00DF79BB" w14:paraId="5EBC2E12" w14:textId="77777777" w:rsidTr="00DF79BB">
        <w:trPr>
          <w:trHeight w:val="290"/>
          <w:jc w:val="center"/>
        </w:trPr>
        <w:tc>
          <w:tcPr>
            <w:tcW w:w="2520" w:type="dxa"/>
            <w:shd w:val="clear" w:color="auto" w:fill="auto"/>
            <w:noWrap/>
            <w:vAlign w:val="center"/>
          </w:tcPr>
          <w:p w14:paraId="666883EF" w14:textId="14468A54" w:rsidR="00646F24" w:rsidRPr="00DF79BB" w:rsidRDefault="00646F24" w:rsidP="00646F24">
            <w:pPr>
              <w:spacing w:after="0"/>
              <w:rPr>
                <w:sz w:val="18"/>
                <w:szCs w:val="18"/>
                <w:lang w:val="es-CO"/>
              </w:rPr>
            </w:pPr>
            <w:r w:rsidRPr="00DF79BB">
              <w:rPr>
                <w:sz w:val="18"/>
                <w:lang w:val="es-CO"/>
              </w:rPr>
              <w:t>Ahorro anual de dinero</w:t>
            </w:r>
          </w:p>
        </w:tc>
        <w:tc>
          <w:tcPr>
            <w:tcW w:w="2016" w:type="dxa"/>
            <w:shd w:val="clear" w:color="auto" w:fill="auto"/>
            <w:noWrap/>
            <w:vAlign w:val="center"/>
          </w:tcPr>
          <w:p w14:paraId="529A457C" w14:textId="11BB661E" w:rsidR="00646F24" w:rsidRPr="00DF79BB" w:rsidRDefault="00646F24" w:rsidP="00646F24">
            <w:pPr>
              <w:spacing w:after="0"/>
              <w:rPr>
                <w:sz w:val="18"/>
                <w:szCs w:val="18"/>
                <w:lang w:val="es-CO"/>
              </w:rPr>
            </w:pPr>
            <w:r w:rsidRPr="00DF79BB">
              <w:rPr>
                <w:sz w:val="18"/>
                <w:szCs w:val="18"/>
                <w:lang w:val="es-CO"/>
              </w:rPr>
              <w:t>$ 1.810.124</w:t>
            </w:r>
          </w:p>
        </w:tc>
        <w:tc>
          <w:tcPr>
            <w:tcW w:w="1861" w:type="dxa"/>
            <w:shd w:val="clear" w:color="auto" w:fill="auto"/>
            <w:noWrap/>
            <w:vAlign w:val="center"/>
          </w:tcPr>
          <w:p w14:paraId="036898D7" w14:textId="5D4936B5" w:rsidR="00646F24" w:rsidRPr="00DF79BB" w:rsidRDefault="00646F24" w:rsidP="00646F24">
            <w:pPr>
              <w:spacing w:after="0"/>
              <w:rPr>
                <w:sz w:val="18"/>
                <w:szCs w:val="18"/>
                <w:lang w:val="es-CO"/>
              </w:rPr>
            </w:pPr>
            <w:r w:rsidRPr="00DF79BB">
              <w:rPr>
                <w:sz w:val="18"/>
                <w:szCs w:val="18"/>
                <w:lang w:val="es-CO"/>
              </w:rPr>
              <w:t>[$COP/año]</w:t>
            </w:r>
          </w:p>
        </w:tc>
      </w:tr>
      <w:tr w:rsidR="00646F24" w:rsidRPr="00DF79BB" w14:paraId="4100629F" w14:textId="77777777" w:rsidTr="00DF79BB">
        <w:trPr>
          <w:trHeight w:val="290"/>
          <w:jc w:val="center"/>
        </w:trPr>
        <w:tc>
          <w:tcPr>
            <w:tcW w:w="2520" w:type="dxa"/>
            <w:shd w:val="clear" w:color="auto" w:fill="auto"/>
            <w:noWrap/>
            <w:vAlign w:val="center"/>
          </w:tcPr>
          <w:p w14:paraId="5B7FB3A2" w14:textId="4A381009" w:rsidR="00646F24" w:rsidRPr="00DF79BB" w:rsidRDefault="00646F24" w:rsidP="00646F24">
            <w:pPr>
              <w:spacing w:after="0"/>
              <w:rPr>
                <w:sz w:val="18"/>
                <w:szCs w:val="18"/>
                <w:lang w:val="es-CO"/>
              </w:rPr>
            </w:pPr>
            <w:r w:rsidRPr="00DF79BB">
              <w:rPr>
                <w:sz w:val="18"/>
                <w:lang w:val="es-CO"/>
              </w:rPr>
              <w:t>Ahorro porcentual respecto al consumo de energía eléctrica</w:t>
            </w:r>
          </w:p>
        </w:tc>
        <w:tc>
          <w:tcPr>
            <w:tcW w:w="2016" w:type="dxa"/>
            <w:shd w:val="clear" w:color="auto" w:fill="auto"/>
            <w:noWrap/>
            <w:vAlign w:val="center"/>
          </w:tcPr>
          <w:p w14:paraId="4D1B3A59" w14:textId="77777777" w:rsidR="00646F24" w:rsidRPr="00DF79BB" w:rsidRDefault="00646F24" w:rsidP="00646F24">
            <w:pPr>
              <w:spacing w:after="0"/>
              <w:rPr>
                <w:sz w:val="18"/>
                <w:szCs w:val="18"/>
                <w:lang w:val="es-CO"/>
              </w:rPr>
            </w:pPr>
            <w:r w:rsidRPr="00DF79BB">
              <w:rPr>
                <w:sz w:val="18"/>
                <w:szCs w:val="18"/>
                <w:lang w:val="es-CO"/>
              </w:rPr>
              <w:t>0,14</w:t>
            </w:r>
          </w:p>
        </w:tc>
        <w:tc>
          <w:tcPr>
            <w:tcW w:w="1861" w:type="dxa"/>
            <w:shd w:val="clear" w:color="auto" w:fill="auto"/>
            <w:noWrap/>
            <w:vAlign w:val="center"/>
          </w:tcPr>
          <w:p w14:paraId="289A42C6" w14:textId="77777777" w:rsidR="00646F24" w:rsidRPr="00DF79BB" w:rsidRDefault="00646F24" w:rsidP="00646F24">
            <w:pPr>
              <w:spacing w:after="0"/>
              <w:rPr>
                <w:sz w:val="18"/>
                <w:szCs w:val="18"/>
                <w:lang w:val="es-CO"/>
              </w:rPr>
            </w:pPr>
            <w:r w:rsidRPr="00DF79BB">
              <w:rPr>
                <w:sz w:val="18"/>
                <w:szCs w:val="18"/>
                <w:lang w:val="es-CO"/>
              </w:rPr>
              <w:t>[%]</w:t>
            </w:r>
          </w:p>
        </w:tc>
      </w:tr>
      <w:tr w:rsidR="009552C1" w:rsidRPr="00DF79BB" w14:paraId="25DD9EFE" w14:textId="77777777" w:rsidTr="00DF79BB">
        <w:trPr>
          <w:trHeight w:val="315"/>
          <w:jc w:val="center"/>
        </w:trPr>
        <w:tc>
          <w:tcPr>
            <w:tcW w:w="2520" w:type="dxa"/>
            <w:shd w:val="clear" w:color="auto" w:fill="auto"/>
            <w:noWrap/>
            <w:vAlign w:val="center"/>
            <w:hideMark/>
          </w:tcPr>
          <w:p w14:paraId="46D44C8C" w14:textId="77777777" w:rsidR="009552C1" w:rsidRPr="00DF79BB" w:rsidRDefault="009552C1" w:rsidP="009552C1">
            <w:pPr>
              <w:spacing w:after="0"/>
              <w:rPr>
                <w:sz w:val="18"/>
                <w:szCs w:val="18"/>
                <w:lang w:val="es-CO"/>
              </w:rPr>
            </w:pPr>
            <w:r w:rsidRPr="00DF79BB">
              <w:rPr>
                <w:sz w:val="18"/>
                <w:szCs w:val="18"/>
                <w:lang w:val="es-CO"/>
              </w:rPr>
              <w:t>Payback</w:t>
            </w:r>
          </w:p>
        </w:tc>
        <w:tc>
          <w:tcPr>
            <w:tcW w:w="2016" w:type="dxa"/>
            <w:shd w:val="clear" w:color="auto" w:fill="auto"/>
            <w:noWrap/>
            <w:vAlign w:val="center"/>
            <w:hideMark/>
          </w:tcPr>
          <w:p w14:paraId="59896815" w14:textId="77777777" w:rsidR="009552C1" w:rsidRPr="00DF79BB" w:rsidRDefault="009552C1" w:rsidP="009552C1">
            <w:pPr>
              <w:spacing w:after="0"/>
              <w:rPr>
                <w:sz w:val="18"/>
                <w:szCs w:val="18"/>
                <w:lang w:val="es-CO"/>
              </w:rPr>
            </w:pPr>
            <w:r w:rsidRPr="00DF79BB">
              <w:rPr>
                <w:sz w:val="18"/>
                <w:szCs w:val="18"/>
                <w:lang w:val="es-CO"/>
              </w:rPr>
              <w:t>0,4</w:t>
            </w:r>
          </w:p>
        </w:tc>
        <w:tc>
          <w:tcPr>
            <w:tcW w:w="1861" w:type="dxa"/>
            <w:shd w:val="clear" w:color="auto" w:fill="auto"/>
            <w:noWrap/>
            <w:vAlign w:val="center"/>
            <w:hideMark/>
          </w:tcPr>
          <w:p w14:paraId="076AC393" w14:textId="77777777" w:rsidR="009552C1" w:rsidRPr="00DF79BB" w:rsidRDefault="009552C1" w:rsidP="009552C1">
            <w:pPr>
              <w:spacing w:after="0"/>
              <w:rPr>
                <w:sz w:val="18"/>
                <w:szCs w:val="18"/>
                <w:lang w:val="es-CO"/>
              </w:rPr>
            </w:pPr>
            <w:r w:rsidRPr="00DF79BB">
              <w:rPr>
                <w:sz w:val="18"/>
                <w:szCs w:val="18"/>
                <w:lang w:val="es-CO"/>
              </w:rPr>
              <w:t>[años]</w:t>
            </w:r>
          </w:p>
        </w:tc>
      </w:tr>
      <w:tr w:rsidR="009552C1" w:rsidRPr="00DF79BB" w14:paraId="33F4BF88" w14:textId="77777777" w:rsidTr="00DF79BB">
        <w:trPr>
          <w:trHeight w:val="290"/>
          <w:jc w:val="center"/>
        </w:trPr>
        <w:tc>
          <w:tcPr>
            <w:tcW w:w="2520" w:type="dxa"/>
            <w:shd w:val="clear" w:color="auto" w:fill="auto"/>
            <w:noWrap/>
            <w:vAlign w:val="center"/>
            <w:hideMark/>
          </w:tcPr>
          <w:p w14:paraId="06E43EF1" w14:textId="77777777" w:rsidR="009552C1" w:rsidRPr="00DF79BB" w:rsidRDefault="009552C1" w:rsidP="009552C1">
            <w:pPr>
              <w:spacing w:after="0"/>
              <w:rPr>
                <w:sz w:val="18"/>
                <w:szCs w:val="18"/>
                <w:lang w:val="es-CO"/>
              </w:rPr>
            </w:pPr>
            <w:r w:rsidRPr="00DF79BB">
              <w:rPr>
                <w:sz w:val="18"/>
                <w:szCs w:val="18"/>
                <w:lang w:val="es-CO"/>
              </w:rPr>
              <w:t>Reducción de GEI</w:t>
            </w:r>
          </w:p>
        </w:tc>
        <w:tc>
          <w:tcPr>
            <w:tcW w:w="2016" w:type="dxa"/>
            <w:shd w:val="clear" w:color="auto" w:fill="auto"/>
            <w:noWrap/>
            <w:vAlign w:val="center"/>
            <w:hideMark/>
          </w:tcPr>
          <w:p w14:paraId="7D4F6290" w14:textId="430D4807" w:rsidR="009552C1" w:rsidRPr="00DF79BB" w:rsidRDefault="00085289" w:rsidP="009552C1">
            <w:pPr>
              <w:spacing w:after="0"/>
              <w:rPr>
                <w:sz w:val="18"/>
                <w:szCs w:val="18"/>
                <w:lang w:val="es-CO"/>
              </w:rPr>
            </w:pPr>
            <w:r>
              <w:rPr>
                <w:sz w:val="18"/>
                <w:szCs w:val="18"/>
                <w:lang w:val="es-CO"/>
              </w:rPr>
              <w:t>1</w:t>
            </w:r>
            <w:r w:rsidR="009552C1" w:rsidRPr="00DF79BB">
              <w:rPr>
                <w:sz w:val="18"/>
                <w:szCs w:val="18"/>
                <w:lang w:val="es-CO"/>
              </w:rPr>
              <w:t>,</w:t>
            </w:r>
            <w:r>
              <w:rPr>
                <w:sz w:val="18"/>
                <w:szCs w:val="18"/>
                <w:lang w:val="es-CO"/>
              </w:rPr>
              <w:t>1</w:t>
            </w:r>
          </w:p>
        </w:tc>
        <w:tc>
          <w:tcPr>
            <w:tcW w:w="1861" w:type="dxa"/>
            <w:shd w:val="clear" w:color="auto" w:fill="auto"/>
            <w:noWrap/>
            <w:vAlign w:val="center"/>
            <w:hideMark/>
          </w:tcPr>
          <w:p w14:paraId="6985254C" w14:textId="77777777" w:rsidR="009552C1" w:rsidRPr="00DF79BB" w:rsidRDefault="009552C1" w:rsidP="009552C1">
            <w:pPr>
              <w:spacing w:after="0"/>
              <w:rPr>
                <w:sz w:val="18"/>
                <w:szCs w:val="18"/>
                <w:lang w:val="es-CO"/>
              </w:rPr>
            </w:pPr>
            <w:r w:rsidRPr="00DF79BB">
              <w:rPr>
                <w:sz w:val="18"/>
                <w:szCs w:val="18"/>
                <w:lang w:val="es-CO"/>
              </w:rPr>
              <w:t>[tCO</w:t>
            </w:r>
            <w:r w:rsidRPr="00DF79BB">
              <w:rPr>
                <w:sz w:val="18"/>
                <w:szCs w:val="18"/>
                <w:vertAlign w:val="subscript"/>
                <w:lang w:val="es-CO"/>
              </w:rPr>
              <w:t>2</w:t>
            </w:r>
            <w:r w:rsidRPr="00DF79BB">
              <w:rPr>
                <w:sz w:val="18"/>
                <w:szCs w:val="18"/>
                <w:lang w:val="es-CO"/>
              </w:rPr>
              <w:t>-eq/año]</w:t>
            </w:r>
          </w:p>
        </w:tc>
      </w:tr>
    </w:tbl>
    <w:p w14:paraId="26D8AFE8" w14:textId="77777777" w:rsidR="00106E69" w:rsidRPr="00DF79BB" w:rsidRDefault="00106E69" w:rsidP="00296981">
      <w:pPr>
        <w:spacing w:after="0"/>
        <w:rPr>
          <w:sz w:val="22"/>
          <w:szCs w:val="22"/>
          <w:lang w:val="es-CO"/>
        </w:rPr>
      </w:pPr>
    </w:p>
    <w:p w14:paraId="22DC8404" w14:textId="60397FDB" w:rsidR="00106E69" w:rsidRPr="00DF79BB" w:rsidRDefault="00866786" w:rsidP="00866786">
      <w:pPr>
        <w:keepNext/>
        <w:keepLines/>
        <w:pBdr>
          <w:top w:val="nil"/>
          <w:left w:val="nil"/>
          <w:bottom w:val="nil"/>
          <w:right w:val="nil"/>
          <w:between w:val="nil"/>
        </w:pBdr>
        <w:spacing w:before="240" w:after="240" w:line="276" w:lineRule="auto"/>
        <w:jc w:val="left"/>
        <w:outlineLvl w:val="1"/>
        <w:rPr>
          <w:sz w:val="22"/>
          <w:szCs w:val="22"/>
          <w:lang w:val="es-CO"/>
        </w:rPr>
      </w:pPr>
      <w:bookmarkStart w:id="111" w:name="_Toc150273066"/>
      <w:r w:rsidRPr="00DF79BB">
        <w:rPr>
          <w:rFonts w:ascii="Barlow Condensed Medium" w:hAnsi="Barlow Condensed Medium"/>
          <w:sz w:val="36"/>
          <w:szCs w:val="36"/>
          <w:lang w:val="es-CO"/>
        </w:rPr>
        <w:t>(ECM-3) Implementación del control operacional en línea para el desempeño energético</w:t>
      </w:r>
      <w:bookmarkEnd w:id="111"/>
      <w:r w:rsidRPr="00DF79BB">
        <w:rPr>
          <w:rFonts w:ascii="Barlow Condensed Medium" w:hAnsi="Barlow Condensed Medium"/>
          <w:sz w:val="36"/>
          <w:szCs w:val="36"/>
          <w:lang w:val="es-CO"/>
        </w:rPr>
        <w:t xml:space="preserve"> </w:t>
      </w:r>
      <w:r w:rsidR="00106E69" w:rsidRPr="00DF79BB">
        <w:rPr>
          <w:rFonts w:ascii="Barlow Condensed Medium" w:hAnsi="Barlow Condensed Medium"/>
          <w:sz w:val="36"/>
          <w:szCs w:val="36"/>
          <w:lang w:val="es-CO"/>
        </w:rPr>
        <w:t xml:space="preserve"> </w:t>
      </w:r>
    </w:p>
    <w:p w14:paraId="1EFEEA14" w14:textId="77777777" w:rsidR="00AD7D94" w:rsidRPr="00DF79BB" w:rsidRDefault="00AD7D94" w:rsidP="00AD7D94">
      <w:pPr>
        <w:rPr>
          <w:b/>
          <w:i/>
          <w:iCs/>
          <w:lang w:val="es-CO"/>
        </w:rPr>
      </w:pPr>
      <w:r w:rsidRPr="00DF79BB">
        <w:rPr>
          <w:b/>
          <w:i/>
          <w:iCs/>
          <w:lang w:val="es-CO"/>
        </w:rPr>
        <w:t>Estado actual</w:t>
      </w:r>
    </w:p>
    <w:p w14:paraId="77EE84D8" w14:textId="3FC49F45" w:rsidR="003615A7" w:rsidRPr="00DF79BB" w:rsidRDefault="00AD7D94" w:rsidP="00AD7D94">
      <w:pPr>
        <w:rPr>
          <w:color w:val="auto"/>
          <w:lang w:val="es-CO"/>
        </w:rPr>
      </w:pPr>
      <w:r w:rsidRPr="00DF79BB">
        <w:rPr>
          <w:color w:val="auto"/>
          <w:lang w:val="es-CO"/>
        </w:rPr>
        <w:t>Actualmente no se cuenta con un sistema de seguimiento</w:t>
      </w:r>
      <w:r w:rsidR="006D2890" w:rsidRPr="00DF79BB">
        <w:rPr>
          <w:color w:val="auto"/>
          <w:lang w:val="es-CO"/>
        </w:rPr>
        <w:t>, medición y análisis del cambio de los indicadores</w:t>
      </w:r>
      <w:r w:rsidRPr="00DF79BB">
        <w:rPr>
          <w:color w:val="auto"/>
          <w:lang w:val="es-CO"/>
        </w:rPr>
        <w:t xml:space="preserve"> de desempeño </w:t>
      </w:r>
      <w:r w:rsidR="006D2890" w:rsidRPr="00DF79BB">
        <w:rPr>
          <w:color w:val="auto"/>
          <w:lang w:val="es-CO"/>
        </w:rPr>
        <w:t xml:space="preserve">energético a nivel global y por zonas del Hospital que permita </w:t>
      </w:r>
      <w:r w:rsidR="00CF3E2D" w:rsidRPr="00DF79BB">
        <w:rPr>
          <w:color w:val="auto"/>
          <w:lang w:val="es-CO"/>
        </w:rPr>
        <w:t xml:space="preserve">identificar las causas del comportamiento en el desempeño energético </w:t>
      </w:r>
      <w:r w:rsidR="00226B7A" w:rsidRPr="00DF79BB">
        <w:rPr>
          <w:color w:val="auto"/>
          <w:lang w:val="es-CO"/>
        </w:rPr>
        <w:t>y tomar acciones</w:t>
      </w:r>
      <w:r w:rsidR="006D2890" w:rsidRPr="00DF79BB">
        <w:rPr>
          <w:color w:val="auto"/>
          <w:lang w:val="es-CO"/>
        </w:rPr>
        <w:t xml:space="preserve"> sobre los elementos de control para reducir el consumo de energía, cuando </w:t>
      </w:r>
      <w:r w:rsidR="00226B7A" w:rsidRPr="00DF79BB">
        <w:rPr>
          <w:color w:val="auto"/>
          <w:lang w:val="es-CO"/>
        </w:rPr>
        <w:t>se presenten sobreconsumos</w:t>
      </w:r>
      <w:r w:rsidR="006D2890" w:rsidRPr="00DF79BB">
        <w:rPr>
          <w:color w:val="auto"/>
          <w:lang w:val="es-CO"/>
        </w:rPr>
        <w:t>.</w:t>
      </w:r>
    </w:p>
    <w:p w14:paraId="70AFA4B1" w14:textId="77777777" w:rsidR="00AD7D94" w:rsidRPr="00DF79BB" w:rsidRDefault="00AD7D94" w:rsidP="00AD7D94">
      <w:pPr>
        <w:rPr>
          <w:b/>
          <w:i/>
          <w:iCs/>
          <w:lang w:val="es-CO"/>
        </w:rPr>
      </w:pPr>
      <w:r w:rsidRPr="00DF79BB">
        <w:rPr>
          <w:b/>
          <w:i/>
          <w:iCs/>
          <w:lang w:val="es-CO"/>
        </w:rPr>
        <w:t>Solución Propuesta</w:t>
      </w:r>
    </w:p>
    <w:p w14:paraId="53D52CA7" w14:textId="38BF3BFF" w:rsidR="00AD7D94" w:rsidRPr="00DF79BB" w:rsidRDefault="00AD7D94" w:rsidP="00AD7D94">
      <w:pPr>
        <w:rPr>
          <w:lang w:val="es-CO"/>
        </w:rPr>
      </w:pPr>
      <w:r w:rsidRPr="00DF79BB">
        <w:rPr>
          <w:lang w:val="es-CO"/>
        </w:rPr>
        <w:t>Se plantea la instalación de medidores de energía que faciliten la captura de datos en tiempo real, así como la creación e implementación de paneles de control (</w:t>
      </w:r>
      <w:r w:rsidRPr="00DF79BB">
        <w:rPr>
          <w:i/>
          <w:iCs/>
          <w:lang w:val="es-CO"/>
        </w:rPr>
        <w:t>dashboards</w:t>
      </w:r>
      <w:r w:rsidRPr="00DF79BB">
        <w:rPr>
          <w:lang w:val="es-CO"/>
        </w:rPr>
        <w:t xml:space="preserve">) para el seguimiento </w:t>
      </w:r>
      <w:r w:rsidR="00226B7A" w:rsidRPr="00DF79BB">
        <w:rPr>
          <w:lang w:val="es-CO"/>
        </w:rPr>
        <w:t xml:space="preserve">en línea </w:t>
      </w:r>
      <w:r w:rsidRPr="00DF79BB">
        <w:rPr>
          <w:lang w:val="es-CO"/>
        </w:rPr>
        <w:t xml:space="preserve">de indicadores de </w:t>
      </w:r>
      <w:r w:rsidRPr="00DF79BB">
        <w:rPr>
          <w:lang w:val="es-CO"/>
        </w:rPr>
        <w:lastRenderedPageBreak/>
        <w:t xml:space="preserve">desempeño </w:t>
      </w:r>
      <w:r w:rsidRPr="00DF79BB">
        <w:rPr>
          <w:color w:val="auto"/>
          <w:lang w:val="es-CO"/>
        </w:rPr>
        <w:t>energético</w:t>
      </w:r>
      <w:r w:rsidR="006D2890" w:rsidRPr="00DF79BB">
        <w:rPr>
          <w:color w:val="auto"/>
          <w:lang w:val="es-CO"/>
        </w:rPr>
        <w:t xml:space="preserve"> a nivel global y en zonas de uso significativo de la </w:t>
      </w:r>
      <w:r w:rsidR="00B76086" w:rsidRPr="00DF79BB">
        <w:rPr>
          <w:color w:val="auto"/>
          <w:lang w:val="es-CO"/>
        </w:rPr>
        <w:t>energía</w:t>
      </w:r>
      <w:r w:rsidRPr="00DF79BB">
        <w:rPr>
          <w:color w:val="auto"/>
          <w:lang w:val="es-CO"/>
        </w:rPr>
        <w:t xml:space="preserve">. Esto </w:t>
      </w:r>
      <w:r w:rsidR="006B2FB8" w:rsidRPr="00DF79BB">
        <w:rPr>
          <w:lang w:val="es-CO"/>
        </w:rPr>
        <w:t xml:space="preserve">deberá ir </w:t>
      </w:r>
      <w:r w:rsidRPr="00DF79BB">
        <w:rPr>
          <w:lang w:val="es-CO"/>
        </w:rPr>
        <w:t xml:space="preserve">acompañado de la implementación de un sistema de gestión de la energía basado en estándares internacionales, siguiendo las directrices de la norma </w:t>
      </w:r>
      <w:r w:rsidR="00791FEA" w:rsidRPr="00DF79BB">
        <w:rPr>
          <w:lang w:val="es-CO"/>
        </w:rPr>
        <w:t xml:space="preserve">NTC </w:t>
      </w:r>
      <w:r w:rsidRPr="00DF79BB">
        <w:rPr>
          <w:lang w:val="es-CO"/>
        </w:rPr>
        <w:t>ISO 50001.</w:t>
      </w:r>
    </w:p>
    <w:p w14:paraId="341EE739" w14:textId="77777777" w:rsidR="00AD7D94" w:rsidRPr="00DF79BB" w:rsidRDefault="00AD7D94" w:rsidP="00AD7D94">
      <w:pPr>
        <w:rPr>
          <w:b/>
          <w:i/>
          <w:iCs/>
          <w:lang w:val="es-CO"/>
        </w:rPr>
      </w:pPr>
      <w:r w:rsidRPr="00DF79BB">
        <w:rPr>
          <w:b/>
          <w:i/>
          <w:iCs/>
          <w:lang w:val="es-CO"/>
        </w:rPr>
        <w:t>CAPEX</w:t>
      </w:r>
    </w:p>
    <w:p w14:paraId="1DBF6AB6" w14:textId="505BF88A" w:rsidR="007B7185" w:rsidRPr="00DF79BB" w:rsidRDefault="00AD7D94" w:rsidP="007B7185">
      <w:pPr>
        <w:rPr>
          <w:lang w:val="es-CO"/>
        </w:rPr>
      </w:pPr>
      <w:r w:rsidRPr="00DF79BB">
        <w:rPr>
          <w:lang w:val="es-CO"/>
        </w:rPr>
        <w:t xml:space="preserve">Para esta </w:t>
      </w:r>
      <w:r w:rsidR="00D30157" w:rsidRPr="00DF79BB">
        <w:rPr>
          <w:lang w:val="es-CO"/>
        </w:rPr>
        <w:t>medida de eficiencia energética</w:t>
      </w:r>
      <w:r w:rsidRPr="00DF79BB">
        <w:rPr>
          <w:lang w:val="es-CO"/>
        </w:rPr>
        <w:t xml:space="preserve"> se tiene la siguiente descripción de la inversión estimada</w:t>
      </w:r>
      <w:r w:rsidR="003B4CC1" w:rsidRPr="00DF79BB">
        <w:rPr>
          <w:lang w:val="es-CO"/>
        </w:rPr>
        <w:t xml:space="preserve"> en la</w:t>
      </w:r>
      <w:r w:rsidR="00D728DF" w:rsidRPr="00DF79BB">
        <w:rPr>
          <w:lang w:val="es-CO"/>
        </w:rPr>
        <w:t xml:space="preserve"> siguiente tabla</w:t>
      </w:r>
      <w:r w:rsidR="007B7185" w:rsidRPr="00DF79BB">
        <w:rPr>
          <w:lang w:val="es-CO"/>
        </w:rPr>
        <w:t>.</w:t>
      </w:r>
    </w:p>
    <w:p w14:paraId="104A1974" w14:textId="2C8D153B" w:rsidR="00D728DF" w:rsidRPr="00DF79BB" w:rsidRDefault="00D728DF"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14</w:t>
      </w:r>
      <w:r w:rsidRPr="00DF79BB">
        <w:rPr>
          <w:b/>
          <w:i w:val="0"/>
          <w:color w:val="auto"/>
          <w:lang w:val="es-CO"/>
        </w:rPr>
        <w:fldChar w:fldCharType="end"/>
      </w:r>
      <w:r w:rsidRPr="00DF79BB">
        <w:rPr>
          <w:b/>
          <w:i w:val="0"/>
          <w:color w:val="auto"/>
          <w:lang w:val="es-CO"/>
        </w:rPr>
        <w:t xml:space="preserve">. </w:t>
      </w:r>
      <w:r w:rsidRPr="00DF79BB">
        <w:rPr>
          <w:b/>
          <w:bCs/>
          <w:i w:val="0"/>
          <w:iCs w:val="0"/>
          <w:color w:val="auto"/>
          <w:lang w:val="es-CO"/>
        </w:rPr>
        <w:t>Descripción CAPEX para ECM-3</w:t>
      </w:r>
    </w:p>
    <w:tbl>
      <w:tblPr>
        <w:tblW w:w="6650" w:type="dxa"/>
        <w:jc w:val="center"/>
        <w:tblCellMar>
          <w:left w:w="70" w:type="dxa"/>
          <w:right w:w="70" w:type="dxa"/>
        </w:tblCellMar>
        <w:tblLook w:val="04A0" w:firstRow="1" w:lastRow="0" w:firstColumn="1" w:lastColumn="0" w:noHBand="0" w:noVBand="1"/>
      </w:tblPr>
      <w:tblGrid>
        <w:gridCol w:w="2540"/>
        <w:gridCol w:w="1559"/>
        <w:gridCol w:w="992"/>
        <w:gridCol w:w="1559"/>
      </w:tblGrid>
      <w:tr w:rsidR="003B4CC1" w:rsidRPr="00DF79BB" w14:paraId="549F180E" w14:textId="77777777" w:rsidTr="00DF79BB">
        <w:trPr>
          <w:trHeight w:val="295"/>
          <w:jc w:val="center"/>
        </w:trPr>
        <w:tc>
          <w:tcPr>
            <w:tcW w:w="2540" w:type="dxa"/>
            <w:tcBorders>
              <w:top w:val="nil"/>
              <w:left w:val="single" w:sz="8" w:space="0" w:color="FFFFFF"/>
              <w:right w:val="nil"/>
            </w:tcBorders>
            <w:shd w:val="clear" w:color="auto" w:fill="00B050"/>
            <w:noWrap/>
            <w:vAlign w:val="center"/>
            <w:hideMark/>
          </w:tcPr>
          <w:p w14:paraId="70471FB5" w14:textId="77777777" w:rsidR="003B4CC1" w:rsidRPr="00DF79BB" w:rsidRDefault="003B4CC1" w:rsidP="00D343DA">
            <w:pPr>
              <w:spacing w:after="0"/>
              <w:jc w:val="left"/>
              <w:rPr>
                <w:bCs/>
                <w:color w:val="FFFFFF"/>
                <w:sz w:val="18"/>
                <w:szCs w:val="18"/>
                <w:lang w:val="es-CO"/>
              </w:rPr>
            </w:pPr>
            <w:r w:rsidRPr="00DF79BB">
              <w:rPr>
                <w:bCs/>
                <w:color w:val="FFFFFF"/>
                <w:sz w:val="18"/>
                <w:szCs w:val="18"/>
                <w:lang w:val="es-CO"/>
              </w:rPr>
              <w:t>CAPEX</w:t>
            </w:r>
          </w:p>
        </w:tc>
        <w:tc>
          <w:tcPr>
            <w:tcW w:w="1559" w:type="dxa"/>
            <w:tcBorders>
              <w:top w:val="nil"/>
              <w:left w:val="nil"/>
              <w:right w:val="nil"/>
            </w:tcBorders>
            <w:shd w:val="clear" w:color="auto" w:fill="00B050"/>
            <w:noWrap/>
            <w:vAlign w:val="center"/>
            <w:hideMark/>
          </w:tcPr>
          <w:p w14:paraId="7398559E" w14:textId="77777777" w:rsidR="003B4CC1" w:rsidRPr="00DF79BB" w:rsidRDefault="003B4CC1" w:rsidP="00D343DA">
            <w:pPr>
              <w:spacing w:after="0"/>
              <w:jc w:val="left"/>
              <w:rPr>
                <w:bCs/>
                <w:color w:val="FFFFFF"/>
                <w:sz w:val="18"/>
                <w:szCs w:val="18"/>
                <w:lang w:val="es-CO"/>
              </w:rPr>
            </w:pPr>
          </w:p>
        </w:tc>
        <w:tc>
          <w:tcPr>
            <w:tcW w:w="992" w:type="dxa"/>
            <w:tcBorders>
              <w:top w:val="nil"/>
              <w:left w:val="nil"/>
              <w:right w:val="nil"/>
            </w:tcBorders>
            <w:shd w:val="clear" w:color="auto" w:fill="00B050"/>
            <w:noWrap/>
            <w:vAlign w:val="center"/>
            <w:hideMark/>
          </w:tcPr>
          <w:p w14:paraId="361979C6" w14:textId="77777777" w:rsidR="003B4CC1" w:rsidRPr="00DF79BB" w:rsidRDefault="003B4CC1" w:rsidP="00D343DA">
            <w:pPr>
              <w:spacing w:after="0"/>
              <w:jc w:val="left"/>
              <w:rPr>
                <w:bCs/>
                <w:color w:val="FFFFFF"/>
                <w:sz w:val="18"/>
                <w:szCs w:val="18"/>
                <w:lang w:val="es-CO"/>
              </w:rPr>
            </w:pPr>
          </w:p>
        </w:tc>
        <w:tc>
          <w:tcPr>
            <w:tcW w:w="1559" w:type="dxa"/>
            <w:tcBorders>
              <w:top w:val="nil"/>
              <w:left w:val="nil"/>
              <w:right w:val="nil"/>
            </w:tcBorders>
            <w:shd w:val="clear" w:color="auto" w:fill="00B050"/>
            <w:noWrap/>
            <w:vAlign w:val="center"/>
            <w:hideMark/>
          </w:tcPr>
          <w:p w14:paraId="0A615FA6" w14:textId="77777777" w:rsidR="003B4CC1" w:rsidRPr="00DF79BB" w:rsidRDefault="003B4CC1" w:rsidP="00D343DA">
            <w:pPr>
              <w:spacing w:after="0"/>
              <w:jc w:val="left"/>
              <w:rPr>
                <w:bCs/>
                <w:color w:val="FFFFFF"/>
                <w:sz w:val="18"/>
                <w:szCs w:val="18"/>
                <w:lang w:val="es-CO"/>
              </w:rPr>
            </w:pPr>
          </w:p>
        </w:tc>
      </w:tr>
      <w:tr w:rsidR="003B4CC1" w:rsidRPr="00DF79BB" w14:paraId="78A91138" w14:textId="77777777" w:rsidTr="00DF79BB">
        <w:trPr>
          <w:trHeight w:val="264"/>
          <w:jc w:val="center"/>
        </w:trPr>
        <w:tc>
          <w:tcPr>
            <w:tcW w:w="2540" w:type="dxa"/>
            <w:tcBorders>
              <w:bottom w:val="single" w:sz="4" w:space="0" w:color="A6A6A6" w:themeColor="background1" w:themeShade="A6"/>
            </w:tcBorders>
            <w:shd w:val="clear" w:color="auto" w:fill="auto"/>
            <w:noWrap/>
            <w:vAlign w:val="center"/>
            <w:hideMark/>
          </w:tcPr>
          <w:p w14:paraId="766AA620" w14:textId="77777777" w:rsidR="003B4CC1" w:rsidRPr="00DF79BB" w:rsidRDefault="003B4CC1" w:rsidP="00D343DA">
            <w:pPr>
              <w:spacing w:after="0"/>
              <w:jc w:val="left"/>
              <w:rPr>
                <w:b/>
                <w:bCs/>
                <w:sz w:val="18"/>
                <w:szCs w:val="18"/>
                <w:lang w:val="es-CO"/>
              </w:rPr>
            </w:pPr>
            <w:r w:rsidRPr="00DF79BB">
              <w:rPr>
                <w:b/>
                <w:bCs/>
                <w:sz w:val="18"/>
                <w:szCs w:val="18"/>
                <w:lang w:val="es-CO"/>
              </w:rPr>
              <w:t>Descripción</w:t>
            </w:r>
          </w:p>
        </w:tc>
        <w:tc>
          <w:tcPr>
            <w:tcW w:w="1559" w:type="dxa"/>
            <w:tcBorders>
              <w:bottom w:val="single" w:sz="4" w:space="0" w:color="A6A6A6" w:themeColor="background1" w:themeShade="A6"/>
            </w:tcBorders>
            <w:shd w:val="clear" w:color="auto" w:fill="auto"/>
            <w:noWrap/>
            <w:vAlign w:val="center"/>
            <w:hideMark/>
          </w:tcPr>
          <w:p w14:paraId="7474200B" w14:textId="77777777" w:rsidR="003B4CC1" w:rsidRPr="00DF79BB" w:rsidRDefault="003B4CC1" w:rsidP="00D343DA">
            <w:pPr>
              <w:spacing w:after="0"/>
              <w:jc w:val="left"/>
              <w:rPr>
                <w:b/>
                <w:bCs/>
                <w:sz w:val="18"/>
                <w:szCs w:val="18"/>
                <w:lang w:val="es-CO"/>
              </w:rPr>
            </w:pPr>
            <w:r w:rsidRPr="00DF79BB">
              <w:rPr>
                <w:b/>
                <w:bCs/>
                <w:sz w:val="18"/>
                <w:szCs w:val="18"/>
                <w:lang w:val="es-CO"/>
              </w:rPr>
              <w:t>Valor unitario [$COP]</w:t>
            </w:r>
          </w:p>
        </w:tc>
        <w:tc>
          <w:tcPr>
            <w:tcW w:w="992" w:type="dxa"/>
            <w:tcBorders>
              <w:bottom w:val="single" w:sz="4" w:space="0" w:color="A6A6A6" w:themeColor="background1" w:themeShade="A6"/>
            </w:tcBorders>
            <w:shd w:val="clear" w:color="auto" w:fill="auto"/>
            <w:noWrap/>
            <w:vAlign w:val="center"/>
            <w:hideMark/>
          </w:tcPr>
          <w:p w14:paraId="25FE411B" w14:textId="77777777" w:rsidR="003B4CC1" w:rsidRPr="00DF79BB" w:rsidRDefault="003B4CC1" w:rsidP="00D343DA">
            <w:pPr>
              <w:spacing w:after="0"/>
              <w:jc w:val="left"/>
              <w:rPr>
                <w:b/>
                <w:bCs/>
                <w:sz w:val="18"/>
                <w:szCs w:val="18"/>
                <w:lang w:val="es-CO"/>
              </w:rPr>
            </w:pPr>
            <w:r w:rsidRPr="00DF79BB">
              <w:rPr>
                <w:b/>
                <w:bCs/>
                <w:sz w:val="18"/>
                <w:szCs w:val="18"/>
                <w:lang w:val="es-CO"/>
              </w:rPr>
              <w:t>Cantidad</w:t>
            </w:r>
          </w:p>
        </w:tc>
        <w:tc>
          <w:tcPr>
            <w:tcW w:w="1559" w:type="dxa"/>
            <w:tcBorders>
              <w:bottom w:val="single" w:sz="4" w:space="0" w:color="A6A6A6" w:themeColor="background1" w:themeShade="A6"/>
            </w:tcBorders>
            <w:shd w:val="clear" w:color="auto" w:fill="auto"/>
            <w:noWrap/>
            <w:vAlign w:val="center"/>
            <w:hideMark/>
          </w:tcPr>
          <w:p w14:paraId="26146D12" w14:textId="2D23B690" w:rsidR="003B4CC1" w:rsidRPr="00DF79BB" w:rsidRDefault="003B4CC1" w:rsidP="00D343DA">
            <w:pPr>
              <w:spacing w:after="0"/>
              <w:jc w:val="left"/>
              <w:rPr>
                <w:b/>
                <w:bCs/>
                <w:sz w:val="18"/>
                <w:szCs w:val="18"/>
                <w:lang w:val="es-CO"/>
              </w:rPr>
            </w:pPr>
            <w:r w:rsidRPr="00DF79BB">
              <w:rPr>
                <w:b/>
                <w:bCs/>
                <w:sz w:val="18"/>
                <w:szCs w:val="18"/>
                <w:lang w:val="es-CO"/>
              </w:rPr>
              <w:t xml:space="preserve">Valor </w:t>
            </w:r>
            <w:r w:rsidR="006C30F3" w:rsidRPr="00DF79BB">
              <w:rPr>
                <w:b/>
                <w:bCs/>
                <w:sz w:val="18"/>
                <w:szCs w:val="18"/>
                <w:lang w:val="es-CO"/>
              </w:rPr>
              <w:t>total de inversión</w:t>
            </w:r>
            <w:r w:rsidRPr="00DF79BB">
              <w:rPr>
                <w:b/>
                <w:bCs/>
                <w:sz w:val="18"/>
                <w:szCs w:val="18"/>
                <w:lang w:val="es-CO"/>
              </w:rPr>
              <w:t xml:space="preserve"> [$COP]</w:t>
            </w:r>
          </w:p>
        </w:tc>
      </w:tr>
      <w:tr w:rsidR="003B4CC1" w:rsidRPr="00DF79BB" w14:paraId="422CCE2D" w14:textId="77777777" w:rsidTr="00DF79BB">
        <w:trPr>
          <w:trHeight w:val="264"/>
          <w:jc w:val="center"/>
        </w:trPr>
        <w:tc>
          <w:tcPr>
            <w:tcW w:w="2540" w:type="dxa"/>
            <w:tcBorders>
              <w:top w:val="single" w:sz="4" w:space="0" w:color="A6A6A6" w:themeColor="background1" w:themeShade="A6"/>
            </w:tcBorders>
            <w:shd w:val="clear" w:color="auto" w:fill="auto"/>
            <w:noWrap/>
            <w:vAlign w:val="center"/>
          </w:tcPr>
          <w:p w14:paraId="09068EB4" w14:textId="77777777" w:rsidR="003B4CC1" w:rsidRPr="00DF79BB" w:rsidRDefault="003B4CC1" w:rsidP="00B706DB">
            <w:pPr>
              <w:spacing w:after="0"/>
              <w:jc w:val="left"/>
              <w:rPr>
                <w:sz w:val="18"/>
                <w:szCs w:val="18"/>
                <w:lang w:val="es-CO"/>
              </w:rPr>
            </w:pPr>
            <w:r w:rsidRPr="00DF79BB">
              <w:rPr>
                <w:sz w:val="18"/>
                <w:szCs w:val="18"/>
                <w:lang w:val="es-CO"/>
              </w:rPr>
              <w:t xml:space="preserve">Implementación de medición en línea </w:t>
            </w:r>
          </w:p>
        </w:tc>
        <w:tc>
          <w:tcPr>
            <w:tcW w:w="1559" w:type="dxa"/>
            <w:tcBorders>
              <w:top w:val="single" w:sz="4" w:space="0" w:color="A6A6A6" w:themeColor="background1" w:themeShade="A6"/>
            </w:tcBorders>
            <w:shd w:val="clear" w:color="auto" w:fill="auto"/>
            <w:noWrap/>
            <w:vAlign w:val="center"/>
          </w:tcPr>
          <w:p w14:paraId="5B9D3E85" w14:textId="77777777" w:rsidR="003B4CC1" w:rsidRPr="00DF79BB" w:rsidRDefault="003B4CC1" w:rsidP="00D343DA">
            <w:pPr>
              <w:spacing w:after="0"/>
              <w:jc w:val="left"/>
              <w:rPr>
                <w:sz w:val="18"/>
                <w:szCs w:val="18"/>
                <w:lang w:val="es-CO"/>
              </w:rPr>
            </w:pPr>
            <w:r w:rsidRPr="00DF79BB">
              <w:rPr>
                <w:sz w:val="18"/>
                <w:szCs w:val="18"/>
                <w:lang w:val="es-CO"/>
              </w:rPr>
              <w:t xml:space="preserve"> $ 600.000,00 </w:t>
            </w:r>
          </w:p>
        </w:tc>
        <w:tc>
          <w:tcPr>
            <w:tcW w:w="992" w:type="dxa"/>
            <w:tcBorders>
              <w:top w:val="single" w:sz="4" w:space="0" w:color="A6A6A6" w:themeColor="background1" w:themeShade="A6"/>
            </w:tcBorders>
            <w:shd w:val="clear" w:color="auto" w:fill="auto"/>
            <w:noWrap/>
            <w:vAlign w:val="center"/>
          </w:tcPr>
          <w:p w14:paraId="3A7457D2" w14:textId="77777777" w:rsidR="003B4CC1" w:rsidRPr="00DF79BB" w:rsidRDefault="003B4CC1" w:rsidP="00D343DA">
            <w:pPr>
              <w:spacing w:after="0"/>
              <w:jc w:val="left"/>
              <w:rPr>
                <w:sz w:val="18"/>
                <w:szCs w:val="18"/>
                <w:lang w:val="es-CO"/>
              </w:rPr>
            </w:pPr>
            <w:r w:rsidRPr="00DF79BB">
              <w:rPr>
                <w:sz w:val="18"/>
                <w:szCs w:val="18"/>
                <w:lang w:val="es-CO"/>
              </w:rPr>
              <w:t>10</w:t>
            </w:r>
          </w:p>
        </w:tc>
        <w:tc>
          <w:tcPr>
            <w:tcW w:w="1559" w:type="dxa"/>
            <w:tcBorders>
              <w:top w:val="single" w:sz="4" w:space="0" w:color="A6A6A6" w:themeColor="background1" w:themeShade="A6"/>
            </w:tcBorders>
            <w:shd w:val="clear" w:color="auto" w:fill="auto"/>
            <w:noWrap/>
            <w:vAlign w:val="center"/>
          </w:tcPr>
          <w:p w14:paraId="1C59F586" w14:textId="77777777" w:rsidR="003B4CC1" w:rsidRPr="00DF79BB" w:rsidRDefault="003B4CC1" w:rsidP="00D343DA">
            <w:pPr>
              <w:spacing w:after="0"/>
              <w:jc w:val="left"/>
              <w:rPr>
                <w:sz w:val="18"/>
                <w:szCs w:val="18"/>
                <w:lang w:val="es-CO"/>
              </w:rPr>
            </w:pPr>
            <w:r w:rsidRPr="00DF79BB">
              <w:rPr>
                <w:sz w:val="18"/>
                <w:szCs w:val="18"/>
                <w:lang w:val="es-CO"/>
              </w:rPr>
              <w:t xml:space="preserve"> $ 6.000.000,00 </w:t>
            </w:r>
          </w:p>
        </w:tc>
      </w:tr>
      <w:tr w:rsidR="003B4CC1" w:rsidRPr="00DF79BB" w14:paraId="587F11C4" w14:textId="77777777" w:rsidTr="00DF79BB">
        <w:trPr>
          <w:trHeight w:val="264"/>
          <w:jc w:val="center"/>
        </w:trPr>
        <w:tc>
          <w:tcPr>
            <w:tcW w:w="2540" w:type="dxa"/>
            <w:tcBorders>
              <w:top w:val="nil"/>
            </w:tcBorders>
            <w:shd w:val="clear" w:color="auto" w:fill="auto"/>
            <w:noWrap/>
            <w:vAlign w:val="center"/>
          </w:tcPr>
          <w:p w14:paraId="4BEE6C8A" w14:textId="77777777" w:rsidR="003B4CC1" w:rsidRPr="00DF79BB" w:rsidRDefault="003B4CC1" w:rsidP="00B706DB">
            <w:pPr>
              <w:spacing w:after="0"/>
              <w:jc w:val="left"/>
              <w:rPr>
                <w:sz w:val="18"/>
                <w:szCs w:val="18"/>
                <w:lang w:val="es-CO"/>
              </w:rPr>
            </w:pPr>
            <w:r w:rsidRPr="00DF79BB">
              <w:rPr>
                <w:sz w:val="18"/>
                <w:szCs w:val="18"/>
                <w:lang w:val="es-CO"/>
              </w:rPr>
              <w:t>Implementación del Sistema de Gestión de la Energía</w:t>
            </w:r>
          </w:p>
        </w:tc>
        <w:tc>
          <w:tcPr>
            <w:tcW w:w="1559" w:type="dxa"/>
            <w:tcBorders>
              <w:top w:val="nil"/>
            </w:tcBorders>
            <w:shd w:val="clear" w:color="auto" w:fill="auto"/>
            <w:noWrap/>
            <w:vAlign w:val="center"/>
          </w:tcPr>
          <w:p w14:paraId="14C6BBF5" w14:textId="7759F18F" w:rsidR="003B4CC1" w:rsidRPr="00DF79BB" w:rsidRDefault="003B4CC1" w:rsidP="00D343DA">
            <w:pPr>
              <w:spacing w:after="0"/>
              <w:jc w:val="left"/>
              <w:rPr>
                <w:sz w:val="18"/>
                <w:szCs w:val="18"/>
                <w:lang w:val="es-CO"/>
              </w:rPr>
            </w:pPr>
            <w:r w:rsidRPr="00DF79BB">
              <w:rPr>
                <w:sz w:val="18"/>
                <w:szCs w:val="18"/>
                <w:lang w:val="es-CO"/>
              </w:rPr>
              <w:t xml:space="preserve"> </w:t>
            </w:r>
            <w:r w:rsidR="009A7651" w:rsidRPr="00DF79BB">
              <w:rPr>
                <w:sz w:val="18"/>
                <w:szCs w:val="18"/>
                <w:lang w:val="es-CO"/>
              </w:rPr>
              <w:t xml:space="preserve"> $ 34.115.058,75</w:t>
            </w:r>
          </w:p>
        </w:tc>
        <w:tc>
          <w:tcPr>
            <w:tcW w:w="992" w:type="dxa"/>
            <w:tcBorders>
              <w:top w:val="nil"/>
            </w:tcBorders>
            <w:shd w:val="clear" w:color="auto" w:fill="auto"/>
            <w:noWrap/>
            <w:vAlign w:val="center"/>
          </w:tcPr>
          <w:p w14:paraId="272566F8" w14:textId="77777777" w:rsidR="003B4CC1" w:rsidRPr="00DF79BB" w:rsidRDefault="003B4CC1" w:rsidP="00D343DA">
            <w:pPr>
              <w:spacing w:after="0"/>
              <w:jc w:val="left"/>
              <w:rPr>
                <w:sz w:val="18"/>
                <w:szCs w:val="18"/>
                <w:lang w:val="es-CO"/>
              </w:rPr>
            </w:pPr>
            <w:r w:rsidRPr="00DF79BB">
              <w:rPr>
                <w:sz w:val="18"/>
                <w:szCs w:val="18"/>
                <w:lang w:val="es-CO"/>
              </w:rPr>
              <w:t>1</w:t>
            </w:r>
          </w:p>
        </w:tc>
        <w:tc>
          <w:tcPr>
            <w:tcW w:w="1559" w:type="dxa"/>
            <w:tcBorders>
              <w:top w:val="nil"/>
            </w:tcBorders>
            <w:shd w:val="clear" w:color="auto" w:fill="auto"/>
            <w:noWrap/>
            <w:vAlign w:val="center"/>
          </w:tcPr>
          <w:p w14:paraId="60EBFE13" w14:textId="5094F9F4" w:rsidR="003B4CC1" w:rsidRPr="00DF79BB" w:rsidRDefault="009A7651" w:rsidP="00D343DA">
            <w:pPr>
              <w:spacing w:after="0"/>
              <w:jc w:val="left"/>
              <w:rPr>
                <w:sz w:val="18"/>
                <w:szCs w:val="18"/>
                <w:lang w:val="es-CO"/>
              </w:rPr>
            </w:pPr>
            <w:r w:rsidRPr="00DF79BB">
              <w:rPr>
                <w:sz w:val="18"/>
                <w:szCs w:val="18"/>
                <w:lang w:val="es-CO"/>
              </w:rPr>
              <w:t>$ 34.115.058,75</w:t>
            </w:r>
          </w:p>
        </w:tc>
      </w:tr>
      <w:tr w:rsidR="003B4CC1" w:rsidRPr="00DF79BB" w14:paraId="4E230FBB" w14:textId="77777777" w:rsidTr="00DF79BB">
        <w:trPr>
          <w:trHeight w:val="264"/>
          <w:jc w:val="center"/>
        </w:trPr>
        <w:tc>
          <w:tcPr>
            <w:tcW w:w="2540" w:type="dxa"/>
            <w:tcBorders>
              <w:top w:val="nil"/>
            </w:tcBorders>
            <w:shd w:val="clear" w:color="auto" w:fill="auto"/>
            <w:noWrap/>
            <w:vAlign w:val="center"/>
          </w:tcPr>
          <w:p w14:paraId="1DD97781" w14:textId="77777777" w:rsidR="003B4CC1" w:rsidRPr="00DF79BB" w:rsidRDefault="003B4CC1" w:rsidP="00B706DB">
            <w:pPr>
              <w:spacing w:after="0"/>
              <w:jc w:val="left"/>
              <w:rPr>
                <w:sz w:val="18"/>
                <w:szCs w:val="18"/>
                <w:lang w:val="es-CO"/>
              </w:rPr>
            </w:pPr>
            <w:r w:rsidRPr="00DF79BB">
              <w:rPr>
                <w:sz w:val="18"/>
                <w:szCs w:val="18"/>
                <w:lang w:val="es-CO"/>
              </w:rPr>
              <w:t>Implementación del dashboard para control operacional</w:t>
            </w:r>
          </w:p>
        </w:tc>
        <w:tc>
          <w:tcPr>
            <w:tcW w:w="1559" w:type="dxa"/>
            <w:tcBorders>
              <w:top w:val="nil"/>
            </w:tcBorders>
            <w:shd w:val="clear" w:color="auto" w:fill="auto"/>
            <w:noWrap/>
            <w:vAlign w:val="center"/>
          </w:tcPr>
          <w:p w14:paraId="3ACA4789" w14:textId="77777777" w:rsidR="003B4CC1" w:rsidRPr="00DF79BB" w:rsidRDefault="003B4CC1" w:rsidP="00D343DA">
            <w:pPr>
              <w:spacing w:after="0"/>
              <w:jc w:val="left"/>
              <w:rPr>
                <w:sz w:val="18"/>
                <w:szCs w:val="18"/>
                <w:lang w:val="es-CO"/>
              </w:rPr>
            </w:pPr>
            <w:r w:rsidRPr="00DF79BB">
              <w:rPr>
                <w:sz w:val="18"/>
                <w:szCs w:val="18"/>
                <w:lang w:val="es-CO"/>
              </w:rPr>
              <w:t xml:space="preserve"> $ 37.135.935,00 </w:t>
            </w:r>
          </w:p>
        </w:tc>
        <w:tc>
          <w:tcPr>
            <w:tcW w:w="992" w:type="dxa"/>
            <w:tcBorders>
              <w:top w:val="nil"/>
            </w:tcBorders>
            <w:shd w:val="clear" w:color="auto" w:fill="auto"/>
            <w:noWrap/>
            <w:vAlign w:val="center"/>
          </w:tcPr>
          <w:p w14:paraId="7D272B08" w14:textId="77777777" w:rsidR="003B4CC1" w:rsidRPr="00DF79BB" w:rsidRDefault="003B4CC1" w:rsidP="00D343DA">
            <w:pPr>
              <w:spacing w:after="0"/>
              <w:jc w:val="left"/>
              <w:rPr>
                <w:sz w:val="18"/>
                <w:szCs w:val="18"/>
                <w:lang w:val="es-CO"/>
              </w:rPr>
            </w:pPr>
            <w:r w:rsidRPr="00DF79BB">
              <w:rPr>
                <w:sz w:val="18"/>
                <w:szCs w:val="18"/>
                <w:lang w:val="es-CO"/>
              </w:rPr>
              <w:t>1</w:t>
            </w:r>
          </w:p>
        </w:tc>
        <w:tc>
          <w:tcPr>
            <w:tcW w:w="1559" w:type="dxa"/>
            <w:tcBorders>
              <w:top w:val="nil"/>
            </w:tcBorders>
            <w:shd w:val="clear" w:color="auto" w:fill="auto"/>
            <w:noWrap/>
            <w:vAlign w:val="center"/>
          </w:tcPr>
          <w:p w14:paraId="62AAD10F" w14:textId="77777777" w:rsidR="003B4CC1" w:rsidRPr="00DF79BB" w:rsidRDefault="003B4CC1" w:rsidP="00D343DA">
            <w:pPr>
              <w:spacing w:after="0"/>
              <w:jc w:val="left"/>
              <w:rPr>
                <w:sz w:val="18"/>
                <w:szCs w:val="18"/>
                <w:lang w:val="es-CO"/>
              </w:rPr>
            </w:pPr>
            <w:r w:rsidRPr="00DF79BB">
              <w:rPr>
                <w:sz w:val="18"/>
                <w:szCs w:val="18"/>
                <w:lang w:val="es-CO"/>
              </w:rPr>
              <w:t xml:space="preserve"> $ 37.135.935,00 </w:t>
            </w:r>
          </w:p>
        </w:tc>
      </w:tr>
      <w:tr w:rsidR="003B4CC1" w:rsidRPr="00DF79BB" w14:paraId="1F0DCD78" w14:textId="77777777" w:rsidTr="00DF79BB">
        <w:trPr>
          <w:trHeight w:val="264"/>
          <w:jc w:val="center"/>
        </w:trPr>
        <w:tc>
          <w:tcPr>
            <w:tcW w:w="2540" w:type="dxa"/>
            <w:tcBorders>
              <w:top w:val="nil"/>
            </w:tcBorders>
            <w:shd w:val="clear" w:color="auto" w:fill="auto"/>
            <w:noWrap/>
            <w:vAlign w:val="center"/>
          </w:tcPr>
          <w:p w14:paraId="321F4643" w14:textId="58EECB1D" w:rsidR="003B4CC1" w:rsidRPr="00DF79BB" w:rsidRDefault="003B4CC1" w:rsidP="00B706DB">
            <w:pPr>
              <w:spacing w:after="0"/>
              <w:jc w:val="left"/>
              <w:rPr>
                <w:sz w:val="18"/>
                <w:szCs w:val="18"/>
                <w:lang w:val="es-CO"/>
              </w:rPr>
            </w:pPr>
          </w:p>
        </w:tc>
        <w:tc>
          <w:tcPr>
            <w:tcW w:w="1559" w:type="dxa"/>
            <w:tcBorders>
              <w:top w:val="nil"/>
            </w:tcBorders>
            <w:shd w:val="clear" w:color="auto" w:fill="auto"/>
            <w:noWrap/>
            <w:vAlign w:val="center"/>
          </w:tcPr>
          <w:p w14:paraId="74D73D32" w14:textId="5BF30228" w:rsidR="003B4CC1" w:rsidRPr="00DF79BB" w:rsidRDefault="003B4CC1" w:rsidP="00D343DA">
            <w:pPr>
              <w:spacing w:after="0"/>
              <w:jc w:val="left"/>
              <w:rPr>
                <w:sz w:val="18"/>
                <w:szCs w:val="18"/>
                <w:lang w:val="es-CO"/>
              </w:rPr>
            </w:pPr>
          </w:p>
        </w:tc>
        <w:tc>
          <w:tcPr>
            <w:tcW w:w="992" w:type="dxa"/>
            <w:tcBorders>
              <w:top w:val="nil"/>
            </w:tcBorders>
            <w:shd w:val="clear" w:color="auto" w:fill="auto"/>
            <w:noWrap/>
            <w:vAlign w:val="center"/>
          </w:tcPr>
          <w:p w14:paraId="0053A499" w14:textId="14A6A495" w:rsidR="003B4CC1" w:rsidRPr="00DF79BB" w:rsidRDefault="003B4CC1" w:rsidP="00D343DA">
            <w:pPr>
              <w:spacing w:after="0"/>
              <w:jc w:val="left"/>
              <w:rPr>
                <w:sz w:val="18"/>
                <w:szCs w:val="18"/>
                <w:lang w:val="es-CO"/>
              </w:rPr>
            </w:pPr>
          </w:p>
        </w:tc>
        <w:tc>
          <w:tcPr>
            <w:tcW w:w="1559" w:type="dxa"/>
            <w:tcBorders>
              <w:top w:val="nil"/>
            </w:tcBorders>
            <w:shd w:val="clear" w:color="auto" w:fill="auto"/>
            <w:noWrap/>
            <w:vAlign w:val="center"/>
          </w:tcPr>
          <w:p w14:paraId="23DE37C2" w14:textId="580498C2" w:rsidR="003B4CC1" w:rsidRPr="00DF79BB" w:rsidRDefault="003B4CC1" w:rsidP="00D343DA">
            <w:pPr>
              <w:spacing w:after="0"/>
              <w:jc w:val="left"/>
              <w:rPr>
                <w:sz w:val="18"/>
                <w:szCs w:val="18"/>
                <w:lang w:val="es-CO"/>
              </w:rPr>
            </w:pPr>
          </w:p>
        </w:tc>
      </w:tr>
      <w:tr w:rsidR="003B4CC1" w:rsidRPr="00DF79BB" w14:paraId="03F9F31F" w14:textId="77777777" w:rsidTr="00DF79BB">
        <w:trPr>
          <w:trHeight w:val="264"/>
          <w:jc w:val="center"/>
        </w:trPr>
        <w:tc>
          <w:tcPr>
            <w:tcW w:w="2540" w:type="dxa"/>
            <w:tcBorders>
              <w:top w:val="nil"/>
              <w:bottom w:val="single" w:sz="4" w:space="0" w:color="auto"/>
            </w:tcBorders>
            <w:shd w:val="clear" w:color="auto" w:fill="auto"/>
            <w:noWrap/>
            <w:vAlign w:val="bottom"/>
            <w:hideMark/>
          </w:tcPr>
          <w:p w14:paraId="6F903B19" w14:textId="77777777" w:rsidR="003B4CC1" w:rsidRPr="00DF79BB" w:rsidRDefault="003B4CC1" w:rsidP="00B706DB">
            <w:pPr>
              <w:spacing w:after="0"/>
              <w:jc w:val="left"/>
              <w:rPr>
                <w:sz w:val="18"/>
                <w:szCs w:val="18"/>
                <w:lang w:val="es-CO"/>
              </w:rPr>
            </w:pPr>
            <w:r w:rsidRPr="00DF79BB">
              <w:rPr>
                <w:sz w:val="18"/>
                <w:szCs w:val="18"/>
                <w:lang w:val="es-CO"/>
              </w:rPr>
              <w:t>Total</w:t>
            </w:r>
          </w:p>
        </w:tc>
        <w:tc>
          <w:tcPr>
            <w:tcW w:w="1559" w:type="dxa"/>
            <w:tcBorders>
              <w:top w:val="nil"/>
              <w:bottom w:val="single" w:sz="4" w:space="0" w:color="auto"/>
            </w:tcBorders>
            <w:shd w:val="clear" w:color="auto" w:fill="auto"/>
            <w:noWrap/>
            <w:vAlign w:val="bottom"/>
            <w:hideMark/>
          </w:tcPr>
          <w:p w14:paraId="0B382B5E" w14:textId="77777777" w:rsidR="003B4CC1" w:rsidRPr="00DF79BB" w:rsidRDefault="003B4CC1" w:rsidP="00D343DA">
            <w:pPr>
              <w:spacing w:after="0"/>
              <w:jc w:val="left"/>
              <w:rPr>
                <w:sz w:val="18"/>
                <w:szCs w:val="18"/>
                <w:lang w:val="es-CO"/>
              </w:rPr>
            </w:pPr>
            <w:r w:rsidRPr="00DF79BB">
              <w:rPr>
                <w:sz w:val="18"/>
                <w:szCs w:val="18"/>
                <w:lang w:val="es-CO"/>
              </w:rPr>
              <w:t> </w:t>
            </w:r>
          </w:p>
        </w:tc>
        <w:tc>
          <w:tcPr>
            <w:tcW w:w="992" w:type="dxa"/>
            <w:tcBorders>
              <w:top w:val="nil"/>
              <w:bottom w:val="single" w:sz="4" w:space="0" w:color="auto"/>
            </w:tcBorders>
            <w:shd w:val="clear" w:color="auto" w:fill="auto"/>
            <w:noWrap/>
            <w:vAlign w:val="bottom"/>
            <w:hideMark/>
          </w:tcPr>
          <w:p w14:paraId="04E45D3D" w14:textId="7D91B6EA" w:rsidR="003B4CC1" w:rsidRPr="00DF79BB" w:rsidRDefault="003B4CC1" w:rsidP="00D343DA">
            <w:pPr>
              <w:spacing w:after="0"/>
              <w:jc w:val="left"/>
              <w:rPr>
                <w:sz w:val="18"/>
                <w:szCs w:val="18"/>
                <w:lang w:val="es-CO"/>
              </w:rPr>
            </w:pPr>
          </w:p>
        </w:tc>
        <w:tc>
          <w:tcPr>
            <w:tcW w:w="1559" w:type="dxa"/>
            <w:tcBorders>
              <w:top w:val="nil"/>
              <w:bottom w:val="single" w:sz="4" w:space="0" w:color="auto"/>
            </w:tcBorders>
            <w:shd w:val="clear" w:color="auto" w:fill="auto"/>
            <w:noWrap/>
            <w:vAlign w:val="center"/>
            <w:hideMark/>
          </w:tcPr>
          <w:p w14:paraId="47D9A774" w14:textId="3D6E76FA" w:rsidR="003B4CC1" w:rsidRPr="00DF79BB" w:rsidRDefault="003B4CC1" w:rsidP="00D343DA">
            <w:pPr>
              <w:spacing w:after="0"/>
              <w:jc w:val="left"/>
              <w:rPr>
                <w:sz w:val="18"/>
                <w:szCs w:val="18"/>
                <w:lang w:val="es-CO"/>
              </w:rPr>
            </w:pPr>
            <w:r w:rsidRPr="00DF79BB">
              <w:rPr>
                <w:sz w:val="18"/>
                <w:szCs w:val="18"/>
                <w:lang w:val="es-CO"/>
              </w:rPr>
              <w:t xml:space="preserve">$ 77.250.993 </w:t>
            </w:r>
          </w:p>
        </w:tc>
      </w:tr>
    </w:tbl>
    <w:p w14:paraId="47ACD1A3" w14:textId="2F4275EC" w:rsidR="00FA3531" w:rsidRPr="00DF79BB" w:rsidRDefault="00FA3531" w:rsidP="00D343DA">
      <w:pPr>
        <w:spacing w:before="240"/>
        <w:jc w:val="left"/>
        <w:rPr>
          <w:lang w:val="es-CO"/>
        </w:rPr>
      </w:pPr>
      <w:r w:rsidRPr="00DF79BB">
        <w:rPr>
          <w:lang w:val="es-CO"/>
        </w:rPr>
        <w:t>En la</w:t>
      </w:r>
      <w:r w:rsidR="00D728DF" w:rsidRPr="00DF79BB">
        <w:rPr>
          <w:lang w:val="es-CO"/>
        </w:rPr>
        <w:t xml:space="preserve"> siguiente tabla </w:t>
      </w:r>
      <w:r w:rsidRPr="00DF79BB">
        <w:rPr>
          <w:lang w:val="es-CO"/>
        </w:rPr>
        <w:t xml:space="preserve">se resumen los </w:t>
      </w:r>
      <w:r w:rsidR="009A12BC" w:rsidRPr="00DF79BB">
        <w:rPr>
          <w:lang w:val="es-CO"/>
        </w:rPr>
        <w:t>r</w:t>
      </w:r>
      <w:r w:rsidRPr="00DF79BB">
        <w:rPr>
          <w:lang w:val="es-CO"/>
        </w:rPr>
        <w:t>esultados de la evaluación de la medida más los indicadores en ahorro energético y reducción de GEI.</w:t>
      </w:r>
    </w:p>
    <w:p w14:paraId="20D0F5F4" w14:textId="4761E650" w:rsidR="00D728DF" w:rsidRPr="00DF79BB" w:rsidRDefault="00D728DF" w:rsidP="00DF79BB">
      <w:pPr>
        <w:pStyle w:val="Descripcin"/>
        <w:keepNext/>
        <w:spacing w:after="0"/>
        <w:jc w:val="center"/>
        <w:rPr>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15</w:t>
      </w:r>
      <w:r w:rsidRPr="00DF79BB">
        <w:rPr>
          <w:b/>
          <w:i w:val="0"/>
          <w:color w:val="auto"/>
          <w:lang w:val="es-CO"/>
        </w:rPr>
        <w:fldChar w:fldCharType="end"/>
      </w:r>
      <w:r w:rsidRPr="00DF79BB">
        <w:rPr>
          <w:b/>
          <w:i w:val="0"/>
          <w:color w:val="auto"/>
          <w:lang w:val="es-CO"/>
        </w:rPr>
        <w:t>. Indicadores económicos para ECM-3</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DF79BB" w14:paraId="00775A4A" w14:textId="77777777" w:rsidTr="00DF79BB">
        <w:trPr>
          <w:trHeight w:val="290"/>
          <w:jc w:val="center"/>
        </w:trPr>
        <w:tc>
          <w:tcPr>
            <w:tcW w:w="6397" w:type="dxa"/>
            <w:gridSpan w:val="3"/>
            <w:tcBorders>
              <w:top w:val="nil"/>
              <w:left w:val="nil"/>
              <w:right w:val="nil"/>
            </w:tcBorders>
            <w:shd w:val="clear" w:color="auto" w:fill="00B050"/>
            <w:noWrap/>
            <w:vAlign w:val="center"/>
            <w:hideMark/>
          </w:tcPr>
          <w:p w14:paraId="3C2C098E" w14:textId="4EEDDED8" w:rsidR="00AD7D94" w:rsidRPr="00DF79BB" w:rsidRDefault="000E730D" w:rsidP="00D343DA">
            <w:pPr>
              <w:spacing w:after="0"/>
              <w:jc w:val="left"/>
              <w:rPr>
                <w:bCs/>
                <w:sz w:val="18"/>
                <w:szCs w:val="18"/>
                <w:lang w:val="es-CO"/>
              </w:rPr>
            </w:pPr>
            <w:r w:rsidRPr="00DF79BB">
              <w:rPr>
                <w:bCs/>
                <w:color w:val="FFFFFF" w:themeColor="background1"/>
                <w:sz w:val="18"/>
                <w:szCs w:val="18"/>
                <w:lang w:val="es-CO"/>
              </w:rPr>
              <w:t>Resultados de la evaluación</w:t>
            </w:r>
          </w:p>
        </w:tc>
      </w:tr>
      <w:tr w:rsidR="00AD7D94" w:rsidRPr="00DF79BB" w14:paraId="181A0ADE" w14:textId="77777777" w:rsidTr="00DF79BB">
        <w:trPr>
          <w:trHeight w:val="290"/>
          <w:jc w:val="center"/>
        </w:trPr>
        <w:tc>
          <w:tcPr>
            <w:tcW w:w="2520" w:type="dxa"/>
            <w:tcBorders>
              <w:top w:val="nil"/>
              <w:left w:val="nil"/>
              <w:bottom w:val="single" w:sz="4" w:space="0" w:color="A6A6A6" w:themeColor="background1" w:themeShade="A6"/>
              <w:right w:val="nil"/>
            </w:tcBorders>
            <w:shd w:val="clear" w:color="auto" w:fill="auto"/>
            <w:noWrap/>
            <w:vAlign w:val="center"/>
          </w:tcPr>
          <w:p w14:paraId="7DCF8A38" w14:textId="77777777" w:rsidR="00AD7D94" w:rsidRPr="00DF79BB" w:rsidRDefault="00AD7D94" w:rsidP="00D343DA">
            <w:pPr>
              <w:spacing w:after="0"/>
              <w:jc w:val="left"/>
              <w:rPr>
                <w:b/>
                <w:bCs/>
                <w:sz w:val="18"/>
                <w:szCs w:val="18"/>
                <w:lang w:val="es-CO"/>
              </w:rPr>
            </w:pPr>
            <w:r w:rsidRPr="00DF79BB">
              <w:rPr>
                <w:b/>
                <w:bCs/>
                <w:sz w:val="18"/>
                <w:szCs w:val="18"/>
                <w:lang w:val="es-CO"/>
              </w:rPr>
              <w:t>Indicador</w:t>
            </w:r>
          </w:p>
        </w:tc>
        <w:tc>
          <w:tcPr>
            <w:tcW w:w="2016" w:type="dxa"/>
            <w:tcBorders>
              <w:top w:val="nil"/>
              <w:left w:val="nil"/>
              <w:bottom w:val="single" w:sz="4" w:space="0" w:color="A6A6A6" w:themeColor="background1" w:themeShade="A6"/>
              <w:right w:val="nil"/>
            </w:tcBorders>
            <w:shd w:val="clear" w:color="auto" w:fill="auto"/>
            <w:noWrap/>
            <w:vAlign w:val="center"/>
          </w:tcPr>
          <w:p w14:paraId="1DF66F2C" w14:textId="77777777" w:rsidR="00AD7D94" w:rsidRPr="00DF79BB" w:rsidRDefault="00AD7D94" w:rsidP="00D343DA">
            <w:pPr>
              <w:spacing w:after="0"/>
              <w:jc w:val="left"/>
              <w:rPr>
                <w:b/>
                <w:bCs/>
                <w:sz w:val="18"/>
                <w:szCs w:val="18"/>
                <w:lang w:val="es-CO"/>
              </w:rPr>
            </w:pPr>
            <w:r w:rsidRPr="00DF79BB">
              <w:rPr>
                <w:b/>
                <w:bCs/>
                <w:sz w:val="18"/>
                <w:szCs w:val="18"/>
                <w:lang w:val="es-CO"/>
              </w:rPr>
              <w:t>Magnitud</w:t>
            </w:r>
          </w:p>
        </w:tc>
        <w:tc>
          <w:tcPr>
            <w:tcW w:w="1861" w:type="dxa"/>
            <w:tcBorders>
              <w:top w:val="nil"/>
              <w:left w:val="nil"/>
              <w:bottom w:val="single" w:sz="4" w:space="0" w:color="A6A6A6" w:themeColor="background1" w:themeShade="A6"/>
              <w:right w:val="nil"/>
            </w:tcBorders>
            <w:shd w:val="clear" w:color="auto" w:fill="auto"/>
            <w:noWrap/>
            <w:vAlign w:val="center"/>
          </w:tcPr>
          <w:p w14:paraId="1213AE7F" w14:textId="77777777" w:rsidR="00AD7D94" w:rsidRPr="00DF79BB" w:rsidRDefault="00AD7D94" w:rsidP="00D343DA">
            <w:pPr>
              <w:spacing w:after="0"/>
              <w:jc w:val="left"/>
              <w:rPr>
                <w:b/>
                <w:bCs/>
                <w:sz w:val="18"/>
                <w:szCs w:val="18"/>
                <w:lang w:val="es-CO"/>
              </w:rPr>
            </w:pPr>
            <w:r w:rsidRPr="00DF79BB">
              <w:rPr>
                <w:b/>
                <w:bCs/>
                <w:sz w:val="18"/>
                <w:szCs w:val="18"/>
                <w:lang w:val="es-CO"/>
              </w:rPr>
              <w:t>Unidades</w:t>
            </w:r>
          </w:p>
        </w:tc>
      </w:tr>
      <w:tr w:rsidR="006C30F3" w:rsidRPr="00DF79BB" w14:paraId="31943E3A" w14:textId="77777777" w:rsidTr="00DF79BB">
        <w:trPr>
          <w:trHeight w:val="290"/>
          <w:jc w:val="center"/>
        </w:trPr>
        <w:tc>
          <w:tcPr>
            <w:tcW w:w="2520" w:type="dxa"/>
            <w:tcBorders>
              <w:top w:val="single" w:sz="4" w:space="0" w:color="A6A6A6" w:themeColor="background1" w:themeShade="A6"/>
              <w:left w:val="nil"/>
              <w:right w:val="nil"/>
            </w:tcBorders>
            <w:shd w:val="clear" w:color="auto" w:fill="auto"/>
            <w:noWrap/>
            <w:vAlign w:val="center"/>
          </w:tcPr>
          <w:p w14:paraId="3A1F9A20" w14:textId="168AD6AB" w:rsidR="006C30F3" w:rsidRPr="00DF79BB" w:rsidRDefault="006C30F3" w:rsidP="00D343DA">
            <w:pPr>
              <w:spacing w:after="0"/>
              <w:jc w:val="left"/>
              <w:rPr>
                <w:sz w:val="18"/>
                <w:szCs w:val="18"/>
                <w:lang w:val="es-CO"/>
              </w:rPr>
            </w:pPr>
            <w:r w:rsidRPr="00DF79BB">
              <w:rPr>
                <w:sz w:val="18"/>
                <w:lang w:val="es-CO"/>
              </w:rPr>
              <w:t>Ahorro anual de energía eléctrica</w:t>
            </w:r>
          </w:p>
        </w:tc>
        <w:tc>
          <w:tcPr>
            <w:tcW w:w="2016" w:type="dxa"/>
            <w:tcBorders>
              <w:top w:val="single" w:sz="4" w:space="0" w:color="A6A6A6" w:themeColor="background1" w:themeShade="A6"/>
              <w:left w:val="nil"/>
              <w:right w:val="nil"/>
            </w:tcBorders>
            <w:shd w:val="clear" w:color="auto" w:fill="auto"/>
            <w:noWrap/>
            <w:vAlign w:val="center"/>
          </w:tcPr>
          <w:p w14:paraId="69688F4B" w14:textId="675A1B8F" w:rsidR="006C30F3" w:rsidRPr="00DF79BB" w:rsidRDefault="00B268AD" w:rsidP="00D343DA">
            <w:pPr>
              <w:spacing w:after="0"/>
              <w:jc w:val="left"/>
              <w:rPr>
                <w:sz w:val="18"/>
                <w:szCs w:val="18"/>
                <w:lang w:val="es-CO"/>
              </w:rPr>
            </w:pPr>
            <w:r w:rsidRPr="00DF79BB">
              <w:rPr>
                <w:sz w:val="18"/>
                <w:szCs w:val="18"/>
                <w:lang w:val="es-CO"/>
              </w:rPr>
              <w:t>61.893</w:t>
            </w:r>
          </w:p>
        </w:tc>
        <w:tc>
          <w:tcPr>
            <w:tcW w:w="1861" w:type="dxa"/>
            <w:tcBorders>
              <w:top w:val="single" w:sz="4" w:space="0" w:color="A6A6A6" w:themeColor="background1" w:themeShade="A6"/>
              <w:left w:val="nil"/>
              <w:right w:val="nil"/>
            </w:tcBorders>
            <w:shd w:val="clear" w:color="auto" w:fill="auto"/>
            <w:noWrap/>
            <w:vAlign w:val="center"/>
          </w:tcPr>
          <w:p w14:paraId="6B4E2FFF" w14:textId="06E03B0F" w:rsidR="006C30F3" w:rsidRPr="00DF79BB" w:rsidRDefault="006C30F3" w:rsidP="00D343DA">
            <w:pPr>
              <w:spacing w:after="0"/>
              <w:jc w:val="left"/>
              <w:rPr>
                <w:sz w:val="18"/>
                <w:szCs w:val="18"/>
                <w:lang w:val="es-CO"/>
              </w:rPr>
            </w:pPr>
            <w:r w:rsidRPr="00DF79BB">
              <w:rPr>
                <w:sz w:val="18"/>
                <w:szCs w:val="18"/>
                <w:lang w:val="es-CO"/>
              </w:rPr>
              <w:t>[</w:t>
            </w:r>
            <w:r w:rsidR="00B268AD" w:rsidRPr="00DF79BB">
              <w:rPr>
                <w:sz w:val="18"/>
                <w:szCs w:val="18"/>
                <w:lang w:val="es-CO"/>
              </w:rPr>
              <w:t>kWh</w:t>
            </w:r>
            <w:r w:rsidRPr="00DF79BB">
              <w:rPr>
                <w:sz w:val="18"/>
                <w:szCs w:val="18"/>
                <w:lang w:val="es-CO"/>
              </w:rPr>
              <w:t>/año]</w:t>
            </w:r>
          </w:p>
        </w:tc>
      </w:tr>
      <w:tr w:rsidR="003B5799" w:rsidRPr="00DF79BB" w14:paraId="1D5BF74C" w14:textId="77777777" w:rsidTr="00DF79BB">
        <w:trPr>
          <w:trHeight w:val="290"/>
          <w:jc w:val="center"/>
        </w:trPr>
        <w:tc>
          <w:tcPr>
            <w:tcW w:w="2520" w:type="dxa"/>
            <w:tcBorders>
              <w:top w:val="nil"/>
              <w:left w:val="nil"/>
              <w:right w:val="nil"/>
            </w:tcBorders>
            <w:shd w:val="clear" w:color="auto" w:fill="auto"/>
            <w:noWrap/>
            <w:vAlign w:val="center"/>
          </w:tcPr>
          <w:p w14:paraId="301C0440" w14:textId="33F659AD" w:rsidR="003B5799" w:rsidRPr="00DF79BB" w:rsidRDefault="003B5799" w:rsidP="00D343DA">
            <w:pPr>
              <w:spacing w:after="0"/>
              <w:jc w:val="left"/>
              <w:rPr>
                <w:sz w:val="18"/>
                <w:lang w:val="es-CO"/>
              </w:rPr>
            </w:pPr>
            <w:r w:rsidRPr="00DF79BB">
              <w:rPr>
                <w:sz w:val="18"/>
                <w:lang w:val="es-CO"/>
              </w:rPr>
              <w:t>Ahorro anual de gas natural</w:t>
            </w:r>
          </w:p>
        </w:tc>
        <w:tc>
          <w:tcPr>
            <w:tcW w:w="2016" w:type="dxa"/>
            <w:tcBorders>
              <w:top w:val="nil"/>
              <w:left w:val="nil"/>
              <w:right w:val="nil"/>
            </w:tcBorders>
            <w:shd w:val="clear" w:color="auto" w:fill="auto"/>
            <w:noWrap/>
            <w:vAlign w:val="center"/>
          </w:tcPr>
          <w:p w14:paraId="3DDBCEE9" w14:textId="61BC83D6" w:rsidR="003B5799" w:rsidRPr="00DF79BB" w:rsidRDefault="00411D62" w:rsidP="00D343DA">
            <w:pPr>
              <w:spacing w:after="0"/>
              <w:jc w:val="left"/>
              <w:rPr>
                <w:sz w:val="18"/>
                <w:szCs w:val="18"/>
                <w:lang w:val="es-CO"/>
              </w:rPr>
            </w:pPr>
            <w:r w:rsidRPr="00DF79BB">
              <w:rPr>
                <w:sz w:val="18"/>
                <w:szCs w:val="18"/>
                <w:lang w:val="es-CO"/>
              </w:rPr>
              <w:t>2.691</w:t>
            </w:r>
          </w:p>
        </w:tc>
        <w:tc>
          <w:tcPr>
            <w:tcW w:w="1861" w:type="dxa"/>
            <w:tcBorders>
              <w:top w:val="nil"/>
              <w:left w:val="nil"/>
              <w:right w:val="nil"/>
            </w:tcBorders>
            <w:shd w:val="clear" w:color="auto" w:fill="auto"/>
            <w:noWrap/>
            <w:vAlign w:val="center"/>
          </w:tcPr>
          <w:p w14:paraId="349D9B4F" w14:textId="295F002A" w:rsidR="003B5799" w:rsidRPr="00DF79BB" w:rsidRDefault="00B268AD" w:rsidP="00D343DA">
            <w:pPr>
              <w:spacing w:after="0"/>
              <w:jc w:val="left"/>
              <w:rPr>
                <w:sz w:val="18"/>
                <w:szCs w:val="18"/>
                <w:lang w:val="es-CO"/>
              </w:rPr>
            </w:pPr>
            <w:r w:rsidRPr="00DF79BB">
              <w:rPr>
                <w:sz w:val="18"/>
                <w:szCs w:val="18"/>
                <w:lang w:val="es-CO"/>
              </w:rPr>
              <w:t>[m</w:t>
            </w:r>
            <w:r w:rsidRPr="00DF79BB">
              <w:rPr>
                <w:sz w:val="18"/>
                <w:szCs w:val="18"/>
                <w:vertAlign w:val="superscript"/>
                <w:lang w:val="es-CO"/>
              </w:rPr>
              <w:t>3</w:t>
            </w:r>
            <w:r w:rsidRPr="00DF79BB">
              <w:rPr>
                <w:sz w:val="18"/>
                <w:szCs w:val="18"/>
                <w:lang w:val="es-CO"/>
              </w:rPr>
              <w:t>/año]</w:t>
            </w:r>
          </w:p>
        </w:tc>
      </w:tr>
      <w:tr w:rsidR="006C30F3" w:rsidRPr="00DF79BB" w14:paraId="17101DB9" w14:textId="77777777" w:rsidTr="00DF79BB">
        <w:trPr>
          <w:trHeight w:val="290"/>
          <w:jc w:val="center"/>
        </w:trPr>
        <w:tc>
          <w:tcPr>
            <w:tcW w:w="2520" w:type="dxa"/>
            <w:tcBorders>
              <w:top w:val="nil"/>
              <w:left w:val="nil"/>
              <w:right w:val="nil"/>
            </w:tcBorders>
            <w:shd w:val="clear" w:color="auto" w:fill="auto"/>
            <w:noWrap/>
            <w:vAlign w:val="center"/>
          </w:tcPr>
          <w:p w14:paraId="2CEAA678" w14:textId="21F904E1" w:rsidR="006C30F3" w:rsidRPr="00DF79BB" w:rsidRDefault="006C30F3" w:rsidP="00D343DA">
            <w:pPr>
              <w:spacing w:after="0"/>
              <w:jc w:val="left"/>
              <w:rPr>
                <w:sz w:val="18"/>
                <w:szCs w:val="18"/>
                <w:lang w:val="es-CO"/>
              </w:rPr>
            </w:pPr>
            <w:r w:rsidRPr="00DF79BB">
              <w:rPr>
                <w:sz w:val="18"/>
                <w:lang w:val="es-CO"/>
              </w:rPr>
              <w:t>Ahorro anual de dinero</w:t>
            </w:r>
          </w:p>
        </w:tc>
        <w:tc>
          <w:tcPr>
            <w:tcW w:w="2016" w:type="dxa"/>
            <w:tcBorders>
              <w:top w:val="nil"/>
              <w:left w:val="nil"/>
              <w:right w:val="nil"/>
            </w:tcBorders>
            <w:shd w:val="clear" w:color="auto" w:fill="auto"/>
            <w:noWrap/>
            <w:vAlign w:val="center"/>
          </w:tcPr>
          <w:p w14:paraId="410111D3" w14:textId="01B6CE65" w:rsidR="006C30F3" w:rsidRPr="00DF79BB" w:rsidRDefault="006C30F3" w:rsidP="00D343DA">
            <w:pPr>
              <w:spacing w:after="0"/>
              <w:jc w:val="left"/>
              <w:rPr>
                <w:sz w:val="18"/>
                <w:szCs w:val="18"/>
                <w:lang w:val="es-CO"/>
              </w:rPr>
            </w:pPr>
            <w:r w:rsidRPr="00DF79BB">
              <w:rPr>
                <w:sz w:val="18"/>
                <w:szCs w:val="18"/>
                <w:lang w:val="es-CO"/>
              </w:rPr>
              <w:t>$ 46.492.472</w:t>
            </w:r>
          </w:p>
        </w:tc>
        <w:tc>
          <w:tcPr>
            <w:tcW w:w="1861" w:type="dxa"/>
            <w:tcBorders>
              <w:top w:val="nil"/>
              <w:left w:val="nil"/>
              <w:right w:val="nil"/>
            </w:tcBorders>
            <w:shd w:val="clear" w:color="auto" w:fill="auto"/>
            <w:noWrap/>
            <w:vAlign w:val="center"/>
          </w:tcPr>
          <w:p w14:paraId="6115A963" w14:textId="5D18A6FF" w:rsidR="006C30F3" w:rsidRPr="00DF79BB" w:rsidRDefault="006C30F3" w:rsidP="00D343DA">
            <w:pPr>
              <w:spacing w:after="0"/>
              <w:jc w:val="left"/>
              <w:rPr>
                <w:sz w:val="18"/>
                <w:szCs w:val="18"/>
                <w:lang w:val="es-CO"/>
              </w:rPr>
            </w:pPr>
            <w:r w:rsidRPr="00DF79BB">
              <w:rPr>
                <w:sz w:val="18"/>
                <w:szCs w:val="18"/>
                <w:lang w:val="es-CO"/>
              </w:rPr>
              <w:t>[$COP/año]</w:t>
            </w:r>
          </w:p>
        </w:tc>
      </w:tr>
      <w:tr w:rsidR="006C30F3" w:rsidRPr="00DF79BB" w14:paraId="0F17B209" w14:textId="77777777" w:rsidTr="00DF79BB">
        <w:trPr>
          <w:trHeight w:val="290"/>
          <w:jc w:val="center"/>
        </w:trPr>
        <w:tc>
          <w:tcPr>
            <w:tcW w:w="2520" w:type="dxa"/>
            <w:tcBorders>
              <w:top w:val="nil"/>
              <w:left w:val="nil"/>
              <w:right w:val="nil"/>
            </w:tcBorders>
            <w:shd w:val="clear" w:color="auto" w:fill="auto"/>
            <w:noWrap/>
            <w:vAlign w:val="center"/>
          </w:tcPr>
          <w:p w14:paraId="1F2402D3" w14:textId="63465676" w:rsidR="006C30F3" w:rsidRPr="00DF79BB" w:rsidRDefault="006C30F3" w:rsidP="00D343DA">
            <w:pPr>
              <w:spacing w:after="0"/>
              <w:jc w:val="left"/>
              <w:rPr>
                <w:sz w:val="18"/>
                <w:szCs w:val="18"/>
                <w:lang w:val="es-CO"/>
              </w:rPr>
            </w:pPr>
            <w:r w:rsidRPr="00DF79BB">
              <w:rPr>
                <w:sz w:val="18"/>
                <w:lang w:val="es-CO"/>
              </w:rPr>
              <w:t>Ahorro porcentual respecto al consumo de energía eléctrica</w:t>
            </w:r>
          </w:p>
        </w:tc>
        <w:tc>
          <w:tcPr>
            <w:tcW w:w="2016" w:type="dxa"/>
            <w:tcBorders>
              <w:top w:val="nil"/>
              <w:left w:val="nil"/>
              <w:right w:val="nil"/>
            </w:tcBorders>
            <w:shd w:val="clear" w:color="auto" w:fill="auto"/>
            <w:noWrap/>
            <w:vAlign w:val="center"/>
          </w:tcPr>
          <w:p w14:paraId="438D24A1" w14:textId="77777777" w:rsidR="006C30F3" w:rsidRPr="00DF79BB" w:rsidRDefault="006C30F3" w:rsidP="00D343DA">
            <w:pPr>
              <w:spacing w:after="0"/>
              <w:jc w:val="left"/>
              <w:rPr>
                <w:sz w:val="18"/>
                <w:szCs w:val="18"/>
                <w:lang w:val="es-CO"/>
              </w:rPr>
            </w:pPr>
            <w:r w:rsidRPr="00DF79BB">
              <w:rPr>
                <w:sz w:val="18"/>
                <w:szCs w:val="18"/>
                <w:lang w:val="es-CO"/>
              </w:rPr>
              <w:t>3,0</w:t>
            </w:r>
          </w:p>
        </w:tc>
        <w:tc>
          <w:tcPr>
            <w:tcW w:w="1861" w:type="dxa"/>
            <w:tcBorders>
              <w:top w:val="nil"/>
              <w:left w:val="nil"/>
              <w:right w:val="nil"/>
            </w:tcBorders>
            <w:shd w:val="clear" w:color="auto" w:fill="auto"/>
            <w:noWrap/>
            <w:vAlign w:val="center"/>
          </w:tcPr>
          <w:p w14:paraId="18C31560" w14:textId="77777777" w:rsidR="006C30F3" w:rsidRPr="00DF79BB" w:rsidRDefault="006C30F3" w:rsidP="00D343DA">
            <w:pPr>
              <w:spacing w:after="0"/>
              <w:jc w:val="left"/>
              <w:rPr>
                <w:sz w:val="18"/>
                <w:szCs w:val="18"/>
                <w:lang w:val="es-CO"/>
              </w:rPr>
            </w:pPr>
            <w:r w:rsidRPr="00DF79BB">
              <w:rPr>
                <w:sz w:val="18"/>
                <w:szCs w:val="18"/>
                <w:lang w:val="es-CO"/>
              </w:rPr>
              <w:t>[%]</w:t>
            </w:r>
          </w:p>
        </w:tc>
      </w:tr>
      <w:tr w:rsidR="006C30F3" w:rsidRPr="00DF79BB" w14:paraId="2F1A79FA" w14:textId="77777777" w:rsidTr="00DF79BB">
        <w:trPr>
          <w:trHeight w:val="315"/>
          <w:jc w:val="center"/>
        </w:trPr>
        <w:tc>
          <w:tcPr>
            <w:tcW w:w="2520" w:type="dxa"/>
            <w:tcBorders>
              <w:top w:val="nil"/>
              <w:left w:val="nil"/>
              <w:right w:val="nil"/>
            </w:tcBorders>
            <w:shd w:val="clear" w:color="auto" w:fill="auto"/>
            <w:noWrap/>
            <w:vAlign w:val="center"/>
            <w:hideMark/>
          </w:tcPr>
          <w:p w14:paraId="1B15B28D" w14:textId="77777777" w:rsidR="006C30F3" w:rsidRPr="00DF79BB" w:rsidRDefault="006C30F3" w:rsidP="00D343DA">
            <w:pPr>
              <w:spacing w:after="0"/>
              <w:jc w:val="left"/>
              <w:rPr>
                <w:sz w:val="18"/>
                <w:szCs w:val="18"/>
                <w:lang w:val="es-CO"/>
              </w:rPr>
            </w:pPr>
            <w:r w:rsidRPr="00DF79BB">
              <w:rPr>
                <w:sz w:val="18"/>
                <w:szCs w:val="18"/>
                <w:lang w:val="es-CO"/>
              </w:rPr>
              <w:t>Payback</w:t>
            </w:r>
          </w:p>
        </w:tc>
        <w:tc>
          <w:tcPr>
            <w:tcW w:w="2016" w:type="dxa"/>
            <w:tcBorders>
              <w:top w:val="nil"/>
              <w:left w:val="nil"/>
              <w:right w:val="nil"/>
            </w:tcBorders>
            <w:shd w:val="clear" w:color="auto" w:fill="auto"/>
            <w:noWrap/>
            <w:vAlign w:val="center"/>
            <w:hideMark/>
          </w:tcPr>
          <w:p w14:paraId="2A6F964D" w14:textId="77777777" w:rsidR="006C30F3" w:rsidRPr="00DF79BB" w:rsidRDefault="006C30F3" w:rsidP="00D343DA">
            <w:pPr>
              <w:spacing w:after="0"/>
              <w:jc w:val="left"/>
              <w:rPr>
                <w:sz w:val="18"/>
                <w:szCs w:val="18"/>
                <w:lang w:val="es-CO"/>
              </w:rPr>
            </w:pPr>
            <w:r w:rsidRPr="00DF79BB">
              <w:rPr>
                <w:sz w:val="18"/>
                <w:szCs w:val="18"/>
                <w:lang w:val="es-CO"/>
              </w:rPr>
              <w:t>2,6</w:t>
            </w:r>
          </w:p>
        </w:tc>
        <w:tc>
          <w:tcPr>
            <w:tcW w:w="1861" w:type="dxa"/>
            <w:tcBorders>
              <w:top w:val="nil"/>
              <w:left w:val="nil"/>
              <w:right w:val="nil"/>
            </w:tcBorders>
            <w:shd w:val="clear" w:color="auto" w:fill="auto"/>
            <w:noWrap/>
            <w:vAlign w:val="center"/>
            <w:hideMark/>
          </w:tcPr>
          <w:p w14:paraId="15E5E1F7" w14:textId="77777777" w:rsidR="006C30F3" w:rsidRPr="00DF79BB" w:rsidRDefault="006C30F3" w:rsidP="00D343DA">
            <w:pPr>
              <w:spacing w:after="0"/>
              <w:jc w:val="left"/>
              <w:rPr>
                <w:sz w:val="18"/>
                <w:szCs w:val="18"/>
                <w:lang w:val="es-CO"/>
              </w:rPr>
            </w:pPr>
            <w:r w:rsidRPr="00DF79BB">
              <w:rPr>
                <w:sz w:val="18"/>
                <w:szCs w:val="18"/>
                <w:lang w:val="es-CO"/>
              </w:rPr>
              <w:t>[años]</w:t>
            </w:r>
          </w:p>
        </w:tc>
      </w:tr>
      <w:tr w:rsidR="006C30F3" w:rsidRPr="00DF79BB" w14:paraId="7910070C" w14:textId="77777777" w:rsidTr="00DF79BB">
        <w:trPr>
          <w:trHeight w:val="290"/>
          <w:jc w:val="center"/>
        </w:trPr>
        <w:tc>
          <w:tcPr>
            <w:tcW w:w="2520" w:type="dxa"/>
            <w:tcBorders>
              <w:top w:val="nil"/>
              <w:left w:val="nil"/>
              <w:bottom w:val="single" w:sz="4" w:space="0" w:color="auto"/>
              <w:right w:val="nil"/>
            </w:tcBorders>
            <w:shd w:val="clear" w:color="auto" w:fill="auto"/>
            <w:noWrap/>
            <w:vAlign w:val="center"/>
            <w:hideMark/>
          </w:tcPr>
          <w:p w14:paraId="1F2C0B2A" w14:textId="77777777" w:rsidR="006C30F3" w:rsidRPr="00DF79BB" w:rsidRDefault="006C30F3" w:rsidP="00D343DA">
            <w:pPr>
              <w:spacing w:after="0"/>
              <w:jc w:val="left"/>
              <w:rPr>
                <w:sz w:val="18"/>
                <w:szCs w:val="18"/>
                <w:lang w:val="es-CO"/>
              </w:rPr>
            </w:pPr>
            <w:r w:rsidRPr="00DF79BB">
              <w:rPr>
                <w:sz w:val="18"/>
                <w:szCs w:val="18"/>
                <w:lang w:val="es-CO"/>
              </w:rPr>
              <w:t>Reducción de GEI</w:t>
            </w:r>
          </w:p>
        </w:tc>
        <w:tc>
          <w:tcPr>
            <w:tcW w:w="2016" w:type="dxa"/>
            <w:tcBorders>
              <w:top w:val="nil"/>
              <w:left w:val="nil"/>
              <w:bottom w:val="single" w:sz="4" w:space="0" w:color="auto"/>
              <w:right w:val="nil"/>
            </w:tcBorders>
            <w:shd w:val="clear" w:color="auto" w:fill="auto"/>
            <w:noWrap/>
            <w:vAlign w:val="center"/>
            <w:hideMark/>
          </w:tcPr>
          <w:p w14:paraId="77B5090B" w14:textId="6366041E" w:rsidR="006C30F3" w:rsidRPr="00DF79BB" w:rsidRDefault="00085289" w:rsidP="00D343DA">
            <w:pPr>
              <w:spacing w:after="0"/>
              <w:jc w:val="left"/>
              <w:rPr>
                <w:sz w:val="18"/>
                <w:szCs w:val="18"/>
                <w:lang w:val="es-CO"/>
              </w:rPr>
            </w:pPr>
            <w:r>
              <w:rPr>
                <w:sz w:val="18"/>
                <w:szCs w:val="18"/>
                <w:lang w:val="es-CO"/>
              </w:rPr>
              <w:t>29,5</w:t>
            </w:r>
          </w:p>
        </w:tc>
        <w:tc>
          <w:tcPr>
            <w:tcW w:w="1861" w:type="dxa"/>
            <w:tcBorders>
              <w:top w:val="nil"/>
              <w:left w:val="nil"/>
              <w:bottom w:val="single" w:sz="4" w:space="0" w:color="auto"/>
              <w:right w:val="nil"/>
            </w:tcBorders>
            <w:shd w:val="clear" w:color="auto" w:fill="auto"/>
            <w:noWrap/>
            <w:vAlign w:val="center"/>
            <w:hideMark/>
          </w:tcPr>
          <w:p w14:paraId="7728F370" w14:textId="77777777" w:rsidR="006C30F3" w:rsidRPr="00DF79BB" w:rsidRDefault="006C30F3" w:rsidP="00D343DA">
            <w:pPr>
              <w:spacing w:after="0"/>
              <w:jc w:val="left"/>
              <w:rPr>
                <w:sz w:val="18"/>
                <w:szCs w:val="18"/>
                <w:lang w:val="es-CO"/>
              </w:rPr>
            </w:pPr>
            <w:r w:rsidRPr="00DF79BB">
              <w:rPr>
                <w:sz w:val="18"/>
                <w:szCs w:val="18"/>
                <w:lang w:val="es-CO"/>
              </w:rPr>
              <w:t>[tCO</w:t>
            </w:r>
            <w:r w:rsidRPr="00DF79BB">
              <w:rPr>
                <w:sz w:val="18"/>
                <w:szCs w:val="18"/>
                <w:vertAlign w:val="subscript"/>
                <w:lang w:val="es-CO"/>
              </w:rPr>
              <w:t>2</w:t>
            </w:r>
            <w:r w:rsidRPr="00DF79BB">
              <w:rPr>
                <w:sz w:val="18"/>
                <w:szCs w:val="18"/>
                <w:lang w:val="es-CO"/>
              </w:rPr>
              <w:t>-eq/año]</w:t>
            </w:r>
          </w:p>
        </w:tc>
      </w:tr>
    </w:tbl>
    <w:p w14:paraId="76EB3ED5" w14:textId="77777777" w:rsidR="00AD7D94" w:rsidRPr="00DF79BB" w:rsidRDefault="00AD7D94" w:rsidP="00D343DA">
      <w:pPr>
        <w:spacing w:after="0"/>
        <w:jc w:val="left"/>
        <w:rPr>
          <w:sz w:val="22"/>
          <w:szCs w:val="22"/>
          <w:lang w:val="es-CO"/>
        </w:rPr>
      </w:pPr>
    </w:p>
    <w:p w14:paraId="4A7238E2" w14:textId="050A9DE9" w:rsidR="00106E69" w:rsidRPr="00DF79BB" w:rsidRDefault="00DD2E82" w:rsidP="00106E69">
      <w:pPr>
        <w:keepNext/>
        <w:keepLines/>
        <w:pBdr>
          <w:top w:val="nil"/>
          <w:left w:val="nil"/>
          <w:bottom w:val="nil"/>
          <w:right w:val="nil"/>
          <w:between w:val="nil"/>
        </w:pBdr>
        <w:spacing w:before="240" w:after="240" w:line="276" w:lineRule="auto"/>
        <w:outlineLvl w:val="1"/>
        <w:rPr>
          <w:b/>
          <w:sz w:val="22"/>
          <w:szCs w:val="22"/>
          <w:lang w:val="es-CO"/>
        </w:rPr>
      </w:pPr>
      <w:bookmarkStart w:id="112" w:name="_Toc150273067"/>
      <w:r w:rsidRPr="00DF79BB">
        <w:rPr>
          <w:rFonts w:ascii="Barlow Condensed Medium" w:hAnsi="Barlow Condensed Medium"/>
          <w:sz w:val="36"/>
          <w:szCs w:val="36"/>
          <w:lang w:val="es-CO"/>
        </w:rPr>
        <w:t xml:space="preserve">(ECM-4) </w:t>
      </w:r>
      <w:r w:rsidR="00106E69" w:rsidRPr="00DF79BB">
        <w:rPr>
          <w:rFonts w:ascii="Barlow Condensed Medium" w:hAnsi="Barlow Condensed Medium"/>
          <w:sz w:val="36"/>
          <w:szCs w:val="36"/>
          <w:lang w:val="es-CO"/>
        </w:rPr>
        <w:t>Independización de circuitos eléctricos correspondiente a luminarias (Sectorización de circuitos)</w:t>
      </w:r>
      <w:bookmarkEnd w:id="112"/>
      <w:r w:rsidR="00106E69" w:rsidRPr="00DF79BB">
        <w:rPr>
          <w:rFonts w:ascii="Barlow Condensed Medium" w:hAnsi="Barlow Condensed Medium"/>
          <w:sz w:val="36"/>
          <w:szCs w:val="36"/>
          <w:lang w:val="es-CO"/>
        </w:rPr>
        <w:t xml:space="preserve"> </w:t>
      </w:r>
    </w:p>
    <w:p w14:paraId="71EFFCF6" w14:textId="77777777" w:rsidR="00AD7D94" w:rsidRPr="00DF79BB" w:rsidRDefault="00AD7D94" w:rsidP="00AD7D94">
      <w:pPr>
        <w:rPr>
          <w:b/>
          <w:i/>
          <w:iCs/>
          <w:lang w:val="es-CO"/>
        </w:rPr>
      </w:pPr>
      <w:r w:rsidRPr="00DF79BB">
        <w:rPr>
          <w:b/>
          <w:i/>
          <w:iCs/>
          <w:lang w:val="es-CO"/>
        </w:rPr>
        <w:t>Estado actual</w:t>
      </w:r>
    </w:p>
    <w:p w14:paraId="6768DF4D" w14:textId="07D41592" w:rsidR="007B7185" w:rsidRPr="00DF79BB" w:rsidRDefault="0063393B" w:rsidP="00AD7D94">
      <w:pPr>
        <w:rPr>
          <w:color w:val="auto"/>
          <w:lang w:val="es-CO"/>
        </w:rPr>
      </w:pPr>
      <w:r w:rsidRPr="00DF79BB">
        <w:rPr>
          <w:color w:val="auto"/>
          <w:lang w:val="es-CO"/>
        </w:rPr>
        <w:t>A pesar de que,</w:t>
      </w:r>
      <w:r w:rsidR="00AD7D94" w:rsidRPr="00DF79BB">
        <w:rPr>
          <w:color w:val="auto"/>
          <w:lang w:val="es-CO"/>
        </w:rPr>
        <w:t xml:space="preserve"> en el Hospital Simón Bolívar</w:t>
      </w:r>
      <w:r w:rsidR="00BE15AC" w:rsidRPr="00DF79BB">
        <w:rPr>
          <w:color w:val="auto"/>
          <w:lang w:val="es-CO"/>
        </w:rPr>
        <w:t>,</w:t>
      </w:r>
      <w:r w:rsidR="00AD7D94" w:rsidRPr="00DF79BB">
        <w:rPr>
          <w:color w:val="auto"/>
          <w:lang w:val="es-CO"/>
        </w:rPr>
        <w:t xml:space="preserve"> se han instalado interruptores en algunas áreas y oficinas, en muchas ocasiones estos resultan poco visibles, y un solo interruptor controla un número considerable de luces</w:t>
      </w:r>
      <w:r w:rsidR="006D2890" w:rsidRPr="00DF79BB">
        <w:rPr>
          <w:color w:val="auto"/>
          <w:lang w:val="es-CO"/>
        </w:rPr>
        <w:t xml:space="preserve"> sin permitir la flexibilidad necesaria en su uso</w:t>
      </w:r>
      <w:r w:rsidR="00AD7D94" w:rsidRPr="00DF79BB">
        <w:rPr>
          <w:color w:val="auto"/>
          <w:lang w:val="es-CO"/>
        </w:rPr>
        <w:t>. Esta situación se presenta tanto en pasillos, donde un único interruptor suele encender o apagar todas las luces, como en oficinas, donde se encuentran escenarios similares.</w:t>
      </w:r>
    </w:p>
    <w:p w14:paraId="1384ADC4" w14:textId="480BD0B8" w:rsidR="00AD7D94" w:rsidRPr="00DF79BB" w:rsidRDefault="00AD7D94" w:rsidP="00AD7D94">
      <w:pPr>
        <w:rPr>
          <w:b/>
          <w:i/>
          <w:iCs/>
          <w:lang w:val="es-CO"/>
        </w:rPr>
      </w:pPr>
      <w:r w:rsidRPr="00DF79BB">
        <w:rPr>
          <w:b/>
          <w:i/>
          <w:iCs/>
          <w:lang w:val="es-CO"/>
        </w:rPr>
        <w:t xml:space="preserve">Solución </w:t>
      </w:r>
      <w:r w:rsidR="00791FEA" w:rsidRPr="00DF79BB">
        <w:rPr>
          <w:b/>
          <w:i/>
          <w:iCs/>
          <w:lang w:val="es-CO"/>
        </w:rPr>
        <w:t>p</w:t>
      </w:r>
      <w:r w:rsidRPr="00DF79BB">
        <w:rPr>
          <w:b/>
          <w:i/>
          <w:iCs/>
          <w:lang w:val="es-CO"/>
        </w:rPr>
        <w:t>ropuesta</w:t>
      </w:r>
    </w:p>
    <w:p w14:paraId="1489E6A8" w14:textId="61AB1762" w:rsidR="00AD7D94" w:rsidRPr="00DF79BB" w:rsidRDefault="00AD7D94" w:rsidP="00AD7D94">
      <w:pPr>
        <w:rPr>
          <w:color w:val="auto"/>
          <w:lang w:val="es-CO"/>
        </w:rPr>
      </w:pPr>
      <w:r w:rsidRPr="00DF79BB">
        <w:rPr>
          <w:color w:val="auto"/>
          <w:lang w:val="es-CO"/>
        </w:rPr>
        <w:t xml:space="preserve">Se evalúa la posibilidad de incrementar los ahorros derivados del apagado de luminarias en áreas intermedias de las oficinas y pasillos con </w:t>
      </w:r>
      <w:r w:rsidR="00483CC6" w:rsidRPr="00DF79BB">
        <w:rPr>
          <w:color w:val="auto"/>
          <w:lang w:val="es-CO"/>
        </w:rPr>
        <w:t xml:space="preserve">mayor uso de </w:t>
      </w:r>
      <w:r w:rsidRPr="00DF79BB">
        <w:rPr>
          <w:color w:val="auto"/>
          <w:lang w:val="es-CO"/>
        </w:rPr>
        <w:t xml:space="preserve">iluminación natural. Esto se lograría mediante la separación de los </w:t>
      </w:r>
      <w:r w:rsidRPr="00DF79BB">
        <w:rPr>
          <w:color w:val="auto"/>
          <w:lang w:val="es-CO"/>
        </w:rPr>
        <w:lastRenderedPageBreak/>
        <w:t>circuitos eléctricos relacionados con las luminarias, lo que permitiría un control más preciso sobre qué luces se encuentran encendidas en momentos específicos del día.</w:t>
      </w:r>
    </w:p>
    <w:p w14:paraId="096289C9" w14:textId="77777777" w:rsidR="00AD7D94" w:rsidRPr="00DF79BB" w:rsidRDefault="00AD7D94" w:rsidP="00AD7D94">
      <w:pPr>
        <w:rPr>
          <w:b/>
          <w:i/>
          <w:iCs/>
          <w:lang w:val="es-CO"/>
        </w:rPr>
      </w:pPr>
      <w:r w:rsidRPr="00DF79BB">
        <w:rPr>
          <w:b/>
          <w:i/>
          <w:iCs/>
          <w:lang w:val="es-CO"/>
        </w:rPr>
        <w:t>CAPEX</w:t>
      </w:r>
    </w:p>
    <w:p w14:paraId="0B2BC450" w14:textId="50F54122" w:rsidR="00C54169" w:rsidRPr="00DF79BB" w:rsidRDefault="00AD7D94" w:rsidP="00AD7D94">
      <w:pPr>
        <w:rPr>
          <w:lang w:val="es-CO"/>
        </w:rPr>
      </w:pPr>
      <w:r w:rsidRPr="00DF79BB">
        <w:rPr>
          <w:lang w:val="es-CO"/>
        </w:rPr>
        <w:t xml:space="preserve">Para esta </w:t>
      </w:r>
      <w:r w:rsidR="00D30157" w:rsidRPr="00DF79BB">
        <w:rPr>
          <w:lang w:val="es-CO"/>
        </w:rPr>
        <w:t>medida de eficiencia energética</w:t>
      </w:r>
      <w:r w:rsidRPr="00DF79BB">
        <w:rPr>
          <w:lang w:val="es-CO"/>
        </w:rPr>
        <w:t xml:space="preserve"> se tiene la siguiente descripción de la inversión estimada</w:t>
      </w:r>
      <w:r w:rsidR="005703E0" w:rsidRPr="00DF79BB">
        <w:rPr>
          <w:lang w:val="es-CO"/>
        </w:rPr>
        <w:t xml:space="preserve"> </w:t>
      </w:r>
      <w:r w:rsidR="00E404A1" w:rsidRPr="00DF79BB">
        <w:rPr>
          <w:lang w:val="es-CO"/>
        </w:rPr>
        <w:t>(</w:t>
      </w:r>
      <w:r w:rsidR="00D728DF" w:rsidRPr="00DF79BB">
        <w:rPr>
          <w:lang w:val="es-CO"/>
        </w:rPr>
        <w:fldChar w:fldCharType="begin"/>
      </w:r>
      <w:r w:rsidR="00D728DF" w:rsidRPr="00DF79BB">
        <w:rPr>
          <w:lang w:val="es-CO"/>
        </w:rPr>
        <w:instrText xml:space="preserve"> REF _Ref149643440 \h  \* MERGEFORMAT </w:instrText>
      </w:r>
      <w:r w:rsidR="00D728DF" w:rsidRPr="00DF79BB">
        <w:rPr>
          <w:lang w:val="es-CO"/>
        </w:rPr>
      </w:r>
      <w:r w:rsidR="00D728DF" w:rsidRPr="00DF79BB">
        <w:rPr>
          <w:lang w:val="es-CO"/>
        </w:rPr>
        <w:fldChar w:fldCharType="separate"/>
      </w:r>
      <w:r w:rsidR="00D728DF" w:rsidRPr="00DF79BB">
        <w:rPr>
          <w:color w:val="auto"/>
          <w:lang w:val="es-CO"/>
        </w:rPr>
        <w:t xml:space="preserve">Tabla </w:t>
      </w:r>
      <w:r w:rsidR="00D728DF" w:rsidRPr="00DF79BB">
        <w:rPr>
          <w:noProof/>
          <w:color w:val="auto"/>
          <w:lang w:val="es-CO"/>
        </w:rPr>
        <w:t>16</w:t>
      </w:r>
      <w:r w:rsidR="00D728DF" w:rsidRPr="00DF79BB">
        <w:rPr>
          <w:lang w:val="es-CO"/>
        </w:rPr>
        <w:fldChar w:fldCharType="end"/>
      </w:r>
      <w:r w:rsidR="00E404A1" w:rsidRPr="00DF79BB">
        <w:rPr>
          <w:lang w:val="es-CO"/>
        </w:rPr>
        <w:t>)</w:t>
      </w:r>
      <w:r w:rsidR="00106E69" w:rsidRPr="00DF79BB">
        <w:rPr>
          <w:lang w:val="es-CO"/>
        </w:rPr>
        <w:t>.</w:t>
      </w:r>
    </w:p>
    <w:p w14:paraId="51D9A26D" w14:textId="77F14621" w:rsidR="00D728DF" w:rsidRPr="00DF79BB" w:rsidRDefault="00D728DF" w:rsidP="00DF79BB">
      <w:pPr>
        <w:pStyle w:val="Descripcin"/>
        <w:keepNext/>
        <w:spacing w:after="0"/>
        <w:jc w:val="center"/>
        <w:rPr>
          <w:color w:val="auto"/>
          <w:lang w:val="es-CO"/>
        </w:rPr>
      </w:pPr>
      <w:bookmarkStart w:id="113" w:name="_Ref149643440"/>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16</w:t>
      </w:r>
      <w:r w:rsidRPr="00DF79BB">
        <w:rPr>
          <w:b/>
          <w:i w:val="0"/>
          <w:color w:val="auto"/>
          <w:lang w:val="es-CO"/>
        </w:rPr>
        <w:fldChar w:fldCharType="end"/>
      </w:r>
      <w:bookmarkEnd w:id="113"/>
      <w:r w:rsidRPr="00DF79BB">
        <w:rPr>
          <w:b/>
          <w:i w:val="0"/>
          <w:color w:val="auto"/>
          <w:lang w:val="es-CO"/>
        </w:rPr>
        <w:t>. Descripción CAPEX para ECM-4</w:t>
      </w:r>
    </w:p>
    <w:tbl>
      <w:tblPr>
        <w:tblW w:w="6431" w:type="dxa"/>
        <w:jc w:val="center"/>
        <w:tblCellMar>
          <w:left w:w="70" w:type="dxa"/>
          <w:right w:w="70" w:type="dxa"/>
        </w:tblCellMar>
        <w:tblLook w:val="04A0" w:firstRow="1" w:lastRow="0" w:firstColumn="1" w:lastColumn="0" w:noHBand="0" w:noVBand="1"/>
      </w:tblPr>
      <w:tblGrid>
        <w:gridCol w:w="2137"/>
        <w:gridCol w:w="1691"/>
        <w:gridCol w:w="936"/>
        <w:gridCol w:w="1667"/>
      </w:tblGrid>
      <w:tr w:rsidR="002410FE" w:rsidRPr="00DF79BB" w14:paraId="2F78B298" w14:textId="77777777" w:rsidTr="00DF79BB">
        <w:trPr>
          <w:trHeight w:val="295"/>
          <w:jc w:val="center"/>
        </w:trPr>
        <w:tc>
          <w:tcPr>
            <w:tcW w:w="2137" w:type="dxa"/>
            <w:shd w:val="clear" w:color="auto" w:fill="00B050"/>
            <w:noWrap/>
            <w:vAlign w:val="center"/>
            <w:hideMark/>
          </w:tcPr>
          <w:p w14:paraId="12190F26" w14:textId="77777777" w:rsidR="00AD7D94" w:rsidRPr="00DF79BB" w:rsidRDefault="00AD7D94" w:rsidP="00D728DF">
            <w:pPr>
              <w:spacing w:after="0"/>
              <w:rPr>
                <w:bCs/>
                <w:color w:val="FFFFFF"/>
                <w:sz w:val="18"/>
                <w:szCs w:val="18"/>
                <w:lang w:val="es-CO"/>
              </w:rPr>
            </w:pPr>
            <w:r w:rsidRPr="00DF79BB">
              <w:rPr>
                <w:bCs/>
                <w:color w:val="FFFFFF"/>
                <w:sz w:val="18"/>
                <w:szCs w:val="18"/>
                <w:lang w:val="es-CO"/>
              </w:rPr>
              <w:t>CAPEX</w:t>
            </w:r>
          </w:p>
        </w:tc>
        <w:tc>
          <w:tcPr>
            <w:tcW w:w="1691" w:type="dxa"/>
            <w:shd w:val="clear" w:color="auto" w:fill="00B050"/>
            <w:noWrap/>
            <w:vAlign w:val="center"/>
            <w:hideMark/>
          </w:tcPr>
          <w:p w14:paraId="6666DD4C" w14:textId="77777777" w:rsidR="00AD7D94" w:rsidRPr="00DF79BB" w:rsidRDefault="00AD7D94" w:rsidP="00D728DF">
            <w:pPr>
              <w:spacing w:after="0"/>
              <w:rPr>
                <w:bCs/>
                <w:color w:val="FFFFFF"/>
                <w:sz w:val="18"/>
                <w:szCs w:val="18"/>
                <w:lang w:val="es-CO"/>
              </w:rPr>
            </w:pPr>
          </w:p>
        </w:tc>
        <w:tc>
          <w:tcPr>
            <w:tcW w:w="936" w:type="dxa"/>
            <w:shd w:val="clear" w:color="auto" w:fill="00B050"/>
            <w:noWrap/>
            <w:vAlign w:val="center"/>
            <w:hideMark/>
          </w:tcPr>
          <w:p w14:paraId="1344AB2B" w14:textId="77777777" w:rsidR="00AD7D94" w:rsidRPr="00DF79BB" w:rsidRDefault="00AD7D94" w:rsidP="00D728DF">
            <w:pPr>
              <w:spacing w:after="0"/>
              <w:rPr>
                <w:bCs/>
                <w:color w:val="FFFFFF"/>
                <w:sz w:val="18"/>
                <w:szCs w:val="18"/>
                <w:lang w:val="es-CO"/>
              </w:rPr>
            </w:pPr>
          </w:p>
        </w:tc>
        <w:tc>
          <w:tcPr>
            <w:tcW w:w="1667" w:type="dxa"/>
            <w:shd w:val="clear" w:color="auto" w:fill="00B050"/>
            <w:noWrap/>
            <w:vAlign w:val="center"/>
            <w:hideMark/>
          </w:tcPr>
          <w:p w14:paraId="4C673C14" w14:textId="77777777" w:rsidR="00AD7D94" w:rsidRPr="00DF79BB" w:rsidRDefault="00AD7D94" w:rsidP="00D728DF">
            <w:pPr>
              <w:spacing w:after="0"/>
              <w:rPr>
                <w:bCs/>
                <w:color w:val="FFFFFF"/>
                <w:sz w:val="18"/>
                <w:szCs w:val="18"/>
                <w:lang w:val="es-CO"/>
              </w:rPr>
            </w:pPr>
          </w:p>
        </w:tc>
      </w:tr>
      <w:tr w:rsidR="00AD7D94" w:rsidRPr="00DF79BB" w14:paraId="648DAE28" w14:textId="77777777" w:rsidTr="00DF79BB">
        <w:trPr>
          <w:trHeight w:val="264"/>
          <w:jc w:val="center"/>
        </w:trPr>
        <w:tc>
          <w:tcPr>
            <w:tcW w:w="2137" w:type="dxa"/>
            <w:tcBorders>
              <w:bottom w:val="single" w:sz="4" w:space="0" w:color="A6A6A6" w:themeColor="background1" w:themeShade="A6"/>
            </w:tcBorders>
            <w:shd w:val="clear" w:color="auto" w:fill="auto"/>
            <w:noWrap/>
            <w:vAlign w:val="center"/>
            <w:hideMark/>
          </w:tcPr>
          <w:p w14:paraId="44683734" w14:textId="77777777" w:rsidR="00AD7D94" w:rsidRPr="00DF79BB" w:rsidRDefault="00AD7D94" w:rsidP="00106E69">
            <w:pPr>
              <w:spacing w:after="0"/>
              <w:rPr>
                <w:b/>
                <w:bCs/>
                <w:sz w:val="18"/>
                <w:szCs w:val="18"/>
                <w:lang w:val="es-CO"/>
              </w:rPr>
            </w:pPr>
            <w:r w:rsidRPr="00DF79BB">
              <w:rPr>
                <w:b/>
                <w:bCs/>
                <w:sz w:val="18"/>
                <w:szCs w:val="18"/>
                <w:lang w:val="es-CO"/>
              </w:rPr>
              <w:t>Descripción</w:t>
            </w:r>
          </w:p>
        </w:tc>
        <w:tc>
          <w:tcPr>
            <w:tcW w:w="1691" w:type="dxa"/>
            <w:tcBorders>
              <w:bottom w:val="single" w:sz="4" w:space="0" w:color="A6A6A6" w:themeColor="background1" w:themeShade="A6"/>
            </w:tcBorders>
            <w:shd w:val="clear" w:color="auto" w:fill="auto"/>
            <w:noWrap/>
            <w:vAlign w:val="center"/>
            <w:hideMark/>
          </w:tcPr>
          <w:p w14:paraId="6D1A9264" w14:textId="77777777" w:rsidR="00AD7D94" w:rsidRPr="00DF79BB" w:rsidRDefault="00AD7D94" w:rsidP="00106E69">
            <w:pPr>
              <w:spacing w:after="0"/>
              <w:jc w:val="center"/>
              <w:rPr>
                <w:b/>
                <w:bCs/>
                <w:sz w:val="18"/>
                <w:szCs w:val="18"/>
                <w:lang w:val="es-CO"/>
              </w:rPr>
            </w:pPr>
            <w:r w:rsidRPr="00DF79BB">
              <w:rPr>
                <w:b/>
                <w:bCs/>
                <w:sz w:val="18"/>
                <w:szCs w:val="18"/>
                <w:lang w:val="es-CO"/>
              </w:rPr>
              <w:t>Valor unitario [$COP]</w:t>
            </w:r>
          </w:p>
        </w:tc>
        <w:tc>
          <w:tcPr>
            <w:tcW w:w="936" w:type="dxa"/>
            <w:tcBorders>
              <w:bottom w:val="single" w:sz="4" w:space="0" w:color="A6A6A6" w:themeColor="background1" w:themeShade="A6"/>
            </w:tcBorders>
            <w:shd w:val="clear" w:color="auto" w:fill="auto"/>
            <w:noWrap/>
            <w:vAlign w:val="center"/>
            <w:hideMark/>
          </w:tcPr>
          <w:p w14:paraId="2F6EF1A0" w14:textId="77777777" w:rsidR="00AD7D94" w:rsidRPr="00DF79BB" w:rsidRDefault="00AD7D94" w:rsidP="00106E69">
            <w:pPr>
              <w:spacing w:after="0"/>
              <w:jc w:val="center"/>
              <w:rPr>
                <w:b/>
                <w:bCs/>
                <w:sz w:val="18"/>
                <w:szCs w:val="18"/>
                <w:lang w:val="es-CO"/>
              </w:rPr>
            </w:pPr>
            <w:r w:rsidRPr="00DF79BB">
              <w:rPr>
                <w:b/>
                <w:bCs/>
                <w:sz w:val="18"/>
                <w:szCs w:val="18"/>
                <w:lang w:val="es-CO"/>
              </w:rPr>
              <w:t>Cantidad</w:t>
            </w:r>
          </w:p>
        </w:tc>
        <w:tc>
          <w:tcPr>
            <w:tcW w:w="1667" w:type="dxa"/>
            <w:tcBorders>
              <w:bottom w:val="single" w:sz="4" w:space="0" w:color="A6A6A6" w:themeColor="background1" w:themeShade="A6"/>
            </w:tcBorders>
            <w:shd w:val="clear" w:color="auto" w:fill="auto"/>
            <w:noWrap/>
            <w:vAlign w:val="center"/>
            <w:hideMark/>
          </w:tcPr>
          <w:p w14:paraId="4E386529" w14:textId="77777777" w:rsidR="00AD7D94" w:rsidRPr="00DF79BB" w:rsidRDefault="00AD7D94" w:rsidP="00106E69">
            <w:pPr>
              <w:spacing w:after="0"/>
              <w:jc w:val="center"/>
              <w:rPr>
                <w:b/>
                <w:bCs/>
                <w:sz w:val="18"/>
                <w:szCs w:val="18"/>
                <w:lang w:val="es-CO"/>
              </w:rPr>
            </w:pPr>
            <w:r w:rsidRPr="00DF79BB">
              <w:rPr>
                <w:b/>
                <w:bCs/>
                <w:sz w:val="18"/>
                <w:szCs w:val="18"/>
                <w:lang w:val="es-CO"/>
              </w:rPr>
              <w:t>Valor flujo de caja [$COP]</w:t>
            </w:r>
          </w:p>
        </w:tc>
      </w:tr>
      <w:tr w:rsidR="00AD7D94" w:rsidRPr="00DF79BB" w14:paraId="3EFA3904" w14:textId="77777777" w:rsidTr="00DF79BB">
        <w:trPr>
          <w:trHeight w:val="264"/>
          <w:jc w:val="center"/>
        </w:trPr>
        <w:tc>
          <w:tcPr>
            <w:tcW w:w="2137" w:type="dxa"/>
            <w:tcBorders>
              <w:top w:val="single" w:sz="4" w:space="0" w:color="A6A6A6" w:themeColor="background1" w:themeShade="A6"/>
            </w:tcBorders>
            <w:shd w:val="clear" w:color="auto" w:fill="auto"/>
            <w:noWrap/>
            <w:vAlign w:val="center"/>
            <w:hideMark/>
          </w:tcPr>
          <w:p w14:paraId="2A5F33B0" w14:textId="77777777" w:rsidR="00AD7D94" w:rsidRPr="00DF79BB" w:rsidRDefault="00AD7D94" w:rsidP="00106E69">
            <w:pPr>
              <w:spacing w:after="0"/>
              <w:rPr>
                <w:sz w:val="18"/>
                <w:szCs w:val="18"/>
                <w:lang w:val="es-CO"/>
              </w:rPr>
            </w:pPr>
            <w:r w:rsidRPr="00DF79BB">
              <w:rPr>
                <w:b/>
                <w:bCs/>
                <w:sz w:val="18"/>
                <w:szCs w:val="18"/>
                <w:lang w:val="es-CO"/>
              </w:rPr>
              <w:t>Independización de Circuitos Eléctricos</w:t>
            </w:r>
            <w:r w:rsidRPr="00DF79BB">
              <w:rPr>
                <w:sz w:val="18"/>
                <w:szCs w:val="18"/>
                <w:lang w:val="es-CO"/>
              </w:rPr>
              <w:t xml:space="preserve"> </w:t>
            </w:r>
            <w:r w:rsidRPr="00DF79BB">
              <w:rPr>
                <w:sz w:val="18"/>
                <w:szCs w:val="18"/>
                <w:lang w:val="es-CO"/>
              </w:rPr>
              <w:br/>
              <w:t>(M</w:t>
            </w:r>
            <w:r w:rsidRPr="00DF79BB">
              <w:rPr>
                <w:i/>
                <w:iCs/>
                <w:sz w:val="18"/>
                <w:szCs w:val="18"/>
                <w:lang w:val="es-CO"/>
              </w:rPr>
              <w:t>aterial de ferretería e instalación</w:t>
            </w:r>
            <w:r w:rsidRPr="00DF79BB">
              <w:rPr>
                <w:sz w:val="18"/>
                <w:szCs w:val="18"/>
                <w:lang w:val="es-CO"/>
              </w:rPr>
              <w:t>)</w:t>
            </w:r>
          </w:p>
        </w:tc>
        <w:tc>
          <w:tcPr>
            <w:tcW w:w="1691" w:type="dxa"/>
            <w:tcBorders>
              <w:top w:val="single" w:sz="4" w:space="0" w:color="A6A6A6" w:themeColor="background1" w:themeShade="A6"/>
            </w:tcBorders>
            <w:shd w:val="clear" w:color="auto" w:fill="auto"/>
            <w:noWrap/>
            <w:vAlign w:val="center"/>
          </w:tcPr>
          <w:p w14:paraId="214EA3C8" w14:textId="77777777" w:rsidR="00AD7D94" w:rsidRPr="00DF79BB" w:rsidRDefault="00AD7D94" w:rsidP="00106E69">
            <w:pPr>
              <w:spacing w:after="0"/>
              <w:jc w:val="center"/>
              <w:rPr>
                <w:sz w:val="18"/>
                <w:szCs w:val="18"/>
                <w:lang w:val="es-CO"/>
              </w:rPr>
            </w:pPr>
            <w:r w:rsidRPr="00DF79BB">
              <w:rPr>
                <w:sz w:val="18"/>
                <w:szCs w:val="18"/>
                <w:lang w:val="es-CO"/>
              </w:rPr>
              <w:t>130.000,0</w:t>
            </w:r>
          </w:p>
        </w:tc>
        <w:tc>
          <w:tcPr>
            <w:tcW w:w="936" w:type="dxa"/>
            <w:tcBorders>
              <w:top w:val="single" w:sz="4" w:space="0" w:color="A6A6A6" w:themeColor="background1" w:themeShade="A6"/>
            </w:tcBorders>
            <w:shd w:val="clear" w:color="auto" w:fill="auto"/>
            <w:noWrap/>
            <w:vAlign w:val="center"/>
            <w:hideMark/>
          </w:tcPr>
          <w:p w14:paraId="60EDF603" w14:textId="77777777" w:rsidR="00AD7D94" w:rsidRPr="00DF79BB" w:rsidRDefault="00AD7D94" w:rsidP="00106E69">
            <w:pPr>
              <w:spacing w:after="0"/>
              <w:jc w:val="center"/>
              <w:rPr>
                <w:sz w:val="18"/>
                <w:szCs w:val="18"/>
                <w:lang w:val="es-CO"/>
              </w:rPr>
            </w:pPr>
            <w:r w:rsidRPr="00DF79BB">
              <w:rPr>
                <w:sz w:val="18"/>
                <w:szCs w:val="18"/>
                <w:lang w:val="es-CO"/>
              </w:rPr>
              <w:t>80,0</w:t>
            </w:r>
          </w:p>
        </w:tc>
        <w:tc>
          <w:tcPr>
            <w:tcW w:w="1667" w:type="dxa"/>
            <w:tcBorders>
              <w:top w:val="single" w:sz="4" w:space="0" w:color="A6A6A6" w:themeColor="background1" w:themeShade="A6"/>
            </w:tcBorders>
            <w:shd w:val="clear" w:color="auto" w:fill="auto"/>
            <w:noWrap/>
            <w:vAlign w:val="center"/>
            <w:hideMark/>
          </w:tcPr>
          <w:p w14:paraId="2403C06F" w14:textId="77777777" w:rsidR="00AD7D94" w:rsidRPr="00DF79BB" w:rsidRDefault="00AD7D94" w:rsidP="00106E69">
            <w:pPr>
              <w:spacing w:after="0"/>
              <w:jc w:val="center"/>
              <w:rPr>
                <w:sz w:val="18"/>
                <w:szCs w:val="18"/>
                <w:lang w:val="es-CO"/>
              </w:rPr>
            </w:pPr>
            <w:r w:rsidRPr="00DF79BB">
              <w:rPr>
                <w:sz w:val="18"/>
                <w:szCs w:val="18"/>
                <w:lang w:val="es-CO"/>
              </w:rPr>
              <w:t>$ 10.400.000,0</w:t>
            </w:r>
          </w:p>
        </w:tc>
      </w:tr>
      <w:tr w:rsidR="00AD7D94" w:rsidRPr="00DF79BB" w14:paraId="1CF985D2" w14:textId="77777777" w:rsidTr="00DF79BB">
        <w:trPr>
          <w:trHeight w:val="264"/>
          <w:jc w:val="center"/>
        </w:trPr>
        <w:tc>
          <w:tcPr>
            <w:tcW w:w="2137" w:type="dxa"/>
            <w:tcBorders>
              <w:bottom w:val="single" w:sz="4" w:space="0" w:color="auto"/>
            </w:tcBorders>
            <w:shd w:val="clear" w:color="auto" w:fill="auto"/>
            <w:noWrap/>
            <w:vAlign w:val="bottom"/>
            <w:hideMark/>
          </w:tcPr>
          <w:p w14:paraId="206A2E5D" w14:textId="77777777" w:rsidR="00AD7D94" w:rsidRPr="00DF79BB" w:rsidRDefault="00AD7D94" w:rsidP="00106E69">
            <w:pPr>
              <w:spacing w:after="0"/>
              <w:rPr>
                <w:sz w:val="18"/>
                <w:szCs w:val="18"/>
                <w:lang w:val="es-CO"/>
              </w:rPr>
            </w:pPr>
            <w:r w:rsidRPr="00DF79BB">
              <w:rPr>
                <w:sz w:val="18"/>
                <w:szCs w:val="18"/>
                <w:lang w:val="es-CO"/>
              </w:rPr>
              <w:t>Total</w:t>
            </w:r>
          </w:p>
        </w:tc>
        <w:tc>
          <w:tcPr>
            <w:tcW w:w="1691" w:type="dxa"/>
            <w:tcBorders>
              <w:bottom w:val="single" w:sz="4" w:space="0" w:color="auto"/>
            </w:tcBorders>
            <w:shd w:val="clear" w:color="auto" w:fill="auto"/>
            <w:noWrap/>
            <w:vAlign w:val="bottom"/>
            <w:hideMark/>
          </w:tcPr>
          <w:p w14:paraId="24816C72" w14:textId="5E87F218" w:rsidR="00AD7D94" w:rsidRPr="00DF79BB" w:rsidRDefault="00AD7D94" w:rsidP="00106E69">
            <w:pPr>
              <w:spacing w:after="0"/>
              <w:jc w:val="center"/>
              <w:rPr>
                <w:sz w:val="18"/>
                <w:szCs w:val="18"/>
                <w:lang w:val="es-CO"/>
              </w:rPr>
            </w:pPr>
          </w:p>
        </w:tc>
        <w:tc>
          <w:tcPr>
            <w:tcW w:w="936" w:type="dxa"/>
            <w:tcBorders>
              <w:bottom w:val="single" w:sz="4" w:space="0" w:color="auto"/>
            </w:tcBorders>
            <w:shd w:val="clear" w:color="auto" w:fill="auto"/>
            <w:noWrap/>
            <w:vAlign w:val="bottom"/>
            <w:hideMark/>
          </w:tcPr>
          <w:p w14:paraId="142A0FE8" w14:textId="205F7523" w:rsidR="00AD7D94" w:rsidRPr="00DF79BB" w:rsidRDefault="00AD7D94" w:rsidP="00106E69">
            <w:pPr>
              <w:spacing w:after="0"/>
              <w:jc w:val="center"/>
              <w:rPr>
                <w:sz w:val="18"/>
                <w:szCs w:val="18"/>
                <w:lang w:val="es-CO"/>
              </w:rPr>
            </w:pPr>
          </w:p>
        </w:tc>
        <w:tc>
          <w:tcPr>
            <w:tcW w:w="1667" w:type="dxa"/>
            <w:tcBorders>
              <w:bottom w:val="single" w:sz="4" w:space="0" w:color="auto"/>
            </w:tcBorders>
            <w:shd w:val="clear" w:color="auto" w:fill="auto"/>
            <w:noWrap/>
            <w:vAlign w:val="center"/>
            <w:hideMark/>
          </w:tcPr>
          <w:p w14:paraId="2CB0FD7E" w14:textId="4BF2784A" w:rsidR="00AD7D94" w:rsidRPr="00DF79BB" w:rsidRDefault="00AD7D94" w:rsidP="00106E69">
            <w:pPr>
              <w:spacing w:after="0"/>
              <w:jc w:val="center"/>
              <w:rPr>
                <w:sz w:val="18"/>
                <w:szCs w:val="18"/>
                <w:lang w:val="es-CO"/>
              </w:rPr>
            </w:pPr>
            <w:r w:rsidRPr="00DF79BB">
              <w:rPr>
                <w:sz w:val="18"/>
                <w:szCs w:val="18"/>
                <w:lang w:val="es-CO"/>
              </w:rPr>
              <w:t>$ 10.400.000,0</w:t>
            </w:r>
          </w:p>
        </w:tc>
      </w:tr>
    </w:tbl>
    <w:p w14:paraId="2B8F81DD" w14:textId="77777777" w:rsidR="00AD7D94" w:rsidRPr="00DF79BB" w:rsidRDefault="00AD7D94" w:rsidP="00296981">
      <w:pPr>
        <w:spacing w:after="0"/>
        <w:rPr>
          <w:sz w:val="22"/>
          <w:szCs w:val="22"/>
          <w:lang w:val="es-CO"/>
        </w:rPr>
      </w:pPr>
    </w:p>
    <w:p w14:paraId="3B75B415" w14:textId="4455E393" w:rsidR="00AD7D94" w:rsidRPr="00DF79BB" w:rsidRDefault="0021413F" w:rsidP="00AD7D94">
      <w:pPr>
        <w:rPr>
          <w:b/>
          <w:i/>
          <w:iCs/>
          <w:lang w:val="es-CO"/>
        </w:rPr>
      </w:pPr>
      <w:r w:rsidRPr="00DF79BB">
        <w:rPr>
          <w:b/>
          <w:i/>
          <w:iCs/>
          <w:lang w:val="es-CO"/>
        </w:rPr>
        <w:t xml:space="preserve">Evaluación de la </w:t>
      </w:r>
      <w:r w:rsidR="00D30157" w:rsidRPr="00DF79BB">
        <w:rPr>
          <w:b/>
          <w:i/>
          <w:iCs/>
          <w:lang w:val="es-CO"/>
        </w:rPr>
        <w:t>medida de eficiencia energética</w:t>
      </w:r>
    </w:p>
    <w:p w14:paraId="70746CDF" w14:textId="0A89485C" w:rsidR="007A19FF" w:rsidRPr="00DF79BB" w:rsidRDefault="00733E6E" w:rsidP="005703E0">
      <w:pPr>
        <w:rPr>
          <w:lang w:val="es-CO"/>
        </w:rPr>
      </w:pPr>
      <w:r w:rsidRPr="00DF79BB">
        <w:rPr>
          <w:lang w:val="es-CO"/>
        </w:rPr>
        <w:t>En la</w:t>
      </w:r>
      <w:r w:rsidR="00D728DF" w:rsidRPr="00DF79BB">
        <w:rPr>
          <w:lang w:val="es-CO"/>
        </w:rPr>
        <w:t xml:space="preserve"> siguiente tabla </w:t>
      </w:r>
      <w:r w:rsidR="00AD7D94" w:rsidRPr="00DF79BB">
        <w:rPr>
          <w:lang w:val="es-CO"/>
        </w:rPr>
        <w:t xml:space="preserve">se resumen los </w:t>
      </w:r>
      <w:r w:rsidR="00C54169" w:rsidRPr="00DF79BB">
        <w:rPr>
          <w:lang w:val="es-CO"/>
        </w:rPr>
        <w:t>r</w:t>
      </w:r>
      <w:r w:rsidR="000E730D" w:rsidRPr="00DF79BB">
        <w:rPr>
          <w:lang w:val="es-CO"/>
        </w:rPr>
        <w:t>esultados de la evaluación</w:t>
      </w:r>
      <w:r w:rsidR="00AD7D94" w:rsidRPr="00DF79BB">
        <w:rPr>
          <w:lang w:val="es-CO"/>
        </w:rPr>
        <w:t xml:space="preserve"> </w:t>
      </w:r>
      <w:r w:rsidR="00C54169" w:rsidRPr="00DF79BB">
        <w:rPr>
          <w:lang w:val="es-CO"/>
        </w:rPr>
        <w:t xml:space="preserve">de </w:t>
      </w:r>
      <w:r w:rsidR="00AD7D94" w:rsidRPr="00DF79BB">
        <w:rPr>
          <w:lang w:val="es-CO"/>
        </w:rPr>
        <w:t xml:space="preserve">la </w:t>
      </w:r>
      <w:r w:rsidR="00D95716" w:rsidRPr="00DF79BB">
        <w:rPr>
          <w:lang w:val="es-CO"/>
        </w:rPr>
        <w:t>medida</w:t>
      </w:r>
      <w:r w:rsidR="00AD7D94" w:rsidRPr="00DF79BB">
        <w:rPr>
          <w:lang w:val="es-CO"/>
        </w:rPr>
        <w:t xml:space="preserve"> más los indicadores en ahorro</w:t>
      </w:r>
      <w:r w:rsidR="00106E69" w:rsidRPr="00DF79BB">
        <w:rPr>
          <w:lang w:val="es-CO"/>
        </w:rPr>
        <w:t xml:space="preserve"> energético y reducción de GEI.</w:t>
      </w:r>
    </w:p>
    <w:p w14:paraId="45E0730A" w14:textId="7006D1E7" w:rsidR="00D728DF" w:rsidRPr="00DF79BB" w:rsidRDefault="00D728DF"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17</w:t>
      </w:r>
      <w:r w:rsidRPr="00DF79BB">
        <w:rPr>
          <w:b/>
          <w:i w:val="0"/>
          <w:color w:val="auto"/>
          <w:lang w:val="es-CO"/>
        </w:rPr>
        <w:fldChar w:fldCharType="end"/>
      </w:r>
      <w:r w:rsidRPr="00DF79BB">
        <w:rPr>
          <w:b/>
          <w:i w:val="0"/>
          <w:color w:val="auto"/>
          <w:lang w:val="es-CO"/>
        </w:rPr>
        <w:t>. Indicadores económicos para ECM-4</w:t>
      </w:r>
    </w:p>
    <w:tbl>
      <w:tblPr>
        <w:tblW w:w="6567" w:type="dxa"/>
        <w:jc w:val="center"/>
        <w:tblCellMar>
          <w:left w:w="70" w:type="dxa"/>
          <w:right w:w="70" w:type="dxa"/>
        </w:tblCellMar>
        <w:tblLook w:val="04A0" w:firstRow="1" w:lastRow="0" w:firstColumn="1" w:lastColumn="0" w:noHBand="0" w:noVBand="1"/>
      </w:tblPr>
      <w:tblGrid>
        <w:gridCol w:w="2586"/>
        <w:gridCol w:w="2069"/>
        <w:gridCol w:w="1912"/>
      </w:tblGrid>
      <w:tr w:rsidR="00AD7D94" w:rsidRPr="00DF79BB" w14:paraId="358C81E4" w14:textId="77777777" w:rsidTr="00DF79BB">
        <w:trPr>
          <w:trHeight w:val="262"/>
          <w:jc w:val="center"/>
        </w:trPr>
        <w:tc>
          <w:tcPr>
            <w:tcW w:w="6567" w:type="dxa"/>
            <w:gridSpan w:val="3"/>
            <w:shd w:val="clear" w:color="auto" w:fill="00B050"/>
            <w:noWrap/>
            <w:vAlign w:val="center"/>
            <w:hideMark/>
          </w:tcPr>
          <w:p w14:paraId="5D342C18" w14:textId="62F946E4" w:rsidR="00AD7D94" w:rsidRPr="00DF79BB" w:rsidRDefault="000E730D" w:rsidP="00D728DF">
            <w:pPr>
              <w:spacing w:after="0"/>
              <w:rPr>
                <w:bCs/>
                <w:sz w:val="18"/>
                <w:lang w:val="es-CO"/>
              </w:rPr>
            </w:pPr>
            <w:r w:rsidRPr="00DF79BB">
              <w:rPr>
                <w:bCs/>
                <w:color w:val="FFFFFF" w:themeColor="background1"/>
                <w:sz w:val="18"/>
                <w:lang w:val="es-CO"/>
              </w:rPr>
              <w:t>Resultados de la evaluación</w:t>
            </w:r>
          </w:p>
        </w:tc>
      </w:tr>
      <w:tr w:rsidR="00AD7D94" w:rsidRPr="00DF79BB" w14:paraId="07EF27CC" w14:textId="77777777" w:rsidTr="00DF79BB">
        <w:trPr>
          <w:trHeight w:val="262"/>
          <w:jc w:val="center"/>
        </w:trPr>
        <w:tc>
          <w:tcPr>
            <w:tcW w:w="2586" w:type="dxa"/>
            <w:tcBorders>
              <w:bottom w:val="single" w:sz="4" w:space="0" w:color="A6A6A6" w:themeColor="background1" w:themeShade="A6"/>
            </w:tcBorders>
            <w:shd w:val="clear" w:color="auto" w:fill="auto"/>
            <w:noWrap/>
            <w:vAlign w:val="center"/>
          </w:tcPr>
          <w:p w14:paraId="6A5FD441" w14:textId="77777777" w:rsidR="00AD7D94" w:rsidRPr="00DF79BB" w:rsidRDefault="00AD7D94" w:rsidP="00233CCF">
            <w:pPr>
              <w:spacing w:after="0"/>
              <w:rPr>
                <w:b/>
                <w:bCs/>
                <w:sz w:val="18"/>
                <w:lang w:val="es-CO"/>
              </w:rPr>
            </w:pPr>
            <w:r w:rsidRPr="00DF79BB">
              <w:rPr>
                <w:b/>
                <w:bCs/>
                <w:sz w:val="18"/>
                <w:lang w:val="es-CO"/>
              </w:rPr>
              <w:t>Indicador</w:t>
            </w:r>
          </w:p>
        </w:tc>
        <w:tc>
          <w:tcPr>
            <w:tcW w:w="2069" w:type="dxa"/>
            <w:tcBorders>
              <w:bottom w:val="single" w:sz="4" w:space="0" w:color="A6A6A6" w:themeColor="background1" w:themeShade="A6"/>
            </w:tcBorders>
            <w:shd w:val="clear" w:color="auto" w:fill="auto"/>
            <w:noWrap/>
            <w:vAlign w:val="center"/>
          </w:tcPr>
          <w:p w14:paraId="795EA5F0" w14:textId="77777777" w:rsidR="00AD7D94" w:rsidRPr="00DF79BB" w:rsidRDefault="00AD7D94" w:rsidP="00233CCF">
            <w:pPr>
              <w:spacing w:after="0"/>
              <w:rPr>
                <w:b/>
                <w:bCs/>
                <w:sz w:val="18"/>
                <w:lang w:val="es-CO"/>
              </w:rPr>
            </w:pPr>
            <w:r w:rsidRPr="00DF79BB">
              <w:rPr>
                <w:b/>
                <w:bCs/>
                <w:sz w:val="18"/>
                <w:lang w:val="es-CO"/>
              </w:rPr>
              <w:t>Magnitud</w:t>
            </w:r>
          </w:p>
        </w:tc>
        <w:tc>
          <w:tcPr>
            <w:tcW w:w="1912" w:type="dxa"/>
            <w:tcBorders>
              <w:bottom w:val="single" w:sz="4" w:space="0" w:color="A6A6A6" w:themeColor="background1" w:themeShade="A6"/>
            </w:tcBorders>
            <w:shd w:val="clear" w:color="auto" w:fill="auto"/>
            <w:noWrap/>
            <w:vAlign w:val="center"/>
          </w:tcPr>
          <w:p w14:paraId="3F10F0B5" w14:textId="77777777" w:rsidR="00AD7D94" w:rsidRPr="00DF79BB" w:rsidRDefault="00AD7D94" w:rsidP="00233CCF">
            <w:pPr>
              <w:spacing w:after="0"/>
              <w:rPr>
                <w:b/>
                <w:bCs/>
                <w:sz w:val="18"/>
                <w:lang w:val="es-CO"/>
              </w:rPr>
            </w:pPr>
            <w:r w:rsidRPr="00DF79BB">
              <w:rPr>
                <w:b/>
                <w:bCs/>
                <w:sz w:val="18"/>
                <w:lang w:val="es-CO"/>
              </w:rPr>
              <w:t>Unidades</w:t>
            </w:r>
          </w:p>
        </w:tc>
      </w:tr>
      <w:tr w:rsidR="00C54169" w:rsidRPr="00DF79BB" w14:paraId="74401ACE" w14:textId="77777777" w:rsidTr="00DF79BB">
        <w:trPr>
          <w:trHeight w:val="262"/>
          <w:jc w:val="center"/>
        </w:trPr>
        <w:tc>
          <w:tcPr>
            <w:tcW w:w="2586" w:type="dxa"/>
            <w:tcBorders>
              <w:top w:val="single" w:sz="4" w:space="0" w:color="A6A6A6" w:themeColor="background1" w:themeShade="A6"/>
            </w:tcBorders>
            <w:shd w:val="clear" w:color="auto" w:fill="auto"/>
            <w:noWrap/>
            <w:vAlign w:val="center"/>
          </w:tcPr>
          <w:p w14:paraId="7CD680FE" w14:textId="10217AEA" w:rsidR="00C54169" w:rsidRPr="00DF79BB" w:rsidRDefault="00C54169" w:rsidP="00C54169">
            <w:pPr>
              <w:spacing w:after="0"/>
              <w:rPr>
                <w:sz w:val="18"/>
                <w:lang w:val="es-CO"/>
              </w:rPr>
            </w:pPr>
            <w:r w:rsidRPr="00DF79BB">
              <w:rPr>
                <w:sz w:val="18"/>
                <w:lang w:val="es-CO"/>
              </w:rPr>
              <w:t>Ahorro anual de energía eléctrica</w:t>
            </w:r>
          </w:p>
        </w:tc>
        <w:tc>
          <w:tcPr>
            <w:tcW w:w="2069" w:type="dxa"/>
            <w:tcBorders>
              <w:top w:val="single" w:sz="4" w:space="0" w:color="A6A6A6" w:themeColor="background1" w:themeShade="A6"/>
            </w:tcBorders>
            <w:shd w:val="clear" w:color="auto" w:fill="auto"/>
            <w:noWrap/>
            <w:vAlign w:val="center"/>
          </w:tcPr>
          <w:p w14:paraId="4C1F7FD7" w14:textId="6F750D91" w:rsidR="00C54169" w:rsidRPr="00DF79BB" w:rsidRDefault="00EE12D5" w:rsidP="00C54169">
            <w:pPr>
              <w:spacing w:after="0"/>
              <w:rPr>
                <w:sz w:val="18"/>
                <w:lang w:val="es-CO"/>
              </w:rPr>
            </w:pPr>
            <w:r w:rsidRPr="00DF79BB">
              <w:rPr>
                <w:sz w:val="18"/>
                <w:lang w:val="es-CO"/>
              </w:rPr>
              <w:t>35.729</w:t>
            </w:r>
          </w:p>
        </w:tc>
        <w:tc>
          <w:tcPr>
            <w:tcW w:w="1912" w:type="dxa"/>
            <w:tcBorders>
              <w:top w:val="single" w:sz="4" w:space="0" w:color="A6A6A6" w:themeColor="background1" w:themeShade="A6"/>
            </w:tcBorders>
            <w:shd w:val="clear" w:color="auto" w:fill="auto"/>
            <w:noWrap/>
            <w:vAlign w:val="center"/>
          </w:tcPr>
          <w:p w14:paraId="6F7846C6" w14:textId="7896541B" w:rsidR="00C54169" w:rsidRPr="00DF79BB" w:rsidRDefault="00C54169" w:rsidP="00C54169">
            <w:pPr>
              <w:spacing w:after="0"/>
              <w:rPr>
                <w:sz w:val="18"/>
                <w:lang w:val="es-CO"/>
              </w:rPr>
            </w:pPr>
            <w:r w:rsidRPr="00DF79BB">
              <w:rPr>
                <w:sz w:val="18"/>
                <w:lang w:val="es-CO"/>
              </w:rPr>
              <w:t>[kWh/año]</w:t>
            </w:r>
          </w:p>
        </w:tc>
      </w:tr>
      <w:tr w:rsidR="00C54169" w:rsidRPr="00DF79BB" w14:paraId="0967BA9D" w14:textId="77777777" w:rsidTr="00DF79BB">
        <w:trPr>
          <w:trHeight w:val="262"/>
          <w:jc w:val="center"/>
        </w:trPr>
        <w:tc>
          <w:tcPr>
            <w:tcW w:w="2586" w:type="dxa"/>
            <w:shd w:val="clear" w:color="auto" w:fill="auto"/>
            <w:noWrap/>
            <w:vAlign w:val="center"/>
          </w:tcPr>
          <w:p w14:paraId="66163742" w14:textId="4E72545D" w:rsidR="00C54169" w:rsidRPr="00DF79BB" w:rsidRDefault="00C54169" w:rsidP="00C54169">
            <w:pPr>
              <w:spacing w:after="0"/>
              <w:rPr>
                <w:sz w:val="18"/>
                <w:lang w:val="es-CO"/>
              </w:rPr>
            </w:pPr>
            <w:r w:rsidRPr="00DF79BB">
              <w:rPr>
                <w:sz w:val="18"/>
                <w:lang w:val="es-CO"/>
              </w:rPr>
              <w:t>Ahorro anual de dinero</w:t>
            </w:r>
          </w:p>
        </w:tc>
        <w:tc>
          <w:tcPr>
            <w:tcW w:w="2069" w:type="dxa"/>
            <w:shd w:val="clear" w:color="auto" w:fill="auto"/>
            <w:noWrap/>
            <w:vAlign w:val="center"/>
          </w:tcPr>
          <w:p w14:paraId="7D52D536" w14:textId="12A0DD58" w:rsidR="00C54169" w:rsidRPr="00DF79BB" w:rsidRDefault="00C54169" w:rsidP="00C54169">
            <w:pPr>
              <w:spacing w:after="0"/>
              <w:rPr>
                <w:sz w:val="18"/>
                <w:lang w:val="es-CO"/>
              </w:rPr>
            </w:pPr>
            <w:r w:rsidRPr="00DF79BB">
              <w:rPr>
                <w:sz w:val="18"/>
                <w:lang w:val="es-CO"/>
              </w:rPr>
              <w:t>$ 22.642.921</w:t>
            </w:r>
          </w:p>
        </w:tc>
        <w:tc>
          <w:tcPr>
            <w:tcW w:w="1912" w:type="dxa"/>
            <w:shd w:val="clear" w:color="auto" w:fill="auto"/>
            <w:noWrap/>
            <w:vAlign w:val="center"/>
          </w:tcPr>
          <w:p w14:paraId="6DCA6A95" w14:textId="40584505" w:rsidR="00C54169" w:rsidRPr="00DF79BB" w:rsidRDefault="00C54169" w:rsidP="00C54169">
            <w:pPr>
              <w:spacing w:after="0"/>
              <w:rPr>
                <w:sz w:val="18"/>
                <w:lang w:val="es-CO"/>
              </w:rPr>
            </w:pPr>
            <w:r w:rsidRPr="00DF79BB">
              <w:rPr>
                <w:sz w:val="18"/>
                <w:lang w:val="es-CO"/>
              </w:rPr>
              <w:t>[$COP/año]</w:t>
            </w:r>
          </w:p>
        </w:tc>
      </w:tr>
      <w:tr w:rsidR="00C54169" w:rsidRPr="00DF79BB" w14:paraId="025B4ED2" w14:textId="77777777" w:rsidTr="00DF79BB">
        <w:trPr>
          <w:trHeight w:val="262"/>
          <w:jc w:val="center"/>
        </w:trPr>
        <w:tc>
          <w:tcPr>
            <w:tcW w:w="2586" w:type="dxa"/>
            <w:shd w:val="clear" w:color="auto" w:fill="auto"/>
            <w:noWrap/>
            <w:vAlign w:val="center"/>
          </w:tcPr>
          <w:p w14:paraId="5A513ADC" w14:textId="3A258752" w:rsidR="00C54169" w:rsidRPr="00DF79BB" w:rsidRDefault="00C54169" w:rsidP="00C54169">
            <w:pPr>
              <w:spacing w:after="0"/>
              <w:rPr>
                <w:sz w:val="18"/>
                <w:lang w:val="es-CO"/>
              </w:rPr>
            </w:pPr>
            <w:r w:rsidRPr="00DF79BB">
              <w:rPr>
                <w:sz w:val="18"/>
                <w:lang w:val="es-CO"/>
              </w:rPr>
              <w:t>Ahorro porcentual respecto al consumo de energía eléctrica</w:t>
            </w:r>
          </w:p>
        </w:tc>
        <w:tc>
          <w:tcPr>
            <w:tcW w:w="2069" w:type="dxa"/>
            <w:shd w:val="clear" w:color="auto" w:fill="auto"/>
            <w:noWrap/>
            <w:vAlign w:val="center"/>
          </w:tcPr>
          <w:p w14:paraId="794BE4A8" w14:textId="77777777" w:rsidR="00C54169" w:rsidRPr="00DF79BB" w:rsidRDefault="00C54169" w:rsidP="00C54169">
            <w:pPr>
              <w:spacing w:after="0"/>
              <w:rPr>
                <w:sz w:val="18"/>
                <w:lang w:val="es-CO"/>
              </w:rPr>
            </w:pPr>
            <w:r w:rsidRPr="00DF79BB">
              <w:rPr>
                <w:sz w:val="18"/>
                <w:lang w:val="es-CO"/>
              </w:rPr>
              <w:t>1,73</w:t>
            </w:r>
          </w:p>
        </w:tc>
        <w:tc>
          <w:tcPr>
            <w:tcW w:w="1912" w:type="dxa"/>
            <w:shd w:val="clear" w:color="auto" w:fill="auto"/>
            <w:noWrap/>
            <w:vAlign w:val="center"/>
          </w:tcPr>
          <w:p w14:paraId="6F8FFFF5" w14:textId="77777777" w:rsidR="00C54169" w:rsidRPr="00DF79BB" w:rsidRDefault="00C54169" w:rsidP="00C54169">
            <w:pPr>
              <w:spacing w:after="0"/>
              <w:rPr>
                <w:sz w:val="18"/>
                <w:lang w:val="es-CO"/>
              </w:rPr>
            </w:pPr>
            <w:r w:rsidRPr="00DF79BB">
              <w:rPr>
                <w:sz w:val="18"/>
                <w:lang w:val="es-CO"/>
              </w:rPr>
              <w:t>[%]</w:t>
            </w:r>
          </w:p>
        </w:tc>
      </w:tr>
      <w:tr w:rsidR="00C54169" w:rsidRPr="00DF79BB" w14:paraId="3E92D385" w14:textId="77777777" w:rsidTr="00DF79BB">
        <w:trPr>
          <w:trHeight w:val="285"/>
          <w:jc w:val="center"/>
        </w:trPr>
        <w:tc>
          <w:tcPr>
            <w:tcW w:w="2586" w:type="dxa"/>
            <w:shd w:val="clear" w:color="auto" w:fill="auto"/>
            <w:noWrap/>
            <w:vAlign w:val="center"/>
            <w:hideMark/>
          </w:tcPr>
          <w:p w14:paraId="03EB88AA" w14:textId="77777777" w:rsidR="00C54169" w:rsidRPr="00DF79BB" w:rsidRDefault="00C54169" w:rsidP="00C54169">
            <w:pPr>
              <w:spacing w:after="0"/>
              <w:rPr>
                <w:sz w:val="18"/>
                <w:lang w:val="es-CO"/>
              </w:rPr>
            </w:pPr>
            <w:r w:rsidRPr="00DF79BB">
              <w:rPr>
                <w:sz w:val="18"/>
                <w:lang w:val="es-CO"/>
              </w:rPr>
              <w:t>Payback</w:t>
            </w:r>
          </w:p>
        </w:tc>
        <w:tc>
          <w:tcPr>
            <w:tcW w:w="2069" w:type="dxa"/>
            <w:shd w:val="clear" w:color="auto" w:fill="auto"/>
            <w:noWrap/>
            <w:vAlign w:val="center"/>
            <w:hideMark/>
          </w:tcPr>
          <w:p w14:paraId="7DE681FA" w14:textId="77777777" w:rsidR="00C54169" w:rsidRPr="00DF79BB" w:rsidRDefault="00C54169" w:rsidP="00C54169">
            <w:pPr>
              <w:spacing w:after="0"/>
              <w:rPr>
                <w:sz w:val="18"/>
                <w:lang w:val="es-CO"/>
              </w:rPr>
            </w:pPr>
            <w:r w:rsidRPr="00DF79BB">
              <w:rPr>
                <w:sz w:val="18"/>
                <w:lang w:val="es-CO"/>
              </w:rPr>
              <w:t>0,7</w:t>
            </w:r>
          </w:p>
        </w:tc>
        <w:tc>
          <w:tcPr>
            <w:tcW w:w="1912" w:type="dxa"/>
            <w:shd w:val="clear" w:color="auto" w:fill="auto"/>
            <w:noWrap/>
            <w:vAlign w:val="center"/>
            <w:hideMark/>
          </w:tcPr>
          <w:p w14:paraId="0F1548B4" w14:textId="77777777" w:rsidR="00C54169" w:rsidRPr="00DF79BB" w:rsidRDefault="00C54169" w:rsidP="00C54169">
            <w:pPr>
              <w:spacing w:after="0"/>
              <w:rPr>
                <w:sz w:val="18"/>
                <w:lang w:val="es-CO"/>
              </w:rPr>
            </w:pPr>
            <w:r w:rsidRPr="00DF79BB">
              <w:rPr>
                <w:sz w:val="18"/>
                <w:lang w:val="es-CO"/>
              </w:rPr>
              <w:t>[años]</w:t>
            </w:r>
          </w:p>
        </w:tc>
      </w:tr>
      <w:tr w:rsidR="00C54169" w:rsidRPr="00DF79BB" w14:paraId="53451EC6" w14:textId="77777777" w:rsidTr="00DF79BB">
        <w:trPr>
          <w:trHeight w:val="262"/>
          <w:jc w:val="center"/>
        </w:trPr>
        <w:tc>
          <w:tcPr>
            <w:tcW w:w="2586" w:type="dxa"/>
            <w:tcBorders>
              <w:bottom w:val="single" w:sz="4" w:space="0" w:color="auto"/>
            </w:tcBorders>
            <w:shd w:val="clear" w:color="auto" w:fill="auto"/>
            <w:noWrap/>
            <w:vAlign w:val="center"/>
            <w:hideMark/>
          </w:tcPr>
          <w:p w14:paraId="1ECF7443" w14:textId="77777777" w:rsidR="00C54169" w:rsidRPr="00DF79BB" w:rsidRDefault="00C54169" w:rsidP="00C54169">
            <w:pPr>
              <w:spacing w:after="0"/>
              <w:rPr>
                <w:sz w:val="18"/>
                <w:lang w:val="es-CO"/>
              </w:rPr>
            </w:pPr>
            <w:r w:rsidRPr="00DF79BB">
              <w:rPr>
                <w:sz w:val="18"/>
                <w:lang w:val="es-CO"/>
              </w:rPr>
              <w:t>Reducción de GEI</w:t>
            </w:r>
          </w:p>
        </w:tc>
        <w:tc>
          <w:tcPr>
            <w:tcW w:w="2069" w:type="dxa"/>
            <w:tcBorders>
              <w:bottom w:val="single" w:sz="4" w:space="0" w:color="auto"/>
            </w:tcBorders>
            <w:shd w:val="clear" w:color="auto" w:fill="auto"/>
            <w:noWrap/>
            <w:vAlign w:val="center"/>
            <w:hideMark/>
          </w:tcPr>
          <w:p w14:paraId="17ABF107" w14:textId="5EACCC2A" w:rsidR="00C54169" w:rsidRPr="00DF79BB" w:rsidRDefault="00236F8A" w:rsidP="00C54169">
            <w:pPr>
              <w:spacing w:after="0"/>
              <w:rPr>
                <w:sz w:val="18"/>
                <w:lang w:val="es-CO"/>
              </w:rPr>
            </w:pPr>
            <w:r>
              <w:rPr>
                <w:sz w:val="18"/>
                <w:lang w:val="es-CO"/>
              </w:rPr>
              <w:t>14</w:t>
            </w:r>
          </w:p>
        </w:tc>
        <w:tc>
          <w:tcPr>
            <w:tcW w:w="1912" w:type="dxa"/>
            <w:tcBorders>
              <w:bottom w:val="single" w:sz="4" w:space="0" w:color="auto"/>
            </w:tcBorders>
            <w:shd w:val="clear" w:color="auto" w:fill="auto"/>
            <w:noWrap/>
            <w:vAlign w:val="center"/>
            <w:hideMark/>
          </w:tcPr>
          <w:p w14:paraId="3A4A6658" w14:textId="77777777" w:rsidR="00C54169" w:rsidRPr="00DF79BB" w:rsidRDefault="00C54169" w:rsidP="00C54169">
            <w:pPr>
              <w:spacing w:after="0"/>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22F390EE" w14:textId="77777777" w:rsidR="00236F8A" w:rsidRDefault="00236F8A" w:rsidP="00236F8A">
      <w:pPr>
        <w:rPr>
          <w:lang w:val="es-CO"/>
        </w:rPr>
      </w:pPr>
      <w:bookmarkStart w:id="114" w:name="_Toc150273068"/>
    </w:p>
    <w:p w14:paraId="0400B6E5" w14:textId="6295ABFA" w:rsidR="00006B83" w:rsidRPr="00DF79BB" w:rsidRDefault="00DD2E82" w:rsidP="00006B83">
      <w:pPr>
        <w:keepNext/>
        <w:keepLines/>
        <w:pBdr>
          <w:top w:val="nil"/>
          <w:left w:val="nil"/>
          <w:bottom w:val="nil"/>
          <w:right w:val="nil"/>
          <w:between w:val="nil"/>
        </w:pBdr>
        <w:spacing w:before="240" w:after="240" w:line="276" w:lineRule="auto"/>
        <w:outlineLvl w:val="1"/>
        <w:rPr>
          <w:b/>
          <w:sz w:val="22"/>
          <w:szCs w:val="22"/>
          <w:lang w:val="es-CO"/>
        </w:rPr>
      </w:pPr>
      <w:r w:rsidRPr="00DF79BB">
        <w:rPr>
          <w:rFonts w:ascii="Barlow Condensed Medium" w:hAnsi="Barlow Condensed Medium"/>
          <w:sz w:val="36"/>
          <w:szCs w:val="36"/>
          <w:lang w:val="es-CO"/>
        </w:rPr>
        <w:t xml:space="preserve">(ECM-5) </w:t>
      </w:r>
      <w:r w:rsidR="00006B83" w:rsidRPr="00DF79BB">
        <w:rPr>
          <w:rFonts w:ascii="Barlow Condensed Medium" w:hAnsi="Barlow Condensed Medium"/>
          <w:sz w:val="36"/>
          <w:szCs w:val="36"/>
          <w:lang w:val="es-CO"/>
        </w:rPr>
        <w:t>Instala</w:t>
      </w:r>
      <w:r w:rsidR="00863787" w:rsidRPr="00DF79BB">
        <w:rPr>
          <w:rFonts w:ascii="Barlow Condensed Medium" w:hAnsi="Barlow Condensed Medium"/>
          <w:sz w:val="36"/>
          <w:szCs w:val="36"/>
          <w:lang w:val="es-CO"/>
        </w:rPr>
        <w:t xml:space="preserve">ción de frenos regenerativos en </w:t>
      </w:r>
      <w:r w:rsidR="00006B83" w:rsidRPr="00DF79BB">
        <w:rPr>
          <w:rFonts w:ascii="Barlow Condensed Medium" w:hAnsi="Barlow Condensed Medium"/>
          <w:sz w:val="36"/>
          <w:szCs w:val="36"/>
          <w:lang w:val="es-CO"/>
        </w:rPr>
        <w:t>motores de ambos giros</w:t>
      </w:r>
      <w:bookmarkEnd w:id="114"/>
      <w:r w:rsidR="00006B83" w:rsidRPr="00DF79BB">
        <w:rPr>
          <w:rFonts w:ascii="Barlow Condensed Medium" w:hAnsi="Barlow Condensed Medium"/>
          <w:sz w:val="36"/>
          <w:szCs w:val="36"/>
          <w:lang w:val="es-CO"/>
        </w:rPr>
        <w:t xml:space="preserve"> </w:t>
      </w:r>
    </w:p>
    <w:p w14:paraId="77768D7F" w14:textId="77777777" w:rsidR="00AD7D94" w:rsidRPr="00DF79BB" w:rsidRDefault="00AD7D94" w:rsidP="00AD7D94">
      <w:pPr>
        <w:rPr>
          <w:b/>
          <w:i/>
          <w:iCs/>
          <w:lang w:val="es-CO"/>
        </w:rPr>
      </w:pPr>
      <w:r w:rsidRPr="00DF79BB">
        <w:rPr>
          <w:b/>
          <w:i/>
          <w:iCs/>
          <w:lang w:val="es-CO"/>
        </w:rPr>
        <w:t>Estado actual</w:t>
      </w:r>
    </w:p>
    <w:p w14:paraId="3CA751F1" w14:textId="171C9107" w:rsidR="00AD7D94" w:rsidRPr="00DF79BB" w:rsidRDefault="00AD7D94" w:rsidP="00AD7D94">
      <w:pPr>
        <w:rPr>
          <w:lang w:val="es-CO"/>
        </w:rPr>
      </w:pPr>
      <w:r w:rsidRPr="00DF79BB">
        <w:rPr>
          <w:lang w:val="es-CO"/>
        </w:rPr>
        <w:t>En la actualidad, el hospital dispone de tres ascensores con una capacidad de carga de 1</w:t>
      </w:r>
      <w:r w:rsidR="00791FEA" w:rsidRPr="00DF79BB">
        <w:rPr>
          <w:lang w:val="es-CO"/>
        </w:rPr>
        <w:t>.</w:t>
      </w:r>
      <w:r w:rsidRPr="00DF79BB">
        <w:rPr>
          <w:lang w:val="es-CO"/>
        </w:rPr>
        <w:t>000 kg y una potencia de 24 kW. Estos ascensores están equipados con variadores de velocidad, lo que les permite ajustar su consumo en función de la carga. Sin embargo, es importante señalar que la energía de retroceso</w:t>
      </w:r>
      <w:r w:rsidR="00783D0E" w:rsidRPr="00DF79BB">
        <w:rPr>
          <w:lang w:val="es-CO"/>
        </w:rPr>
        <w:t>,</w:t>
      </w:r>
      <w:r w:rsidRPr="00DF79BB">
        <w:rPr>
          <w:lang w:val="es-CO"/>
        </w:rPr>
        <w:t xml:space="preserve"> generada por el motor inductivo cuando el ascensor desciende con una carga completa o asciende sin carga</w:t>
      </w:r>
      <w:r w:rsidR="00783D0E" w:rsidRPr="00DF79BB">
        <w:rPr>
          <w:lang w:val="es-CO"/>
        </w:rPr>
        <w:t>,</w:t>
      </w:r>
      <w:r w:rsidRPr="00DF79BB">
        <w:rPr>
          <w:lang w:val="es-CO"/>
        </w:rPr>
        <w:t xml:space="preserve"> se disipa en forma de calor a través de disipadores instalados en la sala de máquinas, resultando en una pérdida de energía.</w:t>
      </w:r>
    </w:p>
    <w:p w14:paraId="79FF59D2" w14:textId="18AAB331" w:rsidR="00AD7D94" w:rsidRPr="00DF79BB" w:rsidRDefault="00AD7D94" w:rsidP="00AD7D94">
      <w:pPr>
        <w:rPr>
          <w:b/>
          <w:i/>
          <w:iCs/>
          <w:lang w:val="es-CO"/>
        </w:rPr>
      </w:pPr>
      <w:r w:rsidRPr="00DF79BB">
        <w:rPr>
          <w:b/>
          <w:i/>
          <w:iCs/>
          <w:lang w:val="es-CO"/>
        </w:rPr>
        <w:t xml:space="preserve">Solución </w:t>
      </w:r>
      <w:r w:rsidR="00791FEA" w:rsidRPr="00DF79BB">
        <w:rPr>
          <w:b/>
          <w:i/>
          <w:iCs/>
          <w:lang w:val="es-CO"/>
        </w:rPr>
        <w:t>p</w:t>
      </w:r>
      <w:r w:rsidRPr="00DF79BB">
        <w:rPr>
          <w:b/>
          <w:i/>
          <w:iCs/>
          <w:lang w:val="es-CO"/>
        </w:rPr>
        <w:t>ropuesta</w:t>
      </w:r>
    </w:p>
    <w:p w14:paraId="4A4BE0E1" w14:textId="6E0144E1" w:rsidR="00AD7D94" w:rsidRPr="00DF79BB" w:rsidRDefault="00AD7D94" w:rsidP="00AD7D94">
      <w:pPr>
        <w:rPr>
          <w:lang w:val="es-CO"/>
        </w:rPr>
      </w:pPr>
      <w:r w:rsidRPr="00DF79BB">
        <w:rPr>
          <w:lang w:val="es-CO"/>
        </w:rPr>
        <w:t>Se plantea la instalación de sistemas de frenos regenerativos que permitan aprovechar la energía de retorno generada por el motor. Estos sistemas, junto con el variador de frecuencia existente, cargarían un banco de supercondensadores. De esta manera, se mantendría la energía disponible para el funcionamiento de los mismos ascensores, lo que resultaría en una reducción significativa del consumo de energía procedente de la red eléctrica.</w:t>
      </w:r>
    </w:p>
    <w:p w14:paraId="5BFF04D5" w14:textId="77777777" w:rsidR="00AD7D94" w:rsidRPr="00DF79BB" w:rsidRDefault="00AD7D94" w:rsidP="00AD7D94">
      <w:pPr>
        <w:rPr>
          <w:b/>
          <w:i/>
          <w:iCs/>
          <w:lang w:val="es-CO"/>
        </w:rPr>
      </w:pPr>
      <w:r w:rsidRPr="00DF79BB">
        <w:rPr>
          <w:b/>
          <w:i/>
          <w:iCs/>
          <w:lang w:val="es-CO"/>
        </w:rPr>
        <w:t>CAPEX</w:t>
      </w:r>
    </w:p>
    <w:p w14:paraId="7F184B70" w14:textId="433D57F2" w:rsidR="005703E0" w:rsidRPr="00DF79BB" w:rsidRDefault="00AD7D94" w:rsidP="00AD7D94">
      <w:pPr>
        <w:rPr>
          <w:lang w:val="es-CO"/>
        </w:rPr>
      </w:pPr>
      <w:r w:rsidRPr="00DF79BB">
        <w:rPr>
          <w:lang w:val="es-CO"/>
        </w:rPr>
        <w:lastRenderedPageBreak/>
        <w:t xml:space="preserve">Para esta </w:t>
      </w:r>
      <w:r w:rsidR="00D30157" w:rsidRPr="00DF79BB">
        <w:rPr>
          <w:lang w:val="es-CO"/>
        </w:rPr>
        <w:t>medida de eficiencia energética</w:t>
      </w:r>
      <w:r w:rsidRPr="00DF79BB">
        <w:rPr>
          <w:lang w:val="es-CO"/>
        </w:rPr>
        <w:t xml:space="preserve"> se tiene la siguiente descripción de la inversión estimada</w:t>
      </w:r>
      <w:r w:rsidR="005703E0" w:rsidRPr="00DF79BB">
        <w:rPr>
          <w:lang w:val="es-CO"/>
        </w:rPr>
        <w:t xml:space="preserve"> </w:t>
      </w:r>
      <w:r w:rsidR="00D728DF" w:rsidRPr="00DF79BB">
        <w:rPr>
          <w:lang w:val="es-CO"/>
        </w:rPr>
        <w:t>(</w:t>
      </w:r>
      <w:r w:rsidR="00A00794" w:rsidRPr="00DF79BB">
        <w:rPr>
          <w:lang w:val="es-CO"/>
        </w:rPr>
        <w:fldChar w:fldCharType="begin"/>
      </w:r>
      <w:r w:rsidR="00A00794" w:rsidRPr="00DF79BB">
        <w:rPr>
          <w:lang w:val="es-CO"/>
        </w:rPr>
        <w:instrText xml:space="preserve"> REF _Ref149643612 \h  \* MERGEFORMAT </w:instrText>
      </w:r>
      <w:r w:rsidR="00A00794" w:rsidRPr="00DF79BB">
        <w:rPr>
          <w:lang w:val="es-CO"/>
        </w:rPr>
      </w:r>
      <w:r w:rsidR="00A00794" w:rsidRPr="00DF79BB">
        <w:rPr>
          <w:lang w:val="es-CO"/>
        </w:rPr>
        <w:fldChar w:fldCharType="separate"/>
      </w:r>
      <w:r w:rsidR="00A00794" w:rsidRPr="00DF79BB">
        <w:rPr>
          <w:lang w:val="es-CO"/>
        </w:rPr>
        <w:t xml:space="preserve">Tabla </w:t>
      </w:r>
      <w:r w:rsidR="00A00794" w:rsidRPr="00DF79BB">
        <w:rPr>
          <w:noProof/>
          <w:lang w:val="es-CO"/>
        </w:rPr>
        <w:t>18</w:t>
      </w:r>
      <w:r w:rsidR="00A00794" w:rsidRPr="00DF79BB">
        <w:rPr>
          <w:lang w:val="es-CO"/>
        </w:rPr>
        <w:fldChar w:fldCharType="end"/>
      </w:r>
      <w:r w:rsidR="00A00794" w:rsidRPr="00DF79BB">
        <w:rPr>
          <w:lang w:val="es-CO"/>
        </w:rPr>
        <w:t>)</w:t>
      </w:r>
      <w:r w:rsidR="00006B83" w:rsidRPr="00DF79BB">
        <w:rPr>
          <w:lang w:val="es-CO"/>
        </w:rPr>
        <w:t>.</w:t>
      </w:r>
    </w:p>
    <w:p w14:paraId="4297D87F" w14:textId="18134447" w:rsidR="00A00794" w:rsidRPr="00DF79BB" w:rsidRDefault="00A00794" w:rsidP="00DF79BB">
      <w:pPr>
        <w:pStyle w:val="Descripcin"/>
        <w:keepNext/>
        <w:spacing w:after="0"/>
        <w:jc w:val="center"/>
        <w:rPr>
          <w:b/>
          <w:color w:val="auto"/>
          <w:lang w:val="es-CO"/>
        </w:rPr>
      </w:pPr>
      <w:bookmarkStart w:id="115" w:name="_Ref149643612"/>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18</w:t>
      </w:r>
      <w:r w:rsidRPr="00DF79BB">
        <w:rPr>
          <w:b/>
          <w:i w:val="0"/>
          <w:color w:val="auto"/>
          <w:lang w:val="es-CO"/>
        </w:rPr>
        <w:fldChar w:fldCharType="end"/>
      </w:r>
      <w:bookmarkEnd w:id="115"/>
      <w:r w:rsidRPr="00DF79BB">
        <w:rPr>
          <w:b/>
          <w:i w:val="0"/>
          <w:color w:val="auto"/>
          <w:lang w:val="es-CO"/>
        </w:rPr>
        <w:t>. Descripción CAPEX para ECM-5</w:t>
      </w:r>
    </w:p>
    <w:tbl>
      <w:tblPr>
        <w:tblW w:w="6669" w:type="dxa"/>
        <w:jc w:val="center"/>
        <w:tblCellMar>
          <w:left w:w="70" w:type="dxa"/>
          <w:right w:w="70" w:type="dxa"/>
        </w:tblCellMar>
        <w:tblLook w:val="04A0" w:firstRow="1" w:lastRow="0" w:firstColumn="1" w:lastColumn="0" w:noHBand="0" w:noVBand="1"/>
      </w:tblPr>
      <w:tblGrid>
        <w:gridCol w:w="2556"/>
        <w:gridCol w:w="1504"/>
        <w:gridCol w:w="992"/>
        <w:gridCol w:w="1617"/>
      </w:tblGrid>
      <w:tr w:rsidR="002410FE" w:rsidRPr="00DF79BB" w14:paraId="7809BC54" w14:textId="77777777" w:rsidTr="00DF79BB">
        <w:trPr>
          <w:trHeight w:val="200"/>
          <w:jc w:val="center"/>
        </w:trPr>
        <w:tc>
          <w:tcPr>
            <w:tcW w:w="2556" w:type="dxa"/>
            <w:shd w:val="clear" w:color="auto" w:fill="00B050"/>
            <w:noWrap/>
            <w:vAlign w:val="center"/>
            <w:hideMark/>
          </w:tcPr>
          <w:p w14:paraId="42EC448B" w14:textId="77777777" w:rsidR="00AD7D94" w:rsidRPr="00DF79BB" w:rsidRDefault="00AD7D94" w:rsidP="00A00794">
            <w:pPr>
              <w:spacing w:after="0"/>
              <w:rPr>
                <w:bCs/>
                <w:color w:val="FFFFFF"/>
                <w:sz w:val="18"/>
                <w:szCs w:val="18"/>
                <w:lang w:val="es-CO"/>
              </w:rPr>
            </w:pPr>
            <w:r w:rsidRPr="00DF79BB">
              <w:rPr>
                <w:bCs/>
                <w:color w:val="FFFFFF"/>
                <w:sz w:val="18"/>
                <w:szCs w:val="18"/>
                <w:lang w:val="es-CO"/>
              </w:rPr>
              <w:t>CAPEX</w:t>
            </w:r>
          </w:p>
        </w:tc>
        <w:tc>
          <w:tcPr>
            <w:tcW w:w="1504" w:type="dxa"/>
            <w:shd w:val="clear" w:color="auto" w:fill="00B050"/>
            <w:noWrap/>
            <w:vAlign w:val="center"/>
            <w:hideMark/>
          </w:tcPr>
          <w:p w14:paraId="7D0E701E" w14:textId="77777777" w:rsidR="00AD7D94" w:rsidRPr="00DF79BB" w:rsidRDefault="00AD7D94" w:rsidP="00A00794">
            <w:pPr>
              <w:spacing w:after="0"/>
              <w:rPr>
                <w:bCs/>
                <w:color w:val="FFFFFF"/>
                <w:sz w:val="18"/>
                <w:szCs w:val="18"/>
                <w:lang w:val="es-CO"/>
              </w:rPr>
            </w:pPr>
          </w:p>
        </w:tc>
        <w:tc>
          <w:tcPr>
            <w:tcW w:w="992" w:type="dxa"/>
            <w:shd w:val="clear" w:color="auto" w:fill="00B050"/>
            <w:noWrap/>
            <w:vAlign w:val="center"/>
            <w:hideMark/>
          </w:tcPr>
          <w:p w14:paraId="2DF0371F" w14:textId="77777777" w:rsidR="00AD7D94" w:rsidRPr="00DF79BB" w:rsidRDefault="00AD7D94" w:rsidP="00A00794">
            <w:pPr>
              <w:spacing w:after="0"/>
              <w:rPr>
                <w:bCs/>
                <w:color w:val="FFFFFF"/>
                <w:sz w:val="18"/>
                <w:szCs w:val="18"/>
                <w:lang w:val="es-CO"/>
              </w:rPr>
            </w:pPr>
          </w:p>
        </w:tc>
        <w:tc>
          <w:tcPr>
            <w:tcW w:w="1617" w:type="dxa"/>
            <w:shd w:val="clear" w:color="auto" w:fill="00B050"/>
            <w:noWrap/>
            <w:vAlign w:val="center"/>
            <w:hideMark/>
          </w:tcPr>
          <w:p w14:paraId="737F5C6D" w14:textId="77777777" w:rsidR="00AD7D94" w:rsidRPr="00DF79BB" w:rsidRDefault="00AD7D94" w:rsidP="00A00794">
            <w:pPr>
              <w:spacing w:after="0"/>
              <w:rPr>
                <w:bCs/>
                <w:color w:val="FFFFFF"/>
                <w:sz w:val="18"/>
                <w:szCs w:val="18"/>
                <w:lang w:val="es-CO"/>
              </w:rPr>
            </w:pPr>
          </w:p>
        </w:tc>
      </w:tr>
      <w:tr w:rsidR="00AD7D94" w:rsidRPr="00DF79BB" w14:paraId="5A77964D" w14:textId="77777777" w:rsidTr="00DF79BB">
        <w:trPr>
          <w:trHeight w:val="178"/>
          <w:jc w:val="center"/>
        </w:trPr>
        <w:tc>
          <w:tcPr>
            <w:tcW w:w="2556" w:type="dxa"/>
            <w:tcBorders>
              <w:bottom w:val="single" w:sz="4" w:space="0" w:color="A6A6A6" w:themeColor="background1" w:themeShade="A6"/>
            </w:tcBorders>
            <w:shd w:val="clear" w:color="auto" w:fill="auto"/>
            <w:noWrap/>
            <w:vAlign w:val="center"/>
            <w:hideMark/>
          </w:tcPr>
          <w:p w14:paraId="288AD0BD" w14:textId="77777777" w:rsidR="00AD7D94" w:rsidRPr="00DF79BB" w:rsidRDefault="00AD7D94" w:rsidP="00006B83">
            <w:pPr>
              <w:spacing w:after="0"/>
              <w:rPr>
                <w:b/>
                <w:bCs/>
                <w:sz w:val="18"/>
                <w:szCs w:val="18"/>
                <w:lang w:val="es-CO"/>
              </w:rPr>
            </w:pPr>
            <w:r w:rsidRPr="00DF79BB">
              <w:rPr>
                <w:b/>
                <w:bCs/>
                <w:sz w:val="18"/>
                <w:szCs w:val="18"/>
                <w:lang w:val="es-CO"/>
              </w:rPr>
              <w:t>Descripción</w:t>
            </w:r>
          </w:p>
        </w:tc>
        <w:tc>
          <w:tcPr>
            <w:tcW w:w="1504" w:type="dxa"/>
            <w:tcBorders>
              <w:bottom w:val="single" w:sz="4" w:space="0" w:color="A6A6A6" w:themeColor="background1" w:themeShade="A6"/>
            </w:tcBorders>
            <w:shd w:val="clear" w:color="auto" w:fill="auto"/>
            <w:noWrap/>
            <w:vAlign w:val="center"/>
            <w:hideMark/>
          </w:tcPr>
          <w:p w14:paraId="70769DA0" w14:textId="77777777" w:rsidR="00AD7D94" w:rsidRPr="00DF79BB" w:rsidRDefault="00AD7D94" w:rsidP="00006B83">
            <w:pPr>
              <w:spacing w:after="0"/>
              <w:rPr>
                <w:b/>
                <w:bCs/>
                <w:sz w:val="18"/>
                <w:szCs w:val="18"/>
                <w:lang w:val="es-CO"/>
              </w:rPr>
            </w:pPr>
            <w:r w:rsidRPr="00DF79BB">
              <w:rPr>
                <w:b/>
                <w:bCs/>
                <w:sz w:val="18"/>
                <w:szCs w:val="18"/>
                <w:lang w:val="es-CO"/>
              </w:rPr>
              <w:t>Valor unitario [$COP]</w:t>
            </w:r>
          </w:p>
        </w:tc>
        <w:tc>
          <w:tcPr>
            <w:tcW w:w="992" w:type="dxa"/>
            <w:tcBorders>
              <w:bottom w:val="single" w:sz="4" w:space="0" w:color="A6A6A6" w:themeColor="background1" w:themeShade="A6"/>
            </w:tcBorders>
            <w:shd w:val="clear" w:color="auto" w:fill="auto"/>
            <w:noWrap/>
            <w:vAlign w:val="center"/>
            <w:hideMark/>
          </w:tcPr>
          <w:p w14:paraId="118A0175" w14:textId="77777777" w:rsidR="00AD7D94" w:rsidRPr="00DF79BB" w:rsidRDefault="00AD7D94" w:rsidP="00006B83">
            <w:pPr>
              <w:spacing w:after="0"/>
              <w:rPr>
                <w:b/>
                <w:bCs/>
                <w:sz w:val="18"/>
                <w:szCs w:val="18"/>
                <w:lang w:val="es-CO"/>
              </w:rPr>
            </w:pPr>
            <w:r w:rsidRPr="00DF79BB">
              <w:rPr>
                <w:b/>
                <w:bCs/>
                <w:sz w:val="18"/>
                <w:szCs w:val="18"/>
                <w:lang w:val="es-CO"/>
              </w:rPr>
              <w:t>Cantidad</w:t>
            </w:r>
          </w:p>
        </w:tc>
        <w:tc>
          <w:tcPr>
            <w:tcW w:w="1617" w:type="dxa"/>
            <w:tcBorders>
              <w:bottom w:val="single" w:sz="4" w:space="0" w:color="A6A6A6" w:themeColor="background1" w:themeShade="A6"/>
            </w:tcBorders>
            <w:shd w:val="clear" w:color="auto" w:fill="auto"/>
            <w:noWrap/>
            <w:vAlign w:val="center"/>
            <w:hideMark/>
          </w:tcPr>
          <w:p w14:paraId="7666A291" w14:textId="2BC379E9" w:rsidR="00AD7D94" w:rsidRPr="00DF79BB" w:rsidRDefault="00AD7D94" w:rsidP="00006B83">
            <w:pPr>
              <w:spacing w:after="0"/>
              <w:rPr>
                <w:b/>
                <w:bCs/>
                <w:sz w:val="18"/>
                <w:szCs w:val="18"/>
                <w:lang w:val="es-CO"/>
              </w:rPr>
            </w:pPr>
            <w:r w:rsidRPr="00DF79BB">
              <w:rPr>
                <w:b/>
                <w:bCs/>
                <w:sz w:val="18"/>
                <w:szCs w:val="18"/>
                <w:lang w:val="es-CO"/>
              </w:rPr>
              <w:t xml:space="preserve">Valor </w:t>
            </w:r>
            <w:r w:rsidR="00001BCD" w:rsidRPr="00DF79BB">
              <w:rPr>
                <w:b/>
                <w:bCs/>
                <w:sz w:val="18"/>
                <w:szCs w:val="18"/>
                <w:lang w:val="es-CO"/>
              </w:rPr>
              <w:t>total de inversión</w:t>
            </w:r>
            <w:r w:rsidRPr="00DF79BB">
              <w:rPr>
                <w:b/>
                <w:bCs/>
                <w:sz w:val="18"/>
                <w:szCs w:val="18"/>
                <w:lang w:val="es-CO"/>
              </w:rPr>
              <w:t xml:space="preserve"> [$COP]</w:t>
            </w:r>
          </w:p>
        </w:tc>
      </w:tr>
      <w:tr w:rsidR="00AD7D94" w:rsidRPr="00DF79BB" w14:paraId="2E2CAB44" w14:textId="77777777" w:rsidTr="00DF79BB">
        <w:trPr>
          <w:trHeight w:val="178"/>
          <w:jc w:val="center"/>
        </w:trPr>
        <w:tc>
          <w:tcPr>
            <w:tcW w:w="2556" w:type="dxa"/>
            <w:tcBorders>
              <w:top w:val="single" w:sz="4" w:space="0" w:color="A6A6A6" w:themeColor="background1" w:themeShade="A6"/>
            </w:tcBorders>
            <w:shd w:val="clear" w:color="auto" w:fill="auto"/>
            <w:noWrap/>
            <w:vAlign w:val="center"/>
            <w:hideMark/>
          </w:tcPr>
          <w:p w14:paraId="38CDEB1B" w14:textId="77777777" w:rsidR="00AD7D94" w:rsidRPr="00DF79BB" w:rsidRDefault="00AD7D94" w:rsidP="00006B83">
            <w:pPr>
              <w:spacing w:after="0"/>
              <w:rPr>
                <w:sz w:val="18"/>
                <w:szCs w:val="18"/>
                <w:lang w:val="es-CO"/>
              </w:rPr>
            </w:pPr>
            <w:r w:rsidRPr="00DF79BB">
              <w:rPr>
                <w:sz w:val="18"/>
                <w:szCs w:val="18"/>
                <w:lang w:val="es-CO"/>
              </w:rPr>
              <w:t xml:space="preserve">Sistema de Frenos regenerativos más supercondensadores para los 3 ascensores. </w:t>
            </w:r>
          </w:p>
        </w:tc>
        <w:tc>
          <w:tcPr>
            <w:tcW w:w="1504" w:type="dxa"/>
            <w:tcBorders>
              <w:top w:val="single" w:sz="4" w:space="0" w:color="A6A6A6" w:themeColor="background1" w:themeShade="A6"/>
            </w:tcBorders>
            <w:shd w:val="clear" w:color="auto" w:fill="auto"/>
            <w:noWrap/>
            <w:vAlign w:val="center"/>
          </w:tcPr>
          <w:p w14:paraId="4EC12A33" w14:textId="1899630B" w:rsidR="00AD7D94" w:rsidRPr="00DF79BB" w:rsidRDefault="00AD7D94" w:rsidP="00006B83">
            <w:pPr>
              <w:spacing w:after="0"/>
              <w:rPr>
                <w:sz w:val="18"/>
                <w:szCs w:val="18"/>
                <w:lang w:val="es-CO"/>
              </w:rPr>
            </w:pPr>
            <w:r w:rsidRPr="00DF79BB">
              <w:rPr>
                <w:sz w:val="18"/>
                <w:szCs w:val="18"/>
                <w:lang w:val="es-CO"/>
              </w:rPr>
              <w:t>$ 53.075.112</w:t>
            </w:r>
          </w:p>
        </w:tc>
        <w:tc>
          <w:tcPr>
            <w:tcW w:w="992" w:type="dxa"/>
            <w:tcBorders>
              <w:top w:val="single" w:sz="4" w:space="0" w:color="A6A6A6" w:themeColor="background1" w:themeShade="A6"/>
            </w:tcBorders>
            <w:shd w:val="clear" w:color="auto" w:fill="auto"/>
            <w:noWrap/>
            <w:vAlign w:val="center"/>
            <w:hideMark/>
          </w:tcPr>
          <w:p w14:paraId="637CB3A0" w14:textId="77777777" w:rsidR="00AD7D94" w:rsidRPr="00DF79BB" w:rsidRDefault="00AD7D94" w:rsidP="00006B83">
            <w:pPr>
              <w:spacing w:after="0"/>
              <w:rPr>
                <w:sz w:val="18"/>
                <w:szCs w:val="18"/>
                <w:lang w:val="es-CO"/>
              </w:rPr>
            </w:pPr>
            <w:r w:rsidRPr="00DF79BB">
              <w:rPr>
                <w:sz w:val="18"/>
                <w:szCs w:val="18"/>
                <w:lang w:val="es-CO"/>
              </w:rPr>
              <w:t>1,0</w:t>
            </w:r>
          </w:p>
        </w:tc>
        <w:tc>
          <w:tcPr>
            <w:tcW w:w="1617" w:type="dxa"/>
            <w:tcBorders>
              <w:top w:val="single" w:sz="4" w:space="0" w:color="A6A6A6" w:themeColor="background1" w:themeShade="A6"/>
            </w:tcBorders>
            <w:shd w:val="clear" w:color="auto" w:fill="auto"/>
            <w:noWrap/>
            <w:vAlign w:val="center"/>
            <w:hideMark/>
          </w:tcPr>
          <w:p w14:paraId="4203FDCE" w14:textId="7CC61B7A" w:rsidR="00AD7D94" w:rsidRPr="00DF79BB" w:rsidRDefault="00AD7D94" w:rsidP="00006B83">
            <w:pPr>
              <w:spacing w:after="0"/>
              <w:rPr>
                <w:sz w:val="18"/>
                <w:szCs w:val="18"/>
                <w:lang w:val="es-CO"/>
              </w:rPr>
            </w:pPr>
            <w:r w:rsidRPr="00DF79BB">
              <w:rPr>
                <w:sz w:val="18"/>
                <w:szCs w:val="18"/>
                <w:lang w:val="es-CO"/>
              </w:rPr>
              <w:t>$ 53.075.112</w:t>
            </w:r>
          </w:p>
        </w:tc>
      </w:tr>
      <w:tr w:rsidR="00AD7D94" w:rsidRPr="00DF79BB" w14:paraId="6A929A7C" w14:textId="77777777" w:rsidTr="00DF79BB">
        <w:trPr>
          <w:trHeight w:val="178"/>
          <w:jc w:val="center"/>
        </w:trPr>
        <w:tc>
          <w:tcPr>
            <w:tcW w:w="2556" w:type="dxa"/>
            <w:shd w:val="clear" w:color="auto" w:fill="auto"/>
            <w:noWrap/>
            <w:vAlign w:val="center"/>
            <w:hideMark/>
          </w:tcPr>
          <w:p w14:paraId="02B32AF8" w14:textId="77777777" w:rsidR="00AD7D94" w:rsidRPr="00DF79BB" w:rsidRDefault="00AD7D94" w:rsidP="00006B83">
            <w:pPr>
              <w:spacing w:after="0"/>
              <w:rPr>
                <w:sz w:val="18"/>
                <w:szCs w:val="18"/>
                <w:lang w:val="es-CO"/>
              </w:rPr>
            </w:pPr>
            <w:r w:rsidRPr="00DF79BB">
              <w:rPr>
                <w:sz w:val="18"/>
                <w:szCs w:val="18"/>
                <w:lang w:val="es-CO"/>
              </w:rPr>
              <w:t>Mano de obra y costos de instalación</w:t>
            </w:r>
          </w:p>
        </w:tc>
        <w:tc>
          <w:tcPr>
            <w:tcW w:w="1504" w:type="dxa"/>
            <w:shd w:val="clear" w:color="auto" w:fill="auto"/>
            <w:noWrap/>
            <w:vAlign w:val="center"/>
          </w:tcPr>
          <w:p w14:paraId="2E8428B6" w14:textId="2F82688A" w:rsidR="00AD7D94" w:rsidRPr="00DF79BB" w:rsidRDefault="00AD7D94" w:rsidP="00006B83">
            <w:pPr>
              <w:spacing w:after="0"/>
              <w:rPr>
                <w:sz w:val="18"/>
                <w:szCs w:val="18"/>
                <w:lang w:val="es-CO"/>
              </w:rPr>
            </w:pPr>
            <w:r w:rsidRPr="00DF79BB">
              <w:rPr>
                <w:sz w:val="18"/>
                <w:szCs w:val="18"/>
                <w:lang w:val="es-CO"/>
              </w:rPr>
              <w:t>$ 10.615.022</w:t>
            </w:r>
          </w:p>
        </w:tc>
        <w:tc>
          <w:tcPr>
            <w:tcW w:w="992" w:type="dxa"/>
            <w:shd w:val="clear" w:color="auto" w:fill="auto"/>
            <w:noWrap/>
            <w:vAlign w:val="center"/>
            <w:hideMark/>
          </w:tcPr>
          <w:p w14:paraId="1F1AA5F0" w14:textId="77777777" w:rsidR="00AD7D94" w:rsidRPr="00DF79BB" w:rsidRDefault="00AD7D94" w:rsidP="00006B83">
            <w:pPr>
              <w:spacing w:after="0"/>
              <w:rPr>
                <w:sz w:val="18"/>
                <w:szCs w:val="18"/>
                <w:lang w:val="es-CO"/>
              </w:rPr>
            </w:pPr>
            <w:r w:rsidRPr="00DF79BB">
              <w:rPr>
                <w:sz w:val="18"/>
                <w:szCs w:val="18"/>
                <w:lang w:val="es-CO"/>
              </w:rPr>
              <w:t>1,0</w:t>
            </w:r>
          </w:p>
        </w:tc>
        <w:tc>
          <w:tcPr>
            <w:tcW w:w="1617" w:type="dxa"/>
            <w:shd w:val="clear" w:color="auto" w:fill="auto"/>
            <w:noWrap/>
            <w:vAlign w:val="center"/>
            <w:hideMark/>
          </w:tcPr>
          <w:p w14:paraId="5C5CAE2B" w14:textId="112B06FB" w:rsidR="00AD7D94" w:rsidRPr="00DF79BB" w:rsidRDefault="00AD7D94" w:rsidP="00006B83">
            <w:pPr>
              <w:spacing w:after="0"/>
              <w:rPr>
                <w:sz w:val="18"/>
                <w:szCs w:val="18"/>
                <w:lang w:val="es-CO"/>
              </w:rPr>
            </w:pPr>
            <w:r w:rsidRPr="00DF79BB">
              <w:rPr>
                <w:sz w:val="18"/>
                <w:szCs w:val="18"/>
                <w:lang w:val="es-CO"/>
              </w:rPr>
              <w:t>$ 10.615.022</w:t>
            </w:r>
          </w:p>
        </w:tc>
      </w:tr>
      <w:tr w:rsidR="00AD7D94" w:rsidRPr="00DF79BB" w14:paraId="07B581BE" w14:textId="77777777" w:rsidTr="00DF79BB">
        <w:trPr>
          <w:trHeight w:val="178"/>
          <w:jc w:val="center"/>
        </w:trPr>
        <w:tc>
          <w:tcPr>
            <w:tcW w:w="2556" w:type="dxa"/>
            <w:tcBorders>
              <w:bottom w:val="single" w:sz="4" w:space="0" w:color="auto"/>
            </w:tcBorders>
            <w:shd w:val="clear" w:color="auto" w:fill="auto"/>
            <w:noWrap/>
            <w:vAlign w:val="center"/>
            <w:hideMark/>
          </w:tcPr>
          <w:p w14:paraId="153D7259" w14:textId="77777777" w:rsidR="00AD7D94" w:rsidRPr="00DF79BB" w:rsidRDefault="00AD7D94" w:rsidP="00006B83">
            <w:pPr>
              <w:spacing w:after="0"/>
              <w:rPr>
                <w:sz w:val="18"/>
                <w:szCs w:val="18"/>
                <w:lang w:val="es-CO"/>
              </w:rPr>
            </w:pPr>
            <w:r w:rsidRPr="00DF79BB">
              <w:rPr>
                <w:sz w:val="18"/>
                <w:szCs w:val="18"/>
                <w:lang w:val="es-CO"/>
              </w:rPr>
              <w:t>Total</w:t>
            </w:r>
          </w:p>
        </w:tc>
        <w:tc>
          <w:tcPr>
            <w:tcW w:w="1504" w:type="dxa"/>
            <w:tcBorders>
              <w:bottom w:val="single" w:sz="4" w:space="0" w:color="auto"/>
            </w:tcBorders>
            <w:shd w:val="clear" w:color="auto" w:fill="auto"/>
            <w:noWrap/>
            <w:vAlign w:val="center"/>
            <w:hideMark/>
          </w:tcPr>
          <w:p w14:paraId="71587800" w14:textId="77777777" w:rsidR="00AD7D94" w:rsidRPr="00DF79BB" w:rsidRDefault="00AD7D94" w:rsidP="00006B83">
            <w:pPr>
              <w:spacing w:after="0"/>
              <w:rPr>
                <w:sz w:val="18"/>
                <w:szCs w:val="18"/>
                <w:lang w:val="es-CO"/>
              </w:rPr>
            </w:pPr>
          </w:p>
        </w:tc>
        <w:tc>
          <w:tcPr>
            <w:tcW w:w="992" w:type="dxa"/>
            <w:tcBorders>
              <w:bottom w:val="single" w:sz="4" w:space="0" w:color="auto"/>
            </w:tcBorders>
            <w:shd w:val="clear" w:color="auto" w:fill="auto"/>
            <w:noWrap/>
            <w:vAlign w:val="center"/>
            <w:hideMark/>
          </w:tcPr>
          <w:p w14:paraId="6A0096A0" w14:textId="77777777" w:rsidR="00AD7D94" w:rsidRPr="00DF79BB" w:rsidRDefault="00AD7D94" w:rsidP="00006B83">
            <w:pPr>
              <w:spacing w:after="0"/>
              <w:rPr>
                <w:sz w:val="18"/>
                <w:szCs w:val="18"/>
                <w:lang w:val="es-CO"/>
              </w:rPr>
            </w:pPr>
          </w:p>
        </w:tc>
        <w:tc>
          <w:tcPr>
            <w:tcW w:w="1617" w:type="dxa"/>
            <w:tcBorders>
              <w:bottom w:val="single" w:sz="4" w:space="0" w:color="auto"/>
            </w:tcBorders>
            <w:shd w:val="clear" w:color="auto" w:fill="auto"/>
            <w:noWrap/>
            <w:vAlign w:val="center"/>
            <w:hideMark/>
          </w:tcPr>
          <w:p w14:paraId="339F776E" w14:textId="7204EE42" w:rsidR="00AD7D94" w:rsidRPr="00DF79BB" w:rsidRDefault="00AD7D94" w:rsidP="00006B83">
            <w:pPr>
              <w:spacing w:after="0"/>
              <w:rPr>
                <w:sz w:val="18"/>
                <w:szCs w:val="18"/>
                <w:lang w:val="es-CO"/>
              </w:rPr>
            </w:pPr>
            <w:r w:rsidRPr="00DF79BB">
              <w:rPr>
                <w:sz w:val="18"/>
                <w:szCs w:val="18"/>
                <w:lang w:val="es-CO"/>
              </w:rPr>
              <w:t xml:space="preserve">$ 63.690.134 </w:t>
            </w:r>
          </w:p>
        </w:tc>
      </w:tr>
    </w:tbl>
    <w:p w14:paraId="35064728" w14:textId="77777777" w:rsidR="007A19FF" w:rsidRPr="00DF79BB" w:rsidRDefault="007A19FF" w:rsidP="00296981">
      <w:pPr>
        <w:spacing w:after="0"/>
        <w:rPr>
          <w:sz w:val="22"/>
          <w:szCs w:val="22"/>
          <w:lang w:val="es-CO"/>
        </w:rPr>
      </w:pPr>
    </w:p>
    <w:p w14:paraId="1FEE956A" w14:textId="1951A0B9" w:rsidR="0021413F" w:rsidRPr="00DF79BB" w:rsidRDefault="0021413F" w:rsidP="0021413F">
      <w:pPr>
        <w:rPr>
          <w:b/>
          <w:i/>
          <w:iCs/>
          <w:lang w:val="es-CO"/>
        </w:rPr>
      </w:pPr>
      <w:r w:rsidRPr="00DF79BB">
        <w:rPr>
          <w:b/>
          <w:i/>
          <w:iCs/>
          <w:lang w:val="es-CO"/>
        </w:rPr>
        <w:t xml:space="preserve">Evaluación de la </w:t>
      </w:r>
      <w:r w:rsidR="00D30157" w:rsidRPr="00DF79BB">
        <w:rPr>
          <w:b/>
          <w:i/>
          <w:iCs/>
          <w:lang w:val="es-CO"/>
        </w:rPr>
        <w:t>medida de eficiencia energética</w:t>
      </w:r>
    </w:p>
    <w:p w14:paraId="7CA8E7E4" w14:textId="7B9A7AA8" w:rsidR="00AD7D94" w:rsidRPr="00DF79BB" w:rsidRDefault="005703E0" w:rsidP="00AD7D94">
      <w:pPr>
        <w:rPr>
          <w:szCs w:val="22"/>
          <w:lang w:val="es-CO"/>
        </w:rPr>
      </w:pPr>
      <w:r w:rsidRPr="00DF79BB">
        <w:rPr>
          <w:szCs w:val="22"/>
          <w:lang w:val="es-CO"/>
        </w:rPr>
        <w:t xml:space="preserve">En la </w:t>
      </w:r>
      <w:r w:rsidR="00A00794" w:rsidRPr="00DF79BB">
        <w:rPr>
          <w:szCs w:val="22"/>
          <w:lang w:val="es-CO"/>
        </w:rPr>
        <w:t xml:space="preserve">siguiente tabla </w:t>
      </w:r>
      <w:r w:rsidR="00AD7D94" w:rsidRPr="00DF79BB">
        <w:rPr>
          <w:szCs w:val="22"/>
          <w:lang w:val="es-CO"/>
        </w:rPr>
        <w:t xml:space="preserve">se resumen los </w:t>
      </w:r>
      <w:r w:rsidR="003350D3" w:rsidRPr="00DF79BB">
        <w:rPr>
          <w:szCs w:val="22"/>
          <w:lang w:val="es-CO"/>
        </w:rPr>
        <w:t>r</w:t>
      </w:r>
      <w:r w:rsidR="000E730D" w:rsidRPr="00DF79BB">
        <w:rPr>
          <w:szCs w:val="22"/>
          <w:lang w:val="es-CO"/>
        </w:rPr>
        <w:t>esultados de la evaluación</w:t>
      </w:r>
      <w:r w:rsidR="00AD7D94" w:rsidRPr="00DF79BB">
        <w:rPr>
          <w:szCs w:val="22"/>
          <w:lang w:val="es-CO"/>
        </w:rPr>
        <w:t xml:space="preserve"> de la evaluación financiera de la </w:t>
      </w:r>
      <w:r w:rsidR="00D95716" w:rsidRPr="00DF79BB">
        <w:rPr>
          <w:szCs w:val="22"/>
          <w:lang w:val="es-CO"/>
        </w:rPr>
        <w:t>medida</w:t>
      </w:r>
      <w:r w:rsidR="00AD7D94" w:rsidRPr="00DF79BB">
        <w:rPr>
          <w:szCs w:val="22"/>
          <w:lang w:val="es-CO"/>
        </w:rPr>
        <w:t xml:space="preserve"> más los indicadores en ahorro</w:t>
      </w:r>
      <w:r w:rsidR="00006B83" w:rsidRPr="00DF79BB">
        <w:rPr>
          <w:szCs w:val="22"/>
          <w:lang w:val="es-CO"/>
        </w:rPr>
        <w:t xml:space="preserve"> energético y reducción de GEI.</w:t>
      </w:r>
    </w:p>
    <w:p w14:paraId="031BA86D" w14:textId="68886568" w:rsidR="00D857AB" w:rsidRPr="00DF79BB" w:rsidRDefault="00D857AB" w:rsidP="00DF79BB">
      <w:pPr>
        <w:pStyle w:val="Descripcin"/>
        <w:keepNext/>
        <w:spacing w:after="0"/>
        <w:jc w:val="center"/>
        <w:rPr>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19</w:t>
      </w:r>
      <w:r w:rsidRPr="00DF79BB">
        <w:rPr>
          <w:b/>
          <w:i w:val="0"/>
          <w:color w:val="auto"/>
          <w:lang w:val="es-CO"/>
        </w:rPr>
        <w:fldChar w:fldCharType="end"/>
      </w:r>
      <w:r w:rsidRPr="00DF79BB">
        <w:rPr>
          <w:b/>
          <w:i w:val="0"/>
          <w:color w:val="auto"/>
          <w:lang w:val="es-CO"/>
        </w:rPr>
        <w:t>. Indicadores económicos para ECM-5</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DF79BB" w14:paraId="4FB86BA0" w14:textId="77777777" w:rsidTr="00DF79BB">
        <w:trPr>
          <w:trHeight w:val="290"/>
          <w:jc w:val="center"/>
        </w:trPr>
        <w:tc>
          <w:tcPr>
            <w:tcW w:w="6397" w:type="dxa"/>
            <w:gridSpan w:val="3"/>
            <w:shd w:val="clear" w:color="auto" w:fill="00B050"/>
            <w:noWrap/>
            <w:vAlign w:val="center"/>
            <w:hideMark/>
          </w:tcPr>
          <w:p w14:paraId="656ADD4B" w14:textId="7CCB7F19" w:rsidR="00AD7D94" w:rsidRPr="00DF79BB" w:rsidRDefault="000E730D" w:rsidP="00D857AB">
            <w:pPr>
              <w:spacing w:after="0"/>
              <w:rPr>
                <w:bCs/>
                <w:sz w:val="18"/>
                <w:szCs w:val="18"/>
                <w:lang w:val="es-CO"/>
              </w:rPr>
            </w:pPr>
            <w:r w:rsidRPr="00DF79BB">
              <w:rPr>
                <w:bCs/>
                <w:color w:val="FFFFFF" w:themeColor="background1"/>
                <w:sz w:val="18"/>
                <w:szCs w:val="18"/>
                <w:lang w:val="es-CO"/>
              </w:rPr>
              <w:t>Resultados de la evaluación</w:t>
            </w:r>
          </w:p>
        </w:tc>
      </w:tr>
      <w:tr w:rsidR="00AD7D94" w:rsidRPr="00DF79BB" w14:paraId="7F08095A" w14:textId="77777777" w:rsidTr="00DF79BB">
        <w:trPr>
          <w:trHeight w:val="290"/>
          <w:jc w:val="center"/>
        </w:trPr>
        <w:tc>
          <w:tcPr>
            <w:tcW w:w="2520" w:type="dxa"/>
            <w:tcBorders>
              <w:bottom w:val="single" w:sz="4" w:space="0" w:color="A6A6A6" w:themeColor="background1" w:themeShade="A6"/>
            </w:tcBorders>
            <w:shd w:val="clear" w:color="auto" w:fill="auto"/>
            <w:noWrap/>
            <w:vAlign w:val="center"/>
          </w:tcPr>
          <w:p w14:paraId="7105A9BF" w14:textId="77777777" w:rsidR="00AD7D94" w:rsidRPr="00DF79BB" w:rsidRDefault="00AD7D94" w:rsidP="00006B83">
            <w:pPr>
              <w:spacing w:after="0"/>
              <w:rPr>
                <w:b/>
                <w:bCs/>
                <w:sz w:val="18"/>
                <w:szCs w:val="18"/>
                <w:lang w:val="es-CO"/>
              </w:rPr>
            </w:pPr>
            <w:r w:rsidRPr="00DF79BB">
              <w:rPr>
                <w:b/>
                <w:bCs/>
                <w:sz w:val="18"/>
                <w:szCs w:val="18"/>
                <w:lang w:val="es-CO"/>
              </w:rPr>
              <w:t>Indicador</w:t>
            </w:r>
          </w:p>
        </w:tc>
        <w:tc>
          <w:tcPr>
            <w:tcW w:w="2016" w:type="dxa"/>
            <w:tcBorders>
              <w:bottom w:val="single" w:sz="4" w:space="0" w:color="A6A6A6" w:themeColor="background1" w:themeShade="A6"/>
            </w:tcBorders>
            <w:shd w:val="clear" w:color="auto" w:fill="auto"/>
            <w:noWrap/>
            <w:vAlign w:val="center"/>
          </w:tcPr>
          <w:p w14:paraId="014DEF50" w14:textId="77777777" w:rsidR="00AD7D94" w:rsidRPr="00DF79BB" w:rsidRDefault="00AD7D94" w:rsidP="00006B83">
            <w:pPr>
              <w:spacing w:after="0"/>
              <w:rPr>
                <w:b/>
                <w:bCs/>
                <w:sz w:val="18"/>
                <w:szCs w:val="18"/>
                <w:lang w:val="es-CO"/>
              </w:rPr>
            </w:pPr>
            <w:r w:rsidRPr="00DF79BB">
              <w:rPr>
                <w:b/>
                <w:bCs/>
                <w:sz w:val="18"/>
                <w:szCs w:val="18"/>
                <w:lang w:val="es-CO"/>
              </w:rPr>
              <w:t>Magnitud</w:t>
            </w:r>
          </w:p>
        </w:tc>
        <w:tc>
          <w:tcPr>
            <w:tcW w:w="1861" w:type="dxa"/>
            <w:tcBorders>
              <w:bottom w:val="single" w:sz="4" w:space="0" w:color="A6A6A6" w:themeColor="background1" w:themeShade="A6"/>
            </w:tcBorders>
            <w:shd w:val="clear" w:color="auto" w:fill="auto"/>
            <w:noWrap/>
            <w:vAlign w:val="center"/>
          </w:tcPr>
          <w:p w14:paraId="25E28B55" w14:textId="77777777" w:rsidR="00AD7D94" w:rsidRPr="00DF79BB" w:rsidRDefault="00AD7D94" w:rsidP="00006B83">
            <w:pPr>
              <w:spacing w:after="0"/>
              <w:rPr>
                <w:b/>
                <w:bCs/>
                <w:sz w:val="18"/>
                <w:szCs w:val="18"/>
                <w:lang w:val="es-CO"/>
              </w:rPr>
            </w:pPr>
            <w:r w:rsidRPr="00DF79BB">
              <w:rPr>
                <w:b/>
                <w:bCs/>
                <w:sz w:val="18"/>
                <w:szCs w:val="18"/>
                <w:lang w:val="es-CO"/>
              </w:rPr>
              <w:t>Unidades</w:t>
            </w:r>
          </w:p>
        </w:tc>
      </w:tr>
      <w:tr w:rsidR="006325F8" w:rsidRPr="00DF79BB" w14:paraId="03AED7DE" w14:textId="77777777" w:rsidTr="00DF79BB">
        <w:trPr>
          <w:trHeight w:val="290"/>
          <w:jc w:val="center"/>
        </w:trPr>
        <w:tc>
          <w:tcPr>
            <w:tcW w:w="2520" w:type="dxa"/>
            <w:tcBorders>
              <w:top w:val="single" w:sz="4" w:space="0" w:color="A6A6A6" w:themeColor="background1" w:themeShade="A6"/>
            </w:tcBorders>
            <w:shd w:val="clear" w:color="auto" w:fill="auto"/>
            <w:noWrap/>
            <w:vAlign w:val="center"/>
          </w:tcPr>
          <w:p w14:paraId="725BC65A" w14:textId="25D7D52C" w:rsidR="006325F8" w:rsidRPr="00DF79BB" w:rsidRDefault="006325F8" w:rsidP="006325F8">
            <w:pPr>
              <w:spacing w:after="0"/>
              <w:rPr>
                <w:sz w:val="18"/>
                <w:szCs w:val="18"/>
                <w:lang w:val="es-CO"/>
              </w:rPr>
            </w:pPr>
            <w:r w:rsidRPr="00DF79BB">
              <w:rPr>
                <w:sz w:val="18"/>
                <w:lang w:val="es-CO"/>
              </w:rPr>
              <w:t>Ahorro anual de energía eléctrica</w:t>
            </w:r>
          </w:p>
        </w:tc>
        <w:tc>
          <w:tcPr>
            <w:tcW w:w="2016" w:type="dxa"/>
            <w:tcBorders>
              <w:top w:val="single" w:sz="4" w:space="0" w:color="A6A6A6" w:themeColor="background1" w:themeShade="A6"/>
            </w:tcBorders>
            <w:shd w:val="clear" w:color="auto" w:fill="auto"/>
            <w:noWrap/>
            <w:vAlign w:val="center"/>
          </w:tcPr>
          <w:p w14:paraId="45D56EA5" w14:textId="6419D2D2" w:rsidR="006325F8" w:rsidRPr="00DF79BB" w:rsidRDefault="00AF28C0" w:rsidP="006325F8">
            <w:pPr>
              <w:spacing w:after="0"/>
              <w:rPr>
                <w:sz w:val="18"/>
                <w:szCs w:val="18"/>
                <w:lang w:val="es-CO"/>
              </w:rPr>
            </w:pPr>
            <w:r w:rsidRPr="00DF79BB">
              <w:rPr>
                <w:sz w:val="18"/>
                <w:szCs w:val="18"/>
                <w:lang w:val="es-CO"/>
              </w:rPr>
              <w:t>65.555</w:t>
            </w:r>
          </w:p>
        </w:tc>
        <w:tc>
          <w:tcPr>
            <w:tcW w:w="1861" w:type="dxa"/>
            <w:tcBorders>
              <w:top w:val="single" w:sz="4" w:space="0" w:color="A6A6A6" w:themeColor="background1" w:themeShade="A6"/>
            </w:tcBorders>
            <w:shd w:val="clear" w:color="auto" w:fill="auto"/>
            <w:noWrap/>
            <w:vAlign w:val="center"/>
          </w:tcPr>
          <w:p w14:paraId="280284D6" w14:textId="4DB9BA53" w:rsidR="006325F8" w:rsidRPr="00DF79BB" w:rsidRDefault="006325F8" w:rsidP="006325F8">
            <w:pPr>
              <w:spacing w:after="0"/>
              <w:rPr>
                <w:sz w:val="18"/>
                <w:szCs w:val="18"/>
                <w:lang w:val="es-CO"/>
              </w:rPr>
            </w:pPr>
            <w:r w:rsidRPr="00DF79BB">
              <w:rPr>
                <w:sz w:val="18"/>
                <w:szCs w:val="18"/>
                <w:lang w:val="es-CO"/>
              </w:rPr>
              <w:t>[</w:t>
            </w:r>
            <w:r w:rsidR="00AF28C0" w:rsidRPr="00DF79BB">
              <w:rPr>
                <w:sz w:val="18"/>
                <w:szCs w:val="18"/>
                <w:lang w:val="es-CO"/>
              </w:rPr>
              <w:t>kWh</w:t>
            </w:r>
            <w:r w:rsidRPr="00DF79BB">
              <w:rPr>
                <w:sz w:val="18"/>
                <w:szCs w:val="18"/>
                <w:lang w:val="es-CO"/>
              </w:rPr>
              <w:t>/año]</w:t>
            </w:r>
          </w:p>
        </w:tc>
      </w:tr>
      <w:tr w:rsidR="006325F8" w:rsidRPr="00DF79BB" w14:paraId="021F4459" w14:textId="77777777" w:rsidTr="00DF79BB">
        <w:trPr>
          <w:trHeight w:val="290"/>
          <w:jc w:val="center"/>
        </w:trPr>
        <w:tc>
          <w:tcPr>
            <w:tcW w:w="2520" w:type="dxa"/>
            <w:shd w:val="clear" w:color="auto" w:fill="auto"/>
            <w:noWrap/>
            <w:vAlign w:val="center"/>
          </w:tcPr>
          <w:p w14:paraId="0D417674" w14:textId="56F68D4A" w:rsidR="006325F8" w:rsidRPr="00DF79BB" w:rsidRDefault="006325F8" w:rsidP="006325F8">
            <w:pPr>
              <w:spacing w:after="0"/>
              <w:rPr>
                <w:sz w:val="18"/>
                <w:szCs w:val="18"/>
                <w:lang w:val="es-CO"/>
              </w:rPr>
            </w:pPr>
            <w:r w:rsidRPr="00DF79BB">
              <w:rPr>
                <w:sz w:val="18"/>
                <w:lang w:val="es-CO"/>
              </w:rPr>
              <w:t>Ahorro anual de dinero</w:t>
            </w:r>
          </w:p>
        </w:tc>
        <w:tc>
          <w:tcPr>
            <w:tcW w:w="2016" w:type="dxa"/>
            <w:shd w:val="clear" w:color="auto" w:fill="auto"/>
            <w:noWrap/>
            <w:vAlign w:val="center"/>
          </w:tcPr>
          <w:p w14:paraId="236A0527" w14:textId="5C68230F" w:rsidR="006325F8" w:rsidRPr="00DF79BB" w:rsidRDefault="006325F8" w:rsidP="006325F8">
            <w:pPr>
              <w:spacing w:after="0"/>
              <w:rPr>
                <w:sz w:val="18"/>
                <w:szCs w:val="18"/>
                <w:lang w:val="es-CO"/>
              </w:rPr>
            </w:pPr>
            <w:r w:rsidRPr="00DF79BB">
              <w:rPr>
                <w:sz w:val="18"/>
                <w:szCs w:val="18"/>
                <w:lang w:val="es-CO"/>
              </w:rPr>
              <w:t>$ 41.544.573</w:t>
            </w:r>
          </w:p>
        </w:tc>
        <w:tc>
          <w:tcPr>
            <w:tcW w:w="1861" w:type="dxa"/>
            <w:shd w:val="clear" w:color="auto" w:fill="auto"/>
            <w:noWrap/>
            <w:vAlign w:val="center"/>
          </w:tcPr>
          <w:p w14:paraId="355467CF" w14:textId="2215DE74" w:rsidR="006325F8" w:rsidRPr="00DF79BB" w:rsidRDefault="006325F8" w:rsidP="006325F8">
            <w:pPr>
              <w:spacing w:after="0"/>
              <w:rPr>
                <w:sz w:val="18"/>
                <w:szCs w:val="18"/>
                <w:lang w:val="es-CO"/>
              </w:rPr>
            </w:pPr>
            <w:r w:rsidRPr="00DF79BB">
              <w:rPr>
                <w:sz w:val="18"/>
                <w:szCs w:val="18"/>
                <w:lang w:val="es-CO"/>
              </w:rPr>
              <w:t>[$COP/año]</w:t>
            </w:r>
          </w:p>
        </w:tc>
      </w:tr>
      <w:tr w:rsidR="006325F8" w:rsidRPr="00DF79BB" w14:paraId="4F05CD69" w14:textId="77777777" w:rsidTr="00DF79BB">
        <w:trPr>
          <w:trHeight w:val="290"/>
          <w:jc w:val="center"/>
        </w:trPr>
        <w:tc>
          <w:tcPr>
            <w:tcW w:w="2520" w:type="dxa"/>
            <w:shd w:val="clear" w:color="auto" w:fill="auto"/>
            <w:noWrap/>
            <w:vAlign w:val="center"/>
          </w:tcPr>
          <w:p w14:paraId="4D5F0542" w14:textId="4B974286" w:rsidR="006325F8" w:rsidRPr="00DF79BB" w:rsidRDefault="006325F8" w:rsidP="006325F8">
            <w:pPr>
              <w:spacing w:after="0"/>
              <w:rPr>
                <w:sz w:val="18"/>
                <w:szCs w:val="18"/>
                <w:lang w:val="es-CO"/>
              </w:rPr>
            </w:pPr>
            <w:r w:rsidRPr="00DF79BB">
              <w:rPr>
                <w:sz w:val="18"/>
                <w:lang w:val="es-CO"/>
              </w:rPr>
              <w:t>Ahorro porcentual respecto al consumo de energía eléctrica</w:t>
            </w:r>
          </w:p>
        </w:tc>
        <w:tc>
          <w:tcPr>
            <w:tcW w:w="2016" w:type="dxa"/>
            <w:shd w:val="clear" w:color="auto" w:fill="auto"/>
            <w:noWrap/>
            <w:vAlign w:val="center"/>
          </w:tcPr>
          <w:p w14:paraId="51599350" w14:textId="4C7BD9AF" w:rsidR="006325F8" w:rsidRPr="00DF79BB" w:rsidRDefault="006325F8" w:rsidP="006325F8">
            <w:pPr>
              <w:spacing w:after="0"/>
              <w:rPr>
                <w:sz w:val="18"/>
                <w:szCs w:val="18"/>
                <w:lang w:val="es-CO"/>
              </w:rPr>
            </w:pPr>
            <w:r w:rsidRPr="00DF79BB">
              <w:rPr>
                <w:sz w:val="18"/>
                <w:szCs w:val="18"/>
                <w:lang w:val="es-CO"/>
              </w:rPr>
              <w:t>3,18</w:t>
            </w:r>
          </w:p>
        </w:tc>
        <w:tc>
          <w:tcPr>
            <w:tcW w:w="1861" w:type="dxa"/>
            <w:shd w:val="clear" w:color="auto" w:fill="auto"/>
            <w:noWrap/>
            <w:vAlign w:val="center"/>
          </w:tcPr>
          <w:p w14:paraId="747531D6" w14:textId="465AF05B" w:rsidR="006325F8" w:rsidRPr="00DF79BB" w:rsidRDefault="006325F8" w:rsidP="006325F8">
            <w:pPr>
              <w:spacing w:after="0"/>
              <w:rPr>
                <w:sz w:val="18"/>
                <w:szCs w:val="18"/>
                <w:lang w:val="es-CO"/>
              </w:rPr>
            </w:pPr>
            <w:r w:rsidRPr="00DF79BB">
              <w:rPr>
                <w:sz w:val="18"/>
                <w:szCs w:val="18"/>
                <w:lang w:val="es-CO"/>
              </w:rPr>
              <w:t>[%]</w:t>
            </w:r>
          </w:p>
        </w:tc>
      </w:tr>
      <w:tr w:rsidR="006325F8" w:rsidRPr="00DF79BB" w14:paraId="4417A408" w14:textId="77777777" w:rsidTr="00DF79BB">
        <w:trPr>
          <w:trHeight w:val="315"/>
          <w:jc w:val="center"/>
        </w:trPr>
        <w:tc>
          <w:tcPr>
            <w:tcW w:w="2520" w:type="dxa"/>
            <w:shd w:val="clear" w:color="auto" w:fill="auto"/>
            <w:noWrap/>
            <w:vAlign w:val="center"/>
            <w:hideMark/>
          </w:tcPr>
          <w:p w14:paraId="5D937295" w14:textId="77777777" w:rsidR="006325F8" w:rsidRPr="00DF79BB" w:rsidRDefault="006325F8" w:rsidP="006325F8">
            <w:pPr>
              <w:spacing w:after="0"/>
              <w:rPr>
                <w:sz w:val="18"/>
                <w:szCs w:val="18"/>
                <w:lang w:val="es-CO"/>
              </w:rPr>
            </w:pPr>
            <w:r w:rsidRPr="00DF79BB">
              <w:rPr>
                <w:sz w:val="18"/>
                <w:szCs w:val="18"/>
                <w:lang w:val="es-CO"/>
              </w:rPr>
              <w:t>Payback</w:t>
            </w:r>
          </w:p>
        </w:tc>
        <w:tc>
          <w:tcPr>
            <w:tcW w:w="2016" w:type="dxa"/>
            <w:shd w:val="clear" w:color="auto" w:fill="auto"/>
            <w:noWrap/>
            <w:vAlign w:val="center"/>
            <w:hideMark/>
          </w:tcPr>
          <w:p w14:paraId="7C9F9DE2" w14:textId="77777777" w:rsidR="006325F8" w:rsidRPr="00DF79BB" w:rsidRDefault="006325F8" w:rsidP="006325F8">
            <w:pPr>
              <w:spacing w:after="0"/>
              <w:rPr>
                <w:sz w:val="18"/>
                <w:szCs w:val="18"/>
                <w:lang w:val="es-CO"/>
              </w:rPr>
            </w:pPr>
            <w:r w:rsidRPr="00DF79BB">
              <w:rPr>
                <w:sz w:val="18"/>
                <w:szCs w:val="18"/>
                <w:lang w:val="es-CO"/>
              </w:rPr>
              <w:t>2,4</w:t>
            </w:r>
          </w:p>
        </w:tc>
        <w:tc>
          <w:tcPr>
            <w:tcW w:w="1861" w:type="dxa"/>
            <w:shd w:val="clear" w:color="auto" w:fill="auto"/>
            <w:noWrap/>
            <w:vAlign w:val="center"/>
            <w:hideMark/>
          </w:tcPr>
          <w:p w14:paraId="1278EC8D" w14:textId="77777777" w:rsidR="006325F8" w:rsidRPr="00DF79BB" w:rsidRDefault="006325F8" w:rsidP="006325F8">
            <w:pPr>
              <w:spacing w:after="0"/>
              <w:rPr>
                <w:sz w:val="18"/>
                <w:szCs w:val="18"/>
                <w:lang w:val="es-CO"/>
              </w:rPr>
            </w:pPr>
            <w:r w:rsidRPr="00DF79BB">
              <w:rPr>
                <w:sz w:val="18"/>
                <w:szCs w:val="18"/>
                <w:lang w:val="es-CO"/>
              </w:rPr>
              <w:t>[años]</w:t>
            </w:r>
          </w:p>
        </w:tc>
      </w:tr>
      <w:tr w:rsidR="006325F8" w:rsidRPr="00DF79BB" w14:paraId="2F27F313" w14:textId="77777777" w:rsidTr="00DF79BB">
        <w:trPr>
          <w:trHeight w:val="290"/>
          <w:jc w:val="center"/>
        </w:trPr>
        <w:tc>
          <w:tcPr>
            <w:tcW w:w="2520" w:type="dxa"/>
            <w:tcBorders>
              <w:bottom w:val="single" w:sz="4" w:space="0" w:color="auto"/>
            </w:tcBorders>
            <w:shd w:val="clear" w:color="auto" w:fill="auto"/>
            <w:noWrap/>
            <w:vAlign w:val="center"/>
            <w:hideMark/>
          </w:tcPr>
          <w:p w14:paraId="1645C0A1" w14:textId="77777777" w:rsidR="006325F8" w:rsidRPr="00DF79BB" w:rsidRDefault="006325F8" w:rsidP="006325F8">
            <w:pPr>
              <w:spacing w:after="0"/>
              <w:rPr>
                <w:sz w:val="18"/>
                <w:szCs w:val="18"/>
                <w:lang w:val="es-CO"/>
              </w:rPr>
            </w:pPr>
            <w:r w:rsidRPr="00DF79BB">
              <w:rPr>
                <w:sz w:val="18"/>
                <w:szCs w:val="18"/>
                <w:lang w:val="es-CO"/>
              </w:rPr>
              <w:t>Reducción de GEI</w:t>
            </w:r>
          </w:p>
        </w:tc>
        <w:tc>
          <w:tcPr>
            <w:tcW w:w="2016" w:type="dxa"/>
            <w:tcBorders>
              <w:bottom w:val="single" w:sz="4" w:space="0" w:color="auto"/>
            </w:tcBorders>
            <w:shd w:val="clear" w:color="auto" w:fill="auto"/>
            <w:noWrap/>
            <w:vAlign w:val="center"/>
            <w:hideMark/>
          </w:tcPr>
          <w:p w14:paraId="0CFB910C" w14:textId="75D2B2D8" w:rsidR="006325F8" w:rsidRPr="00DF79BB" w:rsidRDefault="00236F8A" w:rsidP="006325F8">
            <w:pPr>
              <w:spacing w:after="0"/>
              <w:rPr>
                <w:sz w:val="18"/>
                <w:szCs w:val="18"/>
                <w:lang w:val="es-CO"/>
              </w:rPr>
            </w:pPr>
            <w:r>
              <w:rPr>
                <w:sz w:val="18"/>
                <w:szCs w:val="18"/>
                <w:lang w:val="es-CO"/>
              </w:rPr>
              <w:t>25</w:t>
            </w:r>
            <w:r w:rsidR="006325F8" w:rsidRPr="00DF79BB">
              <w:rPr>
                <w:sz w:val="18"/>
                <w:szCs w:val="18"/>
                <w:lang w:val="es-CO"/>
              </w:rPr>
              <w:t>,</w:t>
            </w:r>
            <w:r>
              <w:rPr>
                <w:sz w:val="18"/>
                <w:szCs w:val="18"/>
                <w:lang w:val="es-CO"/>
              </w:rPr>
              <w:t>6</w:t>
            </w:r>
          </w:p>
        </w:tc>
        <w:tc>
          <w:tcPr>
            <w:tcW w:w="1861" w:type="dxa"/>
            <w:tcBorders>
              <w:bottom w:val="single" w:sz="4" w:space="0" w:color="auto"/>
            </w:tcBorders>
            <w:shd w:val="clear" w:color="auto" w:fill="auto"/>
            <w:noWrap/>
            <w:vAlign w:val="center"/>
            <w:hideMark/>
          </w:tcPr>
          <w:p w14:paraId="29F82173" w14:textId="77777777" w:rsidR="006325F8" w:rsidRPr="00DF79BB" w:rsidRDefault="006325F8" w:rsidP="006325F8">
            <w:pPr>
              <w:spacing w:after="0"/>
              <w:rPr>
                <w:sz w:val="18"/>
                <w:szCs w:val="18"/>
                <w:lang w:val="es-CO"/>
              </w:rPr>
            </w:pPr>
            <w:r w:rsidRPr="00DF79BB">
              <w:rPr>
                <w:sz w:val="18"/>
                <w:szCs w:val="18"/>
                <w:lang w:val="es-CO"/>
              </w:rPr>
              <w:t>[tCO</w:t>
            </w:r>
            <w:r w:rsidRPr="00DF79BB">
              <w:rPr>
                <w:sz w:val="18"/>
                <w:szCs w:val="18"/>
                <w:vertAlign w:val="subscript"/>
                <w:lang w:val="es-CO"/>
              </w:rPr>
              <w:t>2</w:t>
            </w:r>
            <w:r w:rsidRPr="00DF79BB">
              <w:rPr>
                <w:sz w:val="18"/>
                <w:szCs w:val="18"/>
                <w:lang w:val="es-CO"/>
              </w:rPr>
              <w:t>-eq/año]</w:t>
            </w:r>
          </w:p>
        </w:tc>
      </w:tr>
    </w:tbl>
    <w:p w14:paraId="67325213" w14:textId="77777777" w:rsidR="00236F8A" w:rsidRDefault="00236F8A" w:rsidP="00236F8A">
      <w:pPr>
        <w:rPr>
          <w:lang w:val="es-CO"/>
        </w:rPr>
      </w:pPr>
      <w:bookmarkStart w:id="116" w:name="_Toc150273069"/>
    </w:p>
    <w:p w14:paraId="020FC1F9" w14:textId="26215122" w:rsidR="00006B83" w:rsidRPr="00DF79BB" w:rsidRDefault="00DD2E82" w:rsidP="00006B83">
      <w:pPr>
        <w:keepNext/>
        <w:keepLines/>
        <w:pBdr>
          <w:top w:val="nil"/>
          <w:left w:val="nil"/>
          <w:bottom w:val="nil"/>
          <w:right w:val="nil"/>
          <w:between w:val="nil"/>
        </w:pBdr>
        <w:spacing w:before="240" w:after="240" w:line="276" w:lineRule="auto"/>
        <w:outlineLvl w:val="1"/>
        <w:rPr>
          <w:b/>
          <w:sz w:val="22"/>
          <w:szCs w:val="22"/>
          <w:lang w:val="es-CO"/>
        </w:rPr>
      </w:pPr>
      <w:r w:rsidRPr="00DF79BB">
        <w:rPr>
          <w:rFonts w:ascii="Barlow Condensed Medium" w:hAnsi="Barlow Condensed Medium"/>
          <w:sz w:val="36"/>
          <w:szCs w:val="36"/>
          <w:lang w:val="es-CO"/>
        </w:rPr>
        <w:t xml:space="preserve">(ECM-6) </w:t>
      </w:r>
      <w:r w:rsidR="00006B83" w:rsidRPr="00DF79BB">
        <w:rPr>
          <w:rFonts w:ascii="Barlow Condensed Medium" w:hAnsi="Barlow Condensed Medium"/>
          <w:sz w:val="36"/>
          <w:szCs w:val="36"/>
          <w:lang w:val="es-CO"/>
        </w:rPr>
        <w:t>Uso de sensores de movimiento para encendidos en zonas no transitadas</w:t>
      </w:r>
      <w:bookmarkEnd w:id="116"/>
      <w:r w:rsidR="00006B83" w:rsidRPr="00DF79BB">
        <w:rPr>
          <w:rFonts w:ascii="Barlow Condensed Medium" w:hAnsi="Barlow Condensed Medium"/>
          <w:sz w:val="36"/>
          <w:szCs w:val="36"/>
          <w:lang w:val="es-CO"/>
        </w:rPr>
        <w:t xml:space="preserve"> </w:t>
      </w:r>
    </w:p>
    <w:p w14:paraId="643B2352" w14:textId="77777777" w:rsidR="00AD7D94" w:rsidRPr="00DF79BB" w:rsidRDefault="00AD7D94" w:rsidP="00AD7D94">
      <w:pPr>
        <w:rPr>
          <w:b/>
          <w:i/>
          <w:iCs/>
          <w:lang w:val="es-CO"/>
        </w:rPr>
      </w:pPr>
      <w:r w:rsidRPr="00DF79BB">
        <w:rPr>
          <w:b/>
          <w:i/>
          <w:iCs/>
          <w:lang w:val="es-CO"/>
        </w:rPr>
        <w:t>Estado actual</w:t>
      </w:r>
    </w:p>
    <w:p w14:paraId="285931AB" w14:textId="1A730F9D" w:rsidR="00AD7D94" w:rsidRPr="00DF79BB" w:rsidRDefault="00AD7D94" w:rsidP="00AD7D94">
      <w:pPr>
        <w:rPr>
          <w:lang w:val="es-CO"/>
        </w:rPr>
      </w:pPr>
      <w:r w:rsidRPr="00DF79BB">
        <w:rPr>
          <w:lang w:val="es-CO"/>
        </w:rPr>
        <w:t>En ciertos pasillos de</w:t>
      </w:r>
      <w:r w:rsidR="009A7651" w:rsidRPr="00DF79BB">
        <w:rPr>
          <w:lang w:val="es-CO"/>
        </w:rPr>
        <w:t xml:space="preserve"> los sótanos</w:t>
      </w:r>
      <w:r w:rsidRPr="00DF79BB">
        <w:rPr>
          <w:lang w:val="es-CO"/>
        </w:rPr>
        <w:t xml:space="preserve">, así como en las salas de espera de los ascensores y las escaleras, se observó que no siempre hay un flujo constante de personas. Esto señala una </w:t>
      </w:r>
      <w:r w:rsidR="00D95716" w:rsidRPr="00DF79BB">
        <w:rPr>
          <w:lang w:val="es-CO"/>
        </w:rPr>
        <w:t>medida</w:t>
      </w:r>
      <w:r w:rsidRPr="00DF79BB">
        <w:rPr>
          <w:lang w:val="es-CO"/>
        </w:rPr>
        <w:t xml:space="preserve"> para optimizar el consumo energético apagando la iluminación en estas áreas en momentos en que no estén siendo utilizadas.</w:t>
      </w:r>
    </w:p>
    <w:p w14:paraId="00D338A7" w14:textId="7CCEDA57" w:rsidR="00AD7D94" w:rsidRPr="00DF79BB" w:rsidRDefault="00AD7D94" w:rsidP="00AD7D94">
      <w:pPr>
        <w:rPr>
          <w:b/>
          <w:i/>
          <w:iCs/>
          <w:lang w:val="es-CO"/>
        </w:rPr>
      </w:pPr>
      <w:r w:rsidRPr="00DF79BB">
        <w:rPr>
          <w:b/>
          <w:i/>
          <w:iCs/>
          <w:lang w:val="es-CO"/>
        </w:rPr>
        <w:t xml:space="preserve">Solución </w:t>
      </w:r>
      <w:r w:rsidR="00FC27AF" w:rsidRPr="00DF79BB">
        <w:rPr>
          <w:b/>
          <w:i/>
          <w:iCs/>
          <w:lang w:val="es-CO"/>
        </w:rPr>
        <w:t>p</w:t>
      </w:r>
      <w:r w:rsidRPr="00DF79BB">
        <w:rPr>
          <w:b/>
          <w:i/>
          <w:iCs/>
          <w:lang w:val="es-CO"/>
        </w:rPr>
        <w:t>ropuesta</w:t>
      </w:r>
    </w:p>
    <w:p w14:paraId="146B51B3" w14:textId="65FD96B7" w:rsidR="003615A7" w:rsidRPr="00DF79BB" w:rsidRDefault="00AD7D94" w:rsidP="00AD7D94">
      <w:pPr>
        <w:rPr>
          <w:lang w:val="es-CO"/>
        </w:rPr>
      </w:pPr>
      <w:r w:rsidRPr="00DF79BB">
        <w:rPr>
          <w:lang w:val="es-CO"/>
        </w:rPr>
        <w:t>Se plantea la instalación de sensores de movimiento en las salas de espera de los ascensores, escaleras y pasillos de</w:t>
      </w:r>
      <w:r w:rsidR="00B706DB" w:rsidRPr="00DF79BB">
        <w:rPr>
          <w:lang w:val="es-CO"/>
        </w:rPr>
        <w:t xml:space="preserve"> los </w:t>
      </w:r>
      <w:r w:rsidR="0063393B" w:rsidRPr="00DF79BB">
        <w:rPr>
          <w:lang w:val="es-CO"/>
        </w:rPr>
        <w:t>sótanos con</w:t>
      </w:r>
      <w:r w:rsidRPr="00DF79BB">
        <w:rPr>
          <w:lang w:val="es-CO"/>
        </w:rPr>
        <w:t xml:space="preserve"> el propósito de activar la iluminación únicamente cuando haya presencia de personas en estas áreas. Esta medida permitiría un uso más eficiente de la iluminación al encenderse de forma automática en respuesta a la circulación de personal.</w:t>
      </w:r>
    </w:p>
    <w:p w14:paraId="509B1B71" w14:textId="77777777" w:rsidR="00AD7D94" w:rsidRPr="00DF79BB" w:rsidRDefault="00AD7D94" w:rsidP="00AD7D94">
      <w:pPr>
        <w:rPr>
          <w:b/>
          <w:i/>
          <w:iCs/>
          <w:lang w:val="es-CO"/>
        </w:rPr>
      </w:pPr>
      <w:r w:rsidRPr="00DF79BB">
        <w:rPr>
          <w:b/>
          <w:i/>
          <w:iCs/>
          <w:lang w:val="es-CO"/>
        </w:rPr>
        <w:t>CAPEX</w:t>
      </w:r>
    </w:p>
    <w:p w14:paraId="61499019" w14:textId="2F23F7F7" w:rsidR="00DD2E82" w:rsidRDefault="00AD7D94" w:rsidP="004622A8">
      <w:pPr>
        <w:rPr>
          <w:lang w:val="es-CO"/>
        </w:rPr>
      </w:pPr>
      <w:r w:rsidRPr="00DF79BB">
        <w:rPr>
          <w:lang w:val="es-CO"/>
        </w:rPr>
        <w:t xml:space="preserve">Para esta </w:t>
      </w:r>
      <w:r w:rsidR="00D30157" w:rsidRPr="00DF79BB">
        <w:rPr>
          <w:lang w:val="es-CO"/>
        </w:rPr>
        <w:t>medida de eficiencia energética</w:t>
      </w:r>
      <w:r w:rsidRPr="00DF79BB">
        <w:rPr>
          <w:lang w:val="es-CO"/>
        </w:rPr>
        <w:t xml:space="preserve"> se tiene la siguiente descripción de la inversión estimada</w:t>
      </w:r>
      <w:r w:rsidR="00733E6E" w:rsidRPr="00DF79BB">
        <w:rPr>
          <w:lang w:val="es-CO"/>
        </w:rPr>
        <w:t xml:space="preserve"> </w:t>
      </w:r>
      <w:r w:rsidR="00D857AB" w:rsidRPr="00DF79BB">
        <w:rPr>
          <w:lang w:val="es-CO"/>
        </w:rPr>
        <w:t>(</w:t>
      </w:r>
      <w:r w:rsidR="00D857AB" w:rsidRPr="00DF79BB">
        <w:rPr>
          <w:lang w:val="es-CO"/>
        </w:rPr>
        <w:fldChar w:fldCharType="begin"/>
      </w:r>
      <w:r w:rsidR="00D857AB" w:rsidRPr="00DF79BB">
        <w:rPr>
          <w:lang w:val="es-CO"/>
        </w:rPr>
        <w:instrText xml:space="preserve"> REF _Ref149643964 \h  \* MERGEFORMAT </w:instrText>
      </w:r>
      <w:r w:rsidR="00D857AB" w:rsidRPr="00DF79BB">
        <w:rPr>
          <w:lang w:val="es-CO"/>
        </w:rPr>
      </w:r>
      <w:r w:rsidR="00D857AB" w:rsidRPr="00DF79BB">
        <w:rPr>
          <w:lang w:val="es-CO"/>
        </w:rPr>
        <w:fldChar w:fldCharType="separate"/>
      </w:r>
      <w:r w:rsidR="00D857AB" w:rsidRPr="00DF79BB">
        <w:rPr>
          <w:color w:val="auto"/>
          <w:lang w:val="es-CO"/>
        </w:rPr>
        <w:t xml:space="preserve">Tabla </w:t>
      </w:r>
      <w:r w:rsidR="00D857AB" w:rsidRPr="00DF79BB">
        <w:rPr>
          <w:noProof/>
          <w:color w:val="auto"/>
          <w:lang w:val="es-CO"/>
        </w:rPr>
        <w:t>20</w:t>
      </w:r>
      <w:r w:rsidR="00D857AB" w:rsidRPr="00DF79BB">
        <w:rPr>
          <w:lang w:val="es-CO"/>
        </w:rPr>
        <w:fldChar w:fldCharType="end"/>
      </w:r>
      <w:r w:rsidR="00D857AB" w:rsidRPr="00DF79BB">
        <w:rPr>
          <w:lang w:val="es-CO"/>
        </w:rPr>
        <w:t>)</w:t>
      </w:r>
      <w:r w:rsidR="00236F8A">
        <w:rPr>
          <w:lang w:val="es-CO"/>
        </w:rPr>
        <w:t>.</w:t>
      </w:r>
    </w:p>
    <w:p w14:paraId="38841A4E" w14:textId="77777777" w:rsidR="00236F8A" w:rsidRPr="00DF79BB" w:rsidRDefault="00236F8A" w:rsidP="004622A8">
      <w:pPr>
        <w:rPr>
          <w:lang w:val="es-CO"/>
        </w:rPr>
      </w:pPr>
    </w:p>
    <w:p w14:paraId="0884532C" w14:textId="390DAB2F" w:rsidR="00D857AB" w:rsidRPr="00DF79BB" w:rsidRDefault="00D857AB" w:rsidP="00DF79BB">
      <w:pPr>
        <w:pStyle w:val="Descripcin"/>
        <w:keepNext/>
        <w:spacing w:after="0"/>
        <w:jc w:val="center"/>
        <w:rPr>
          <w:b/>
          <w:color w:val="auto"/>
          <w:lang w:val="es-CO"/>
        </w:rPr>
      </w:pPr>
      <w:bookmarkStart w:id="117" w:name="_Ref149643964"/>
      <w:r w:rsidRPr="00DF79BB">
        <w:rPr>
          <w:b/>
          <w:i w:val="0"/>
          <w:color w:val="auto"/>
          <w:lang w:val="es-CO"/>
        </w:rPr>
        <w:lastRenderedPageBreak/>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20</w:t>
      </w:r>
      <w:r w:rsidRPr="00DF79BB">
        <w:rPr>
          <w:b/>
          <w:i w:val="0"/>
          <w:color w:val="auto"/>
          <w:lang w:val="es-CO"/>
        </w:rPr>
        <w:fldChar w:fldCharType="end"/>
      </w:r>
      <w:bookmarkEnd w:id="117"/>
      <w:r w:rsidRPr="00DF79BB">
        <w:rPr>
          <w:b/>
          <w:i w:val="0"/>
          <w:color w:val="auto"/>
          <w:lang w:val="es-CO"/>
        </w:rPr>
        <w:t>. Descripción CAPEX para ECM-6</w:t>
      </w:r>
    </w:p>
    <w:tbl>
      <w:tblPr>
        <w:tblW w:w="6237" w:type="dxa"/>
        <w:jc w:val="center"/>
        <w:tblCellMar>
          <w:left w:w="70" w:type="dxa"/>
          <w:right w:w="70" w:type="dxa"/>
        </w:tblCellMar>
        <w:tblLook w:val="04A0" w:firstRow="1" w:lastRow="0" w:firstColumn="1" w:lastColumn="0" w:noHBand="0" w:noVBand="1"/>
      </w:tblPr>
      <w:tblGrid>
        <w:gridCol w:w="2127"/>
        <w:gridCol w:w="1417"/>
        <w:gridCol w:w="992"/>
        <w:gridCol w:w="1701"/>
      </w:tblGrid>
      <w:tr w:rsidR="002410FE" w:rsidRPr="00DF79BB" w14:paraId="6EAB11FB" w14:textId="77777777" w:rsidTr="00DF79BB">
        <w:trPr>
          <w:trHeight w:val="295"/>
          <w:jc w:val="center"/>
        </w:trPr>
        <w:tc>
          <w:tcPr>
            <w:tcW w:w="2127" w:type="dxa"/>
            <w:shd w:val="clear" w:color="auto" w:fill="00B050"/>
            <w:noWrap/>
            <w:vAlign w:val="center"/>
            <w:hideMark/>
          </w:tcPr>
          <w:p w14:paraId="17559C04" w14:textId="77777777" w:rsidR="00AD7D94" w:rsidRPr="00DF79BB" w:rsidRDefault="00AD7D94" w:rsidP="00D857AB">
            <w:pPr>
              <w:spacing w:after="0"/>
              <w:rPr>
                <w:bCs/>
                <w:color w:val="FFFFFF"/>
                <w:sz w:val="18"/>
                <w:szCs w:val="18"/>
                <w:lang w:val="es-CO"/>
              </w:rPr>
            </w:pPr>
            <w:r w:rsidRPr="00DF79BB">
              <w:rPr>
                <w:bCs/>
                <w:color w:val="FFFFFF"/>
                <w:sz w:val="18"/>
                <w:szCs w:val="18"/>
                <w:lang w:val="es-CO"/>
              </w:rPr>
              <w:t>CAPEX</w:t>
            </w:r>
          </w:p>
        </w:tc>
        <w:tc>
          <w:tcPr>
            <w:tcW w:w="1417" w:type="dxa"/>
            <w:shd w:val="clear" w:color="auto" w:fill="00B050"/>
            <w:noWrap/>
            <w:vAlign w:val="center"/>
            <w:hideMark/>
          </w:tcPr>
          <w:p w14:paraId="4A4EFC86" w14:textId="77777777" w:rsidR="00AD7D94" w:rsidRPr="00DF79BB" w:rsidRDefault="00AD7D94" w:rsidP="00D857AB">
            <w:pPr>
              <w:spacing w:after="0"/>
              <w:rPr>
                <w:bCs/>
                <w:color w:val="FFFFFF"/>
                <w:sz w:val="18"/>
                <w:szCs w:val="18"/>
                <w:lang w:val="es-CO"/>
              </w:rPr>
            </w:pPr>
          </w:p>
        </w:tc>
        <w:tc>
          <w:tcPr>
            <w:tcW w:w="992" w:type="dxa"/>
            <w:shd w:val="clear" w:color="auto" w:fill="00B050"/>
            <w:noWrap/>
            <w:vAlign w:val="center"/>
            <w:hideMark/>
          </w:tcPr>
          <w:p w14:paraId="533A8DED" w14:textId="77777777" w:rsidR="00AD7D94" w:rsidRPr="00DF79BB" w:rsidRDefault="00AD7D94" w:rsidP="00D857AB">
            <w:pPr>
              <w:spacing w:after="0"/>
              <w:rPr>
                <w:bCs/>
                <w:color w:val="FFFFFF"/>
                <w:sz w:val="18"/>
                <w:szCs w:val="18"/>
                <w:lang w:val="es-CO"/>
              </w:rPr>
            </w:pPr>
          </w:p>
        </w:tc>
        <w:tc>
          <w:tcPr>
            <w:tcW w:w="1701" w:type="dxa"/>
            <w:shd w:val="clear" w:color="auto" w:fill="00B050"/>
            <w:noWrap/>
            <w:vAlign w:val="center"/>
            <w:hideMark/>
          </w:tcPr>
          <w:p w14:paraId="0863907F" w14:textId="77777777" w:rsidR="00AD7D94" w:rsidRPr="00DF79BB" w:rsidRDefault="00AD7D94" w:rsidP="00D857AB">
            <w:pPr>
              <w:spacing w:after="0"/>
              <w:rPr>
                <w:bCs/>
                <w:color w:val="FFFFFF"/>
                <w:sz w:val="18"/>
                <w:szCs w:val="18"/>
                <w:lang w:val="es-CO"/>
              </w:rPr>
            </w:pPr>
          </w:p>
        </w:tc>
      </w:tr>
      <w:tr w:rsidR="00AD7D94" w:rsidRPr="00DF79BB" w14:paraId="3D33889A" w14:textId="77777777" w:rsidTr="00DF79BB">
        <w:trPr>
          <w:trHeight w:val="264"/>
          <w:jc w:val="center"/>
        </w:trPr>
        <w:tc>
          <w:tcPr>
            <w:tcW w:w="2127" w:type="dxa"/>
            <w:tcBorders>
              <w:bottom w:val="single" w:sz="4" w:space="0" w:color="A6A6A6" w:themeColor="background1" w:themeShade="A6"/>
            </w:tcBorders>
            <w:shd w:val="clear" w:color="auto" w:fill="auto"/>
            <w:noWrap/>
            <w:vAlign w:val="center"/>
            <w:hideMark/>
          </w:tcPr>
          <w:p w14:paraId="33DDACB7" w14:textId="77777777" w:rsidR="00AD7D94" w:rsidRPr="00DF79BB" w:rsidRDefault="00AD7D94" w:rsidP="00006B83">
            <w:pPr>
              <w:spacing w:after="0"/>
              <w:jc w:val="center"/>
              <w:rPr>
                <w:b/>
                <w:bCs/>
                <w:sz w:val="18"/>
                <w:szCs w:val="18"/>
                <w:lang w:val="es-CO"/>
              </w:rPr>
            </w:pPr>
            <w:r w:rsidRPr="00DF79BB">
              <w:rPr>
                <w:b/>
                <w:bCs/>
                <w:sz w:val="18"/>
                <w:szCs w:val="18"/>
                <w:lang w:val="es-CO"/>
              </w:rPr>
              <w:t>Descripción</w:t>
            </w:r>
          </w:p>
        </w:tc>
        <w:tc>
          <w:tcPr>
            <w:tcW w:w="1417" w:type="dxa"/>
            <w:tcBorders>
              <w:bottom w:val="single" w:sz="4" w:space="0" w:color="A6A6A6" w:themeColor="background1" w:themeShade="A6"/>
            </w:tcBorders>
            <w:shd w:val="clear" w:color="auto" w:fill="auto"/>
            <w:noWrap/>
            <w:vAlign w:val="center"/>
            <w:hideMark/>
          </w:tcPr>
          <w:p w14:paraId="5A37BCEC" w14:textId="77777777" w:rsidR="00AD7D94" w:rsidRPr="00DF79BB" w:rsidRDefault="00AD7D94" w:rsidP="00006B83">
            <w:pPr>
              <w:spacing w:after="0"/>
              <w:jc w:val="center"/>
              <w:rPr>
                <w:b/>
                <w:bCs/>
                <w:sz w:val="18"/>
                <w:szCs w:val="18"/>
                <w:lang w:val="es-CO"/>
              </w:rPr>
            </w:pPr>
            <w:r w:rsidRPr="00DF79BB">
              <w:rPr>
                <w:b/>
                <w:bCs/>
                <w:sz w:val="18"/>
                <w:szCs w:val="18"/>
                <w:lang w:val="es-CO"/>
              </w:rPr>
              <w:t>Valor unitario [$COP]</w:t>
            </w:r>
          </w:p>
        </w:tc>
        <w:tc>
          <w:tcPr>
            <w:tcW w:w="992" w:type="dxa"/>
            <w:tcBorders>
              <w:bottom w:val="single" w:sz="4" w:space="0" w:color="A6A6A6" w:themeColor="background1" w:themeShade="A6"/>
            </w:tcBorders>
            <w:shd w:val="clear" w:color="auto" w:fill="auto"/>
            <w:noWrap/>
            <w:vAlign w:val="center"/>
            <w:hideMark/>
          </w:tcPr>
          <w:p w14:paraId="27579EC6" w14:textId="77777777" w:rsidR="00AD7D94" w:rsidRPr="00DF79BB" w:rsidRDefault="00AD7D94" w:rsidP="00006B83">
            <w:pPr>
              <w:spacing w:after="0"/>
              <w:jc w:val="center"/>
              <w:rPr>
                <w:b/>
                <w:bCs/>
                <w:sz w:val="18"/>
                <w:szCs w:val="18"/>
                <w:lang w:val="es-CO"/>
              </w:rPr>
            </w:pPr>
            <w:r w:rsidRPr="00DF79BB">
              <w:rPr>
                <w:b/>
                <w:bCs/>
                <w:sz w:val="18"/>
                <w:szCs w:val="18"/>
                <w:lang w:val="es-CO"/>
              </w:rPr>
              <w:t>Cantidad</w:t>
            </w:r>
          </w:p>
        </w:tc>
        <w:tc>
          <w:tcPr>
            <w:tcW w:w="1701" w:type="dxa"/>
            <w:tcBorders>
              <w:bottom w:val="single" w:sz="4" w:space="0" w:color="A6A6A6" w:themeColor="background1" w:themeShade="A6"/>
            </w:tcBorders>
            <w:shd w:val="clear" w:color="auto" w:fill="auto"/>
            <w:noWrap/>
            <w:vAlign w:val="center"/>
            <w:hideMark/>
          </w:tcPr>
          <w:p w14:paraId="6772E120" w14:textId="753B3DF5" w:rsidR="00AD7D94" w:rsidRPr="00DF79BB" w:rsidRDefault="00AD7D94" w:rsidP="00006B83">
            <w:pPr>
              <w:spacing w:after="0"/>
              <w:jc w:val="center"/>
              <w:rPr>
                <w:b/>
                <w:bCs/>
                <w:sz w:val="18"/>
                <w:szCs w:val="18"/>
                <w:lang w:val="es-CO"/>
              </w:rPr>
            </w:pPr>
            <w:r w:rsidRPr="00DF79BB">
              <w:rPr>
                <w:b/>
                <w:bCs/>
                <w:sz w:val="18"/>
                <w:szCs w:val="18"/>
                <w:lang w:val="es-CO"/>
              </w:rPr>
              <w:t xml:space="preserve">Valor </w:t>
            </w:r>
            <w:r w:rsidR="00CF6101" w:rsidRPr="00DF79BB">
              <w:rPr>
                <w:b/>
                <w:bCs/>
                <w:sz w:val="18"/>
                <w:szCs w:val="18"/>
                <w:lang w:val="es-CO"/>
              </w:rPr>
              <w:t>total de inversión</w:t>
            </w:r>
            <w:r w:rsidRPr="00DF79BB">
              <w:rPr>
                <w:b/>
                <w:bCs/>
                <w:sz w:val="18"/>
                <w:szCs w:val="18"/>
                <w:lang w:val="es-CO"/>
              </w:rPr>
              <w:t xml:space="preserve"> [$COP]</w:t>
            </w:r>
          </w:p>
        </w:tc>
      </w:tr>
      <w:tr w:rsidR="00AD7D94" w:rsidRPr="00DF79BB" w14:paraId="35FF5C7C" w14:textId="77777777" w:rsidTr="00DF79BB">
        <w:trPr>
          <w:trHeight w:val="264"/>
          <w:jc w:val="center"/>
        </w:trPr>
        <w:tc>
          <w:tcPr>
            <w:tcW w:w="2127" w:type="dxa"/>
            <w:tcBorders>
              <w:top w:val="single" w:sz="4" w:space="0" w:color="A6A6A6" w:themeColor="background1" w:themeShade="A6"/>
            </w:tcBorders>
            <w:shd w:val="clear" w:color="auto" w:fill="auto"/>
            <w:noWrap/>
            <w:vAlign w:val="center"/>
            <w:hideMark/>
          </w:tcPr>
          <w:p w14:paraId="7D0C5F12" w14:textId="77777777" w:rsidR="00AD7D94" w:rsidRPr="00DF79BB" w:rsidRDefault="00AD7D94" w:rsidP="00006B83">
            <w:pPr>
              <w:spacing w:after="0"/>
              <w:rPr>
                <w:sz w:val="18"/>
                <w:szCs w:val="18"/>
                <w:lang w:val="es-CO"/>
              </w:rPr>
            </w:pPr>
            <w:r w:rsidRPr="00DF79BB">
              <w:rPr>
                <w:sz w:val="18"/>
                <w:szCs w:val="18"/>
                <w:lang w:val="es-CO"/>
              </w:rPr>
              <w:t>Sensores de Movimiento Requeridos</w:t>
            </w:r>
          </w:p>
        </w:tc>
        <w:tc>
          <w:tcPr>
            <w:tcW w:w="1417" w:type="dxa"/>
            <w:tcBorders>
              <w:top w:val="single" w:sz="4" w:space="0" w:color="A6A6A6" w:themeColor="background1" w:themeShade="A6"/>
            </w:tcBorders>
            <w:shd w:val="clear" w:color="auto" w:fill="auto"/>
            <w:noWrap/>
            <w:vAlign w:val="center"/>
          </w:tcPr>
          <w:p w14:paraId="5EA841A7" w14:textId="77777777" w:rsidR="00AD7D94" w:rsidRPr="00DF79BB" w:rsidRDefault="00AD7D94" w:rsidP="00006B83">
            <w:pPr>
              <w:spacing w:after="0"/>
              <w:rPr>
                <w:sz w:val="18"/>
                <w:szCs w:val="18"/>
                <w:lang w:val="es-CO"/>
              </w:rPr>
            </w:pPr>
            <w:r w:rsidRPr="00DF79BB">
              <w:rPr>
                <w:sz w:val="18"/>
                <w:szCs w:val="18"/>
                <w:lang w:val="es-CO"/>
              </w:rPr>
              <w:t>$ 66.100,0</w:t>
            </w:r>
          </w:p>
        </w:tc>
        <w:tc>
          <w:tcPr>
            <w:tcW w:w="992" w:type="dxa"/>
            <w:tcBorders>
              <w:top w:val="single" w:sz="4" w:space="0" w:color="A6A6A6" w:themeColor="background1" w:themeShade="A6"/>
            </w:tcBorders>
            <w:shd w:val="clear" w:color="auto" w:fill="auto"/>
            <w:noWrap/>
            <w:vAlign w:val="center"/>
            <w:hideMark/>
          </w:tcPr>
          <w:p w14:paraId="77EB9747" w14:textId="77777777" w:rsidR="00AD7D94" w:rsidRPr="00DF79BB" w:rsidRDefault="00AD7D94" w:rsidP="00006B83">
            <w:pPr>
              <w:spacing w:after="0"/>
              <w:rPr>
                <w:sz w:val="18"/>
                <w:szCs w:val="18"/>
                <w:lang w:val="es-CO"/>
              </w:rPr>
            </w:pPr>
            <w:r w:rsidRPr="00DF79BB">
              <w:rPr>
                <w:sz w:val="18"/>
                <w:szCs w:val="18"/>
                <w:lang w:val="es-CO"/>
              </w:rPr>
              <w:t>20,0</w:t>
            </w:r>
          </w:p>
        </w:tc>
        <w:tc>
          <w:tcPr>
            <w:tcW w:w="1701" w:type="dxa"/>
            <w:tcBorders>
              <w:top w:val="single" w:sz="4" w:space="0" w:color="A6A6A6" w:themeColor="background1" w:themeShade="A6"/>
            </w:tcBorders>
            <w:shd w:val="clear" w:color="auto" w:fill="auto"/>
            <w:noWrap/>
            <w:vAlign w:val="center"/>
            <w:hideMark/>
          </w:tcPr>
          <w:p w14:paraId="2417896A" w14:textId="2B35B2AD" w:rsidR="00AD7D94" w:rsidRPr="00DF79BB" w:rsidRDefault="00AD7D94" w:rsidP="00006B83">
            <w:pPr>
              <w:spacing w:after="0"/>
              <w:rPr>
                <w:sz w:val="18"/>
                <w:szCs w:val="18"/>
                <w:lang w:val="es-CO"/>
              </w:rPr>
            </w:pPr>
            <w:r w:rsidRPr="00DF79BB">
              <w:rPr>
                <w:sz w:val="18"/>
                <w:szCs w:val="18"/>
                <w:lang w:val="es-CO"/>
              </w:rPr>
              <w:t>$ 1.322.000</w:t>
            </w:r>
          </w:p>
        </w:tc>
      </w:tr>
      <w:tr w:rsidR="00AD7D94" w:rsidRPr="00DF79BB" w14:paraId="5CD97A81" w14:textId="77777777" w:rsidTr="00DF79BB">
        <w:trPr>
          <w:trHeight w:val="264"/>
          <w:jc w:val="center"/>
        </w:trPr>
        <w:tc>
          <w:tcPr>
            <w:tcW w:w="2127" w:type="dxa"/>
            <w:shd w:val="clear" w:color="auto" w:fill="auto"/>
            <w:noWrap/>
            <w:vAlign w:val="center"/>
            <w:hideMark/>
          </w:tcPr>
          <w:p w14:paraId="208BC4A2" w14:textId="77777777" w:rsidR="00AD7D94" w:rsidRPr="00DF79BB" w:rsidRDefault="00AD7D94" w:rsidP="00006B83">
            <w:pPr>
              <w:spacing w:after="0"/>
              <w:rPr>
                <w:sz w:val="18"/>
                <w:szCs w:val="18"/>
                <w:lang w:val="es-CO"/>
              </w:rPr>
            </w:pPr>
            <w:r w:rsidRPr="00DF79BB">
              <w:rPr>
                <w:sz w:val="18"/>
                <w:szCs w:val="18"/>
                <w:lang w:val="es-CO"/>
              </w:rPr>
              <w:t>Mano de obra y costos de instalación</w:t>
            </w:r>
          </w:p>
        </w:tc>
        <w:tc>
          <w:tcPr>
            <w:tcW w:w="1417" w:type="dxa"/>
            <w:shd w:val="clear" w:color="auto" w:fill="auto"/>
            <w:noWrap/>
            <w:vAlign w:val="center"/>
          </w:tcPr>
          <w:p w14:paraId="2D034E8C" w14:textId="739116FF" w:rsidR="00AD7D94" w:rsidRPr="00DF79BB" w:rsidRDefault="00AD7D94" w:rsidP="00006B83">
            <w:pPr>
              <w:spacing w:after="0"/>
              <w:rPr>
                <w:sz w:val="18"/>
                <w:szCs w:val="18"/>
                <w:lang w:val="es-CO"/>
              </w:rPr>
            </w:pPr>
            <w:r w:rsidRPr="00DF79BB">
              <w:rPr>
                <w:sz w:val="18"/>
                <w:szCs w:val="18"/>
                <w:lang w:val="es-CO"/>
              </w:rPr>
              <w:t>$ 20.000</w:t>
            </w:r>
          </w:p>
        </w:tc>
        <w:tc>
          <w:tcPr>
            <w:tcW w:w="992" w:type="dxa"/>
            <w:shd w:val="clear" w:color="auto" w:fill="auto"/>
            <w:noWrap/>
            <w:vAlign w:val="center"/>
            <w:hideMark/>
          </w:tcPr>
          <w:p w14:paraId="72E92693" w14:textId="77777777" w:rsidR="00AD7D94" w:rsidRPr="00DF79BB" w:rsidRDefault="00AD7D94" w:rsidP="00006B83">
            <w:pPr>
              <w:spacing w:after="0"/>
              <w:rPr>
                <w:sz w:val="18"/>
                <w:szCs w:val="18"/>
                <w:lang w:val="es-CO"/>
              </w:rPr>
            </w:pPr>
            <w:r w:rsidRPr="00DF79BB">
              <w:rPr>
                <w:sz w:val="18"/>
                <w:szCs w:val="18"/>
                <w:lang w:val="es-CO"/>
              </w:rPr>
              <w:t>20,0</w:t>
            </w:r>
          </w:p>
        </w:tc>
        <w:tc>
          <w:tcPr>
            <w:tcW w:w="1701" w:type="dxa"/>
            <w:shd w:val="clear" w:color="auto" w:fill="auto"/>
            <w:noWrap/>
            <w:vAlign w:val="center"/>
            <w:hideMark/>
          </w:tcPr>
          <w:p w14:paraId="7579CDCF" w14:textId="59953DA1" w:rsidR="00AD7D94" w:rsidRPr="00DF79BB" w:rsidRDefault="00AD7D94" w:rsidP="00006B83">
            <w:pPr>
              <w:spacing w:after="0"/>
              <w:rPr>
                <w:sz w:val="18"/>
                <w:szCs w:val="18"/>
                <w:lang w:val="es-CO"/>
              </w:rPr>
            </w:pPr>
            <w:r w:rsidRPr="00DF79BB">
              <w:rPr>
                <w:sz w:val="18"/>
                <w:szCs w:val="18"/>
                <w:lang w:val="es-CO"/>
              </w:rPr>
              <w:t>$ 400.000</w:t>
            </w:r>
          </w:p>
        </w:tc>
      </w:tr>
      <w:tr w:rsidR="00AD7D94" w:rsidRPr="00DF79BB" w14:paraId="6E66DE97" w14:textId="77777777" w:rsidTr="00DF79BB">
        <w:trPr>
          <w:trHeight w:val="264"/>
          <w:jc w:val="center"/>
        </w:trPr>
        <w:tc>
          <w:tcPr>
            <w:tcW w:w="2127" w:type="dxa"/>
            <w:tcBorders>
              <w:bottom w:val="single" w:sz="4" w:space="0" w:color="auto"/>
            </w:tcBorders>
            <w:shd w:val="clear" w:color="auto" w:fill="auto"/>
            <w:noWrap/>
            <w:vAlign w:val="bottom"/>
            <w:hideMark/>
          </w:tcPr>
          <w:p w14:paraId="1E3D8DE4" w14:textId="77777777" w:rsidR="00AD7D94" w:rsidRPr="00DF79BB" w:rsidRDefault="00AD7D94" w:rsidP="00006B83">
            <w:pPr>
              <w:spacing w:after="0"/>
              <w:rPr>
                <w:sz w:val="18"/>
                <w:szCs w:val="18"/>
                <w:lang w:val="es-CO"/>
              </w:rPr>
            </w:pPr>
            <w:r w:rsidRPr="00DF79BB">
              <w:rPr>
                <w:sz w:val="18"/>
                <w:szCs w:val="18"/>
                <w:lang w:val="es-CO"/>
              </w:rPr>
              <w:t>Total</w:t>
            </w:r>
          </w:p>
        </w:tc>
        <w:tc>
          <w:tcPr>
            <w:tcW w:w="1417" w:type="dxa"/>
            <w:tcBorders>
              <w:bottom w:val="single" w:sz="4" w:space="0" w:color="auto"/>
            </w:tcBorders>
            <w:shd w:val="clear" w:color="auto" w:fill="auto"/>
            <w:noWrap/>
            <w:vAlign w:val="bottom"/>
            <w:hideMark/>
          </w:tcPr>
          <w:p w14:paraId="3A79344D" w14:textId="77777777" w:rsidR="00AD7D94" w:rsidRPr="00DF79BB" w:rsidRDefault="00AD7D94" w:rsidP="00006B83">
            <w:pPr>
              <w:spacing w:after="0"/>
              <w:rPr>
                <w:sz w:val="18"/>
                <w:szCs w:val="18"/>
                <w:lang w:val="es-CO"/>
              </w:rPr>
            </w:pPr>
            <w:r w:rsidRPr="00DF79BB">
              <w:rPr>
                <w:sz w:val="18"/>
                <w:szCs w:val="18"/>
                <w:lang w:val="es-CO"/>
              </w:rPr>
              <w:t> </w:t>
            </w:r>
          </w:p>
        </w:tc>
        <w:tc>
          <w:tcPr>
            <w:tcW w:w="992" w:type="dxa"/>
            <w:tcBorders>
              <w:bottom w:val="single" w:sz="4" w:space="0" w:color="auto"/>
            </w:tcBorders>
            <w:shd w:val="clear" w:color="auto" w:fill="auto"/>
            <w:noWrap/>
            <w:vAlign w:val="bottom"/>
            <w:hideMark/>
          </w:tcPr>
          <w:p w14:paraId="56D84AF5" w14:textId="77777777" w:rsidR="00AD7D94" w:rsidRPr="00DF79BB" w:rsidRDefault="00AD7D94" w:rsidP="00006B83">
            <w:pPr>
              <w:spacing w:after="0"/>
              <w:rPr>
                <w:sz w:val="18"/>
                <w:szCs w:val="18"/>
                <w:lang w:val="es-CO"/>
              </w:rPr>
            </w:pPr>
            <w:r w:rsidRPr="00DF79BB">
              <w:rPr>
                <w:sz w:val="18"/>
                <w:szCs w:val="18"/>
                <w:lang w:val="es-CO"/>
              </w:rPr>
              <w:t> </w:t>
            </w:r>
          </w:p>
        </w:tc>
        <w:tc>
          <w:tcPr>
            <w:tcW w:w="1701" w:type="dxa"/>
            <w:tcBorders>
              <w:bottom w:val="single" w:sz="4" w:space="0" w:color="auto"/>
            </w:tcBorders>
            <w:shd w:val="clear" w:color="auto" w:fill="auto"/>
            <w:noWrap/>
            <w:vAlign w:val="bottom"/>
            <w:hideMark/>
          </w:tcPr>
          <w:p w14:paraId="42C082CE" w14:textId="512477E7" w:rsidR="00AD7D94" w:rsidRPr="00DF79BB" w:rsidRDefault="00AD7D94" w:rsidP="00006B83">
            <w:pPr>
              <w:spacing w:after="0"/>
              <w:rPr>
                <w:sz w:val="18"/>
                <w:szCs w:val="18"/>
                <w:lang w:val="es-CO"/>
              </w:rPr>
            </w:pPr>
            <w:r w:rsidRPr="00DF79BB">
              <w:rPr>
                <w:sz w:val="18"/>
                <w:szCs w:val="18"/>
                <w:lang w:val="es-CO"/>
              </w:rPr>
              <w:t>$ 1.722.000</w:t>
            </w:r>
          </w:p>
        </w:tc>
      </w:tr>
    </w:tbl>
    <w:p w14:paraId="7B764B2D" w14:textId="77777777" w:rsidR="00AD7D94" w:rsidRPr="00DF79BB" w:rsidRDefault="00AD7D94" w:rsidP="00296981">
      <w:pPr>
        <w:spacing w:after="0"/>
        <w:rPr>
          <w:sz w:val="22"/>
          <w:szCs w:val="22"/>
          <w:lang w:val="es-CO"/>
        </w:rPr>
      </w:pPr>
    </w:p>
    <w:p w14:paraId="1EE6B44A" w14:textId="4E682C8F" w:rsidR="0021413F" w:rsidRPr="00DF79BB" w:rsidRDefault="0021413F" w:rsidP="0021413F">
      <w:pPr>
        <w:rPr>
          <w:b/>
          <w:i/>
          <w:iCs/>
          <w:lang w:val="es-CO"/>
        </w:rPr>
      </w:pPr>
      <w:r w:rsidRPr="00DF79BB">
        <w:rPr>
          <w:b/>
          <w:i/>
          <w:iCs/>
          <w:lang w:val="es-CO"/>
        </w:rPr>
        <w:t xml:space="preserve">Evaluación de la </w:t>
      </w:r>
      <w:r w:rsidR="00D30157" w:rsidRPr="00DF79BB">
        <w:rPr>
          <w:b/>
          <w:i/>
          <w:iCs/>
          <w:lang w:val="es-CO"/>
        </w:rPr>
        <w:t>medida de eficiencia energética</w:t>
      </w:r>
    </w:p>
    <w:p w14:paraId="1123D160" w14:textId="378EAD41" w:rsidR="007B7185" w:rsidRPr="00DF79BB" w:rsidRDefault="004622A8" w:rsidP="00AD7D94">
      <w:pPr>
        <w:rPr>
          <w:lang w:val="es-CO"/>
        </w:rPr>
      </w:pPr>
      <w:r w:rsidRPr="00DF79BB">
        <w:rPr>
          <w:lang w:val="es-CO"/>
        </w:rPr>
        <w:t xml:space="preserve">En la </w:t>
      </w:r>
      <w:r w:rsidR="00D857AB" w:rsidRPr="00DF79BB">
        <w:rPr>
          <w:lang w:val="es-CO"/>
        </w:rPr>
        <w:t xml:space="preserve">siguiente tabla </w:t>
      </w:r>
      <w:r w:rsidR="00AD7D94" w:rsidRPr="00DF79BB">
        <w:rPr>
          <w:lang w:val="es-CO"/>
        </w:rPr>
        <w:t xml:space="preserve">se resumen los </w:t>
      </w:r>
      <w:r w:rsidR="00AF28C0" w:rsidRPr="00DF79BB">
        <w:rPr>
          <w:lang w:val="es-CO"/>
        </w:rPr>
        <w:t>r</w:t>
      </w:r>
      <w:r w:rsidR="000E730D" w:rsidRPr="00DF79BB">
        <w:rPr>
          <w:lang w:val="es-CO"/>
        </w:rPr>
        <w:t>esultados de la evaluación</w:t>
      </w:r>
      <w:r w:rsidR="00AD7D94" w:rsidRPr="00DF79BB">
        <w:rPr>
          <w:lang w:val="es-CO"/>
        </w:rPr>
        <w:t xml:space="preserve"> de la </w:t>
      </w:r>
      <w:r w:rsidR="00D95716" w:rsidRPr="00DF79BB">
        <w:rPr>
          <w:lang w:val="es-CO"/>
        </w:rPr>
        <w:t>medida</w:t>
      </w:r>
      <w:r w:rsidR="00AD7D94" w:rsidRPr="00DF79BB">
        <w:rPr>
          <w:lang w:val="es-CO"/>
        </w:rPr>
        <w:t xml:space="preserve"> más los indicadores en ahorro</w:t>
      </w:r>
      <w:r w:rsidR="00006B83" w:rsidRPr="00DF79BB">
        <w:rPr>
          <w:lang w:val="es-CO"/>
        </w:rPr>
        <w:t xml:space="preserve"> energético y reducción de GEI.</w:t>
      </w:r>
    </w:p>
    <w:p w14:paraId="54B7B2DC" w14:textId="7ED94FED" w:rsidR="00D857AB" w:rsidRPr="00DF79BB" w:rsidRDefault="00D857AB"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21</w:t>
      </w:r>
      <w:r w:rsidRPr="00DF79BB">
        <w:rPr>
          <w:b/>
          <w:i w:val="0"/>
          <w:color w:val="auto"/>
          <w:lang w:val="es-CO"/>
        </w:rPr>
        <w:fldChar w:fldCharType="end"/>
      </w:r>
      <w:r w:rsidRPr="00DF79BB">
        <w:rPr>
          <w:b/>
          <w:i w:val="0"/>
          <w:color w:val="auto"/>
          <w:lang w:val="es-CO"/>
        </w:rPr>
        <w:t>. Indicadores económicos para ECM-6</w:t>
      </w:r>
    </w:p>
    <w:tbl>
      <w:tblPr>
        <w:tblW w:w="6437" w:type="dxa"/>
        <w:jc w:val="center"/>
        <w:tblBorders>
          <w:bottom w:val="single" w:sz="4" w:space="0" w:color="auto"/>
        </w:tblBorders>
        <w:tblCellMar>
          <w:left w:w="70" w:type="dxa"/>
          <w:right w:w="70" w:type="dxa"/>
        </w:tblCellMar>
        <w:tblLook w:val="04A0" w:firstRow="1" w:lastRow="0" w:firstColumn="1" w:lastColumn="0" w:noHBand="0" w:noVBand="1"/>
      </w:tblPr>
      <w:tblGrid>
        <w:gridCol w:w="2535"/>
        <w:gridCol w:w="2028"/>
        <w:gridCol w:w="1874"/>
      </w:tblGrid>
      <w:tr w:rsidR="00AD7D94" w:rsidRPr="00DF79BB" w14:paraId="3BCCAE42" w14:textId="77777777" w:rsidTr="00DF79BB">
        <w:trPr>
          <w:trHeight w:val="263"/>
          <w:jc w:val="center"/>
        </w:trPr>
        <w:tc>
          <w:tcPr>
            <w:tcW w:w="6437" w:type="dxa"/>
            <w:gridSpan w:val="3"/>
            <w:tcBorders>
              <w:bottom w:val="nil"/>
            </w:tcBorders>
            <w:shd w:val="clear" w:color="auto" w:fill="00B050"/>
            <w:noWrap/>
            <w:vAlign w:val="center"/>
            <w:hideMark/>
          </w:tcPr>
          <w:p w14:paraId="3FC320C3" w14:textId="08E3397A" w:rsidR="00AD7D94" w:rsidRPr="00DF79BB" w:rsidRDefault="000E730D" w:rsidP="00FC27AF">
            <w:pPr>
              <w:spacing w:after="0"/>
              <w:jc w:val="center"/>
              <w:rPr>
                <w:bCs/>
                <w:sz w:val="18"/>
                <w:lang w:val="es-CO"/>
              </w:rPr>
            </w:pPr>
            <w:r w:rsidRPr="00DF79BB">
              <w:rPr>
                <w:bCs/>
                <w:color w:val="FFFFFF" w:themeColor="background1"/>
                <w:sz w:val="18"/>
                <w:lang w:val="es-CO"/>
              </w:rPr>
              <w:t>Resultados de la evaluación</w:t>
            </w:r>
          </w:p>
        </w:tc>
      </w:tr>
      <w:tr w:rsidR="00AD7D94" w:rsidRPr="00DF79BB" w14:paraId="44048DFB" w14:textId="77777777" w:rsidTr="00DF79BB">
        <w:trPr>
          <w:trHeight w:val="263"/>
          <w:jc w:val="center"/>
        </w:trPr>
        <w:tc>
          <w:tcPr>
            <w:tcW w:w="2535" w:type="dxa"/>
            <w:tcBorders>
              <w:bottom w:val="single" w:sz="4" w:space="0" w:color="A6A6A6" w:themeColor="background1" w:themeShade="A6"/>
            </w:tcBorders>
            <w:shd w:val="clear" w:color="auto" w:fill="auto"/>
            <w:noWrap/>
            <w:vAlign w:val="center"/>
          </w:tcPr>
          <w:p w14:paraId="3645F684" w14:textId="77777777" w:rsidR="00AD7D94" w:rsidRPr="00DF79BB" w:rsidRDefault="00AD7D94" w:rsidP="00FC27AF">
            <w:pPr>
              <w:spacing w:after="0"/>
              <w:jc w:val="center"/>
              <w:rPr>
                <w:b/>
                <w:bCs/>
                <w:sz w:val="18"/>
                <w:lang w:val="es-CO"/>
              </w:rPr>
            </w:pPr>
            <w:r w:rsidRPr="00DF79BB">
              <w:rPr>
                <w:b/>
                <w:bCs/>
                <w:sz w:val="18"/>
                <w:lang w:val="es-CO"/>
              </w:rPr>
              <w:t>Indicador</w:t>
            </w:r>
          </w:p>
        </w:tc>
        <w:tc>
          <w:tcPr>
            <w:tcW w:w="2028" w:type="dxa"/>
            <w:tcBorders>
              <w:bottom w:val="single" w:sz="4" w:space="0" w:color="A6A6A6" w:themeColor="background1" w:themeShade="A6"/>
            </w:tcBorders>
            <w:shd w:val="clear" w:color="auto" w:fill="auto"/>
            <w:noWrap/>
            <w:vAlign w:val="center"/>
          </w:tcPr>
          <w:p w14:paraId="350EE5F1" w14:textId="77777777" w:rsidR="00AD7D94" w:rsidRPr="00DF79BB" w:rsidRDefault="00AD7D94" w:rsidP="00FC27AF">
            <w:pPr>
              <w:spacing w:after="0"/>
              <w:jc w:val="center"/>
              <w:rPr>
                <w:b/>
                <w:bCs/>
                <w:sz w:val="18"/>
                <w:lang w:val="es-CO"/>
              </w:rPr>
            </w:pPr>
            <w:r w:rsidRPr="00DF79BB">
              <w:rPr>
                <w:b/>
                <w:bCs/>
                <w:sz w:val="18"/>
                <w:lang w:val="es-CO"/>
              </w:rPr>
              <w:t>Magnitud</w:t>
            </w:r>
          </w:p>
        </w:tc>
        <w:tc>
          <w:tcPr>
            <w:tcW w:w="1874" w:type="dxa"/>
            <w:tcBorders>
              <w:bottom w:val="single" w:sz="4" w:space="0" w:color="A6A6A6" w:themeColor="background1" w:themeShade="A6"/>
            </w:tcBorders>
            <w:shd w:val="clear" w:color="auto" w:fill="auto"/>
            <w:noWrap/>
            <w:vAlign w:val="center"/>
          </w:tcPr>
          <w:p w14:paraId="17982D0A" w14:textId="77777777" w:rsidR="00AD7D94" w:rsidRPr="00DF79BB" w:rsidRDefault="00AD7D94" w:rsidP="00FC27AF">
            <w:pPr>
              <w:spacing w:after="0"/>
              <w:jc w:val="center"/>
              <w:rPr>
                <w:b/>
                <w:bCs/>
                <w:sz w:val="18"/>
                <w:lang w:val="es-CO"/>
              </w:rPr>
            </w:pPr>
            <w:r w:rsidRPr="00DF79BB">
              <w:rPr>
                <w:b/>
                <w:bCs/>
                <w:sz w:val="18"/>
                <w:lang w:val="es-CO"/>
              </w:rPr>
              <w:t>Unidades</w:t>
            </w:r>
          </w:p>
        </w:tc>
      </w:tr>
      <w:tr w:rsidR="00056DD7" w:rsidRPr="00DF79BB" w14:paraId="53A4BD99" w14:textId="77777777" w:rsidTr="00DF79BB">
        <w:trPr>
          <w:trHeight w:val="263"/>
          <w:jc w:val="center"/>
        </w:trPr>
        <w:tc>
          <w:tcPr>
            <w:tcW w:w="2535" w:type="dxa"/>
            <w:tcBorders>
              <w:top w:val="single" w:sz="4" w:space="0" w:color="A6A6A6" w:themeColor="background1" w:themeShade="A6"/>
            </w:tcBorders>
            <w:shd w:val="clear" w:color="auto" w:fill="auto"/>
            <w:noWrap/>
            <w:vAlign w:val="center"/>
          </w:tcPr>
          <w:p w14:paraId="7DC7BC9B" w14:textId="1020B4B2" w:rsidR="00056DD7" w:rsidRPr="00DF79BB" w:rsidRDefault="00056DD7" w:rsidP="00FC27AF">
            <w:pPr>
              <w:spacing w:after="0"/>
              <w:jc w:val="center"/>
              <w:rPr>
                <w:sz w:val="18"/>
                <w:lang w:val="es-CO"/>
              </w:rPr>
            </w:pPr>
            <w:r w:rsidRPr="00DF79BB">
              <w:rPr>
                <w:sz w:val="18"/>
                <w:lang w:val="es-CO"/>
              </w:rPr>
              <w:t>Ahorro anual de energía eléctrica</w:t>
            </w:r>
          </w:p>
        </w:tc>
        <w:tc>
          <w:tcPr>
            <w:tcW w:w="2028" w:type="dxa"/>
            <w:tcBorders>
              <w:top w:val="single" w:sz="4" w:space="0" w:color="A6A6A6" w:themeColor="background1" w:themeShade="A6"/>
            </w:tcBorders>
            <w:shd w:val="clear" w:color="auto" w:fill="auto"/>
            <w:noWrap/>
            <w:vAlign w:val="center"/>
          </w:tcPr>
          <w:p w14:paraId="729B921F" w14:textId="51C0CD0E" w:rsidR="00056DD7" w:rsidRPr="00DF79BB" w:rsidRDefault="00CF6101" w:rsidP="00FC27AF">
            <w:pPr>
              <w:spacing w:after="0"/>
              <w:jc w:val="center"/>
              <w:rPr>
                <w:sz w:val="18"/>
                <w:lang w:val="es-CO"/>
              </w:rPr>
            </w:pPr>
            <w:r w:rsidRPr="00DF79BB">
              <w:rPr>
                <w:sz w:val="18"/>
                <w:lang w:val="es-CO"/>
              </w:rPr>
              <w:t>6.042</w:t>
            </w:r>
          </w:p>
        </w:tc>
        <w:tc>
          <w:tcPr>
            <w:tcW w:w="1874" w:type="dxa"/>
            <w:tcBorders>
              <w:top w:val="single" w:sz="4" w:space="0" w:color="A6A6A6" w:themeColor="background1" w:themeShade="A6"/>
            </w:tcBorders>
            <w:shd w:val="clear" w:color="auto" w:fill="auto"/>
            <w:noWrap/>
            <w:vAlign w:val="center"/>
          </w:tcPr>
          <w:p w14:paraId="5541AD5D" w14:textId="6C877B5C" w:rsidR="00056DD7" w:rsidRPr="00DF79BB" w:rsidRDefault="00056DD7" w:rsidP="00FC27AF">
            <w:pPr>
              <w:spacing w:after="0"/>
              <w:jc w:val="center"/>
              <w:rPr>
                <w:sz w:val="18"/>
                <w:lang w:val="es-CO"/>
              </w:rPr>
            </w:pPr>
            <w:r w:rsidRPr="00DF79BB">
              <w:rPr>
                <w:sz w:val="18"/>
                <w:lang w:val="es-CO"/>
              </w:rPr>
              <w:t>[</w:t>
            </w:r>
            <w:r w:rsidR="00CF6101" w:rsidRPr="00DF79BB">
              <w:rPr>
                <w:sz w:val="18"/>
                <w:lang w:val="es-CO"/>
              </w:rPr>
              <w:t>kWh</w:t>
            </w:r>
            <w:r w:rsidRPr="00DF79BB">
              <w:rPr>
                <w:sz w:val="18"/>
                <w:lang w:val="es-CO"/>
              </w:rPr>
              <w:t>/año]</w:t>
            </w:r>
          </w:p>
        </w:tc>
      </w:tr>
      <w:tr w:rsidR="00056DD7" w:rsidRPr="00DF79BB" w14:paraId="1D5D3009" w14:textId="77777777" w:rsidTr="00DF79BB">
        <w:trPr>
          <w:trHeight w:val="263"/>
          <w:jc w:val="center"/>
        </w:trPr>
        <w:tc>
          <w:tcPr>
            <w:tcW w:w="2535" w:type="dxa"/>
            <w:shd w:val="clear" w:color="auto" w:fill="auto"/>
            <w:noWrap/>
            <w:vAlign w:val="center"/>
          </w:tcPr>
          <w:p w14:paraId="720A773D" w14:textId="24945A21" w:rsidR="00056DD7" w:rsidRPr="00DF79BB" w:rsidRDefault="00056DD7" w:rsidP="00FC27AF">
            <w:pPr>
              <w:spacing w:after="0"/>
              <w:jc w:val="center"/>
              <w:rPr>
                <w:sz w:val="18"/>
                <w:lang w:val="es-CO"/>
              </w:rPr>
            </w:pPr>
            <w:r w:rsidRPr="00DF79BB">
              <w:rPr>
                <w:sz w:val="18"/>
                <w:lang w:val="es-CO"/>
              </w:rPr>
              <w:t>Ahorro anual de dinero</w:t>
            </w:r>
          </w:p>
        </w:tc>
        <w:tc>
          <w:tcPr>
            <w:tcW w:w="2028" w:type="dxa"/>
            <w:shd w:val="clear" w:color="auto" w:fill="auto"/>
            <w:noWrap/>
            <w:vAlign w:val="center"/>
          </w:tcPr>
          <w:p w14:paraId="168D4524" w14:textId="6A52786E" w:rsidR="00056DD7" w:rsidRPr="00DF79BB" w:rsidRDefault="00056DD7" w:rsidP="00FC27AF">
            <w:pPr>
              <w:spacing w:after="0"/>
              <w:jc w:val="center"/>
              <w:rPr>
                <w:sz w:val="18"/>
                <w:lang w:val="es-CO"/>
              </w:rPr>
            </w:pPr>
            <w:r w:rsidRPr="00DF79BB">
              <w:rPr>
                <w:sz w:val="18"/>
                <w:lang w:val="es-CO"/>
              </w:rPr>
              <w:t>$ 3.828.818</w:t>
            </w:r>
          </w:p>
        </w:tc>
        <w:tc>
          <w:tcPr>
            <w:tcW w:w="1874" w:type="dxa"/>
            <w:shd w:val="clear" w:color="auto" w:fill="auto"/>
            <w:noWrap/>
            <w:vAlign w:val="center"/>
          </w:tcPr>
          <w:p w14:paraId="44A231CC" w14:textId="78E308FF" w:rsidR="00056DD7" w:rsidRPr="00DF79BB" w:rsidRDefault="00056DD7" w:rsidP="00FC27AF">
            <w:pPr>
              <w:spacing w:after="0"/>
              <w:jc w:val="center"/>
              <w:rPr>
                <w:sz w:val="18"/>
                <w:lang w:val="es-CO"/>
              </w:rPr>
            </w:pPr>
            <w:r w:rsidRPr="00DF79BB">
              <w:rPr>
                <w:sz w:val="18"/>
                <w:lang w:val="es-CO"/>
              </w:rPr>
              <w:t>[$COP/año]</w:t>
            </w:r>
          </w:p>
        </w:tc>
      </w:tr>
      <w:tr w:rsidR="00056DD7" w:rsidRPr="00DF79BB" w14:paraId="031B0D21" w14:textId="77777777" w:rsidTr="00DF79BB">
        <w:trPr>
          <w:trHeight w:val="263"/>
          <w:jc w:val="center"/>
        </w:trPr>
        <w:tc>
          <w:tcPr>
            <w:tcW w:w="2535" w:type="dxa"/>
            <w:shd w:val="clear" w:color="auto" w:fill="auto"/>
            <w:noWrap/>
            <w:vAlign w:val="center"/>
          </w:tcPr>
          <w:p w14:paraId="05DF786C" w14:textId="37F0ECD4" w:rsidR="00056DD7" w:rsidRPr="00DF79BB" w:rsidRDefault="00056DD7" w:rsidP="00FC27AF">
            <w:pPr>
              <w:spacing w:after="0"/>
              <w:jc w:val="center"/>
              <w:rPr>
                <w:sz w:val="18"/>
                <w:lang w:val="es-CO"/>
              </w:rPr>
            </w:pPr>
            <w:r w:rsidRPr="00DF79BB">
              <w:rPr>
                <w:sz w:val="18"/>
                <w:lang w:val="es-CO"/>
              </w:rPr>
              <w:t>Ahorro porcentual respecto al consumo de energía eléctrica</w:t>
            </w:r>
          </w:p>
        </w:tc>
        <w:tc>
          <w:tcPr>
            <w:tcW w:w="2028" w:type="dxa"/>
            <w:shd w:val="clear" w:color="auto" w:fill="auto"/>
            <w:noWrap/>
            <w:vAlign w:val="center"/>
          </w:tcPr>
          <w:p w14:paraId="691B6D72" w14:textId="4D944439" w:rsidR="00056DD7" w:rsidRPr="00DF79BB" w:rsidRDefault="00056DD7" w:rsidP="00FC27AF">
            <w:pPr>
              <w:spacing w:after="0"/>
              <w:jc w:val="center"/>
              <w:rPr>
                <w:sz w:val="18"/>
                <w:lang w:val="es-CO"/>
              </w:rPr>
            </w:pPr>
            <w:r w:rsidRPr="00DF79BB">
              <w:rPr>
                <w:sz w:val="18"/>
                <w:lang w:val="es-CO"/>
              </w:rPr>
              <w:t>0,29</w:t>
            </w:r>
          </w:p>
        </w:tc>
        <w:tc>
          <w:tcPr>
            <w:tcW w:w="1874" w:type="dxa"/>
            <w:shd w:val="clear" w:color="auto" w:fill="auto"/>
            <w:noWrap/>
            <w:vAlign w:val="center"/>
          </w:tcPr>
          <w:p w14:paraId="5C42A0AE" w14:textId="4C0A22BC" w:rsidR="00056DD7" w:rsidRPr="00DF79BB" w:rsidRDefault="00056DD7" w:rsidP="00FC27AF">
            <w:pPr>
              <w:spacing w:after="0"/>
              <w:jc w:val="center"/>
              <w:rPr>
                <w:sz w:val="18"/>
                <w:lang w:val="es-CO"/>
              </w:rPr>
            </w:pPr>
            <w:r w:rsidRPr="00DF79BB">
              <w:rPr>
                <w:sz w:val="18"/>
                <w:lang w:val="es-CO"/>
              </w:rPr>
              <w:t>[%]</w:t>
            </w:r>
          </w:p>
        </w:tc>
      </w:tr>
      <w:tr w:rsidR="00AD7D94" w:rsidRPr="00DF79BB" w14:paraId="6675752C" w14:textId="77777777" w:rsidTr="00DF79BB">
        <w:trPr>
          <w:trHeight w:val="286"/>
          <w:jc w:val="center"/>
        </w:trPr>
        <w:tc>
          <w:tcPr>
            <w:tcW w:w="2535" w:type="dxa"/>
            <w:shd w:val="clear" w:color="auto" w:fill="auto"/>
            <w:noWrap/>
            <w:vAlign w:val="center"/>
            <w:hideMark/>
          </w:tcPr>
          <w:p w14:paraId="1B088357" w14:textId="77777777" w:rsidR="00AD7D94" w:rsidRPr="00DF79BB" w:rsidRDefault="00AD7D94" w:rsidP="00FC27AF">
            <w:pPr>
              <w:spacing w:after="0"/>
              <w:jc w:val="center"/>
              <w:rPr>
                <w:sz w:val="18"/>
                <w:lang w:val="es-CO"/>
              </w:rPr>
            </w:pPr>
            <w:r w:rsidRPr="00DF79BB">
              <w:rPr>
                <w:sz w:val="18"/>
                <w:lang w:val="es-CO"/>
              </w:rPr>
              <w:t>Payback</w:t>
            </w:r>
          </w:p>
        </w:tc>
        <w:tc>
          <w:tcPr>
            <w:tcW w:w="2028" w:type="dxa"/>
            <w:shd w:val="clear" w:color="auto" w:fill="auto"/>
            <w:noWrap/>
            <w:vAlign w:val="center"/>
            <w:hideMark/>
          </w:tcPr>
          <w:p w14:paraId="30A371AE" w14:textId="77777777" w:rsidR="00AD7D94" w:rsidRPr="00DF79BB" w:rsidRDefault="00AD7D94" w:rsidP="00FC27AF">
            <w:pPr>
              <w:spacing w:after="0"/>
              <w:jc w:val="center"/>
              <w:rPr>
                <w:sz w:val="18"/>
                <w:lang w:val="es-CO"/>
              </w:rPr>
            </w:pPr>
            <w:r w:rsidRPr="00DF79BB">
              <w:rPr>
                <w:sz w:val="18"/>
                <w:lang w:val="es-CO"/>
              </w:rPr>
              <w:t>0,7</w:t>
            </w:r>
          </w:p>
        </w:tc>
        <w:tc>
          <w:tcPr>
            <w:tcW w:w="1874" w:type="dxa"/>
            <w:shd w:val="clear" w:color="auto" w:fill="auto"/>
            <w:noWrap/>
            <w:vAlign w:val="center"/>
            <w:hideMark/>
          </w:tcPr>
          <w:p w14:paraId="094CE838" w14:textId="77777777" w:rsidR="00AD7D94" w:rsidRPr="00DF79BB" w:rsidRDefault="00AD7D94" w:rsidP="00FC27AF">
            <w:pPr>
              <w:spacing w:after="0"/>
              <w:jc w:val="center"/>
              <w:rPr>
                <w:sz w:val="18"/>
                <w:lang w:val="es-CO"/>
              </w:rPr>
            </w:pPr>
            <w:r w:rsidRPr="00DF79BB">
              <w:rPr>
                <w:sz w:val="18"/>
                <w:lang w:val="es-CO"/>
              </w:rPr>
              <w:t>[años]</w:t>
            </w:r>
          </w:p>
        </w:tc>
      </w:tr>
      <w:tr w:rsidR="00AD7D94" w:rsidRPr="00DF79BB" w14:paraId="3B80A9A0" w14:textId="77777777" w:rsidTr="00DF79BB">
        <w:trPr>
          <w:trHeight w:val="263"/>
          <w:jc w:val="center"/>
        </w:trPr>
        <w:tc>
          <w:tcPr>
            <w:tcW w:w="2535" w:type="dxa"/>
            <w:shd w:val="clear" w:color="auto" w:fill="auto"/>
            <w:noWrap/>
            <w:vAlign w:val="center"/>
            <w:hideMark/>
          </w:tcPr>
          <w:p w14:paraId="011E2BCE" w14:textId="77777777" w:rsidR="00AD7D94" w:rsidRPr="00DF79BB" w:rsidRDefault="00AD7D94" w:rsidP="00FC27AF">
            <w:pPr>
              <w:spacing w:after="0"/>
              <w:jc w:val="center"/>
              <w:rPr>
                <w:sz w:val="18"/>
                <w:lang w:val="es-CO"/>
              </w:rPr>
            </w:pPr>
            <w:r w:rsidRPr="00DF79BB">
              <w:rPr>
                <w:sz w:val="18"/>
                <w:lang w:val="es-CO"/>
              </w:rPr>
              <w:t>Reducción de GEI</w:t>
            </w:r>
          </w:p>
        </w:tc>
        <w:tc>
          <w:tcPr>
            <w:tcW w:w="2028" w:type="dxa"/>
            <w:shd w:val="clear" w:color="auto" w:fill="auto"/>
            <w:noWrap/>
            <w:vAlign w:val="center"/>
            <w:hideMark/>
          </w:tcPr>
          <w:p w14:paraId="7D832C4A" w14:textId="07C992A6" w:rsidR="00AD7D94" w:rsidRPr="00DF79BB" w:rsidRDefault="00236F8A" w:rsidP="00FC27AF">
            <w:pPr>
              <w:spacing w:after="0"/>
              <w:jc w:val="center"/>
              <w:rPr>
                <w:sz w:val="18"/>
                <w:lang w:val="es-CO"/>
              </w:rPr>
            </w:pPr>
            <w:r>
              <w:rPr>
                <w:sz w:val="18"/>
                <w:lang w:val="es-CO"/>
              </w:rPr>
              <w:t>2</w:t>
            </w:r>
            <w:r w:rsidR="00AD7D94" w:rsidRPr="00DF79BB">
              <w:rPr>
                <w:sz w:val="18"/>
                <w:lang w:val="es-CO"/>
              </w:rPr>
              <w:t>,</w:t>
            </w:r>
            <w:r>
              <w:rPr>
                <w:sz w:val="18"/>
                <w:lang w:val="es-CO"/>
              </w:rPr>
              <w:t>4</w:t>
            </w:r>
          </w:p>
        </w:tc>
        <w:tc>
          <w:tcPr>
            <w:tcW w:w="1874" w:type="dxa"/>
            <w:shd w:val="clear" w:color="auto" w:fill="auto"/>
            <w:noWrap/>
            <w:vAlign w:val="center"/>
            <w:hideMark/>
          </w:tcPr>
          <w:p w14:paraId="2C470467" w14:textId="77777777" w:rsidR="00AD7D94" w:rsidRPr="00DF79BB" w:rsidRDefault="00AD7D94" w:rsidP="00FC27AF">
            <w:pPr>
              <w:spacing w:after="0"/>
              <w:jc w:val="center"/>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51F84088" w14:textId="77777777" w:rsidR="00AD7D94" w:rsidRPr="00DF79BB" w:rsidRDefault="00AD7D94" w:rsidP="00296981">
      <w:pPr>
        <w:spacing w:after="0"/>
        <w:rPr>
          <w:sz w:val="22"/>
          <w:szCs w:val="22"/>
          <w:lang w:val="es-CO"/>
        </w:rPr>
      </w:pPr>
    </w:p>
    <w:p w14:paraId="6B8781A6" w14:textId="11C7F732" w:rsidR="00826948" w:rsidRPr="00DF79BB" w:rsidRDefault="00DD2E82" w:rsidP="00826948">
      <w:pPr>
        <w:keepNext/>
        <w:keepLines/>
        <w:pBdr>
          <w:top w:val="nil"/>
          <w:left w:val="nil"/>
          <w:bottom w:val="nil"/>
          <w:right w:val="nil"/>
          <w:between w:val="nil"/>
        </w:pBdr>
        <w:spacing w:before="240" w:after="240" w:line="276" w:lineRule="auto"/>
        <w:outlineLvl w:val="1"/>
        <w:rPr>
          <w:b/>
          <w:sz w:val="22"/>
          <w:szCs w:val="22"/>
          <w:lang w:val="es-CO"/>
        </w:rPr>
      </w:pPr>
      <w:bookmarkStart w:id="118" w:name="_Toc150273070"/>
      <w:r w:rsidRPr="00DF79BB">
        <w:rPr>
          <w:rFonts w:ascii="Barlow Condensed Medium" w:hAnsi="Barlow Condensed Medium"/>
          <w:sz w:val="36"/>
          <w:szCs w:val="36"/>
          <w:lang w:val="es-CO"/>
        </w:rPr>
        <w:t xml:space="preserve">(ECM-7) </w:t>
      </w:r>
      <w:r w:rsidR="00826948" w:rsidRPr="00DF79BB">
        <w:rPr>
          <w:rFonts w:ascii="Barlow Condensed Medium" w:hAnsi="Barlow Condensed Medium"/>
          <w:sz w:val="36"/>
          <w:szCs w:val="36"/>
          <w:lang w:val="es-CO"/>
        </w:rPr>
        <w:t>Uso de fotoceldas para el control de iluminación con alta iluminación natural</w:t>
      </w:r>
      <w:bookmarkEnd w:id="118"/>
      <w:r w:rsidR="00826948" w:rsidRPr="00DF79BB">
        <w:rPr>
          <w:rFonts w:ascii="Barlow Condensed Medium" w:hAnsi="Barlow Condensed Medium"/>
          <w:sz w:val="36"/>
          <w:szCs w:val="36"/>
          <w:lang w:val="es-CO"/>
        </w:rPr>
        <w:t xml:space="preserve"> </w:t>
      </w:r>
    </w:p>
    <w:p w14:paraId="48D868C4" w14:textId="77777777" w:rsidR="00AD7D94" w:rsidRPr="00DF79BB" w:rsidRDefault="00AD7D94" w:rsidP="00AD7D94">
      <w:pPr>
        <w:rPr>
          <w:b/>
          <w:i/>
          <w:iCs/>
          <w:lang w:val="es-CO"/>
        </w:rPr>
      </w:pPr>
      <w:r w:rsidRPr="00DF79BB">
        <w:rPr>
          <w:b/>
          <w:i/>
          <w:iCs/>
          <w:lang w:val="es-CO"/>
        </w:rPr>
        <w:t>Estado actual</w:t>
      </w:r>
    </w:p>
    <w:p w14:paraId="4ABB299E" w14:textId="3F0F12E0" w:rsidR="00AD7D94" w:rsidRPr="00DF79BB" w:rsidRDefault="00AD7D94" w:rsidP="00AD7D94">
      <w:pPr>
        <w:rPr>
          <w:lang w:val="es-CO"/>
        </w:rPr>
      </w:pPr>
      <w:r w:rsidRPr="00DF79BB">
        <w:rPr>
          <w:lang w:val="es-CO"/>
        </w:rPr>
        <w:t>El encendido y apagado de las luminarias ubicadas en áreas periféricas, que incluyen reflectores LED de 100W utilizados principalmente en estacionamientos, así como algunas luces en el pasillo con techo acrílico y la zona central del hospital, actualmente está bajo el control de operadores y personal del hospital. Sin embargo, este sistema de control no ajusta automáticamente la iluminación en función de las condiciones de luz natural a lo largo del día, como sería deseable.</w:t>
      </w:r>
    </w:p>
    <w:p w14:paraId="09387B3A" w14:textId="7D6F6CF3" w:rsidR="00AD7D94" w:rsidRPr="00DF79BB" w:rsidRDefault="00AD7D94" w:rsidP="00AD7D94">
      <w:pPr>
        <w:rPr>
          <w:b/>
          <w:i/>
          <w:iCs/>
          <w:lang w:val="es-CO"/>
        </w:rPr>
      </w:pPr>
      <w:r w:rsidRPr="00DF79BB">
        <w:rPr>
          <w:b/>
          <w:i/>
          <w:iCs/>
          <w:lang w:val="es-CO"/>
        </w:rPr>
        <w:t xml:space="preserve">Solución </w:t>
      </w:r>
      <w:r w:rsidR="00FC27AF" w:rsidRPr="00DF79BB">
        <w:rPr>
          <w:b/>
          <w:i/>
          <w:iCs/>
          <w:lang w:val="es-CO"/>
        </w:rPr>
        <w:t>p</w:t>
      </w:r>
      <w:r w:rsidRPr="00DF79BB">
        <w:rPr>
          <w:b/>
          <w:i/>
          <w:iCs/>
          <w:lang w:val="es-CO"/>
        </w:rPr>
        <w:t>ropuesta</w:t>
      </w:r>
    </w:p>
    <w:p w14:paraId="07AE768E" w14:textId="2F95C4AA" w:rsidR="00311B0F" w:rsidRPr="00DF79BB" w:rsidRDefault="00AD7D94" w:rsidP="00AD7D94">
      <w:pPr>
        <w:rPr>
          <w:lang w:val="es-CO"/>
        </w:rPr>
      </w:pPr>
      <w:r w:rsidRPr="00DF79BB">
        <w:rPr>
          <w:lang w:val="es-CO"/>
        </w:rPr>
        <w:t>Se plantea la instalación de fotoceldas en las áreas donde es posible prescindir de la iluminación artificial durante el día. Estas zonas incluyen los estacionamientos, pasillos con techos acrílicos y áreas iluminadas dentro del hospital. Las fotoceldas permitirían regular automáticamente la iluminación en respuesta a las condiciones de luz natural, mejorando así la eficiencia energética de estas áreas.</w:t>
      </w:r>
    </w:p>
    <w:p w14:paraId="3EBCA958" w14:textId="77777777" w:rsidR="00AD7D94" w:rsidRPr="00DF79BB" w:rsidRDefault="00AD7D94" w:rsidP="00AD7D94">
      <w:pPr>
        <w:rPr>
          <w:b/>
          <w:i/>
          <w:iCs/>
          <w:lang w:val="es-CO"/>
        </w:rPr>
      </w:pPr>
      <w:r w:rsidRPr="00DF79BB">
        <w:rPr>
          <w:b/>
          <w:i/>
          <w:iCs/>
          <w:lang w:val="es-CO"/>
        </w:rPr>
        <w:t>CAPEX</w:t>
      </w:r>
    </w:p>
    <w:p w14:paraId="746F3AC3" w14:textId="5B0B9503" w:rsidR="00AD7D94" w:rsidRDefault="00AD7D94" w:rsidP="00AD7D94">
      <w:pPr>
        <w:rPr>
          <w:lang w:val="es-CO"/>
        </w:rPr>
      </w:pPr>
      <w:r w:rsidRPr="00DF79BB">
        <w:rPr>
          <w:lang w:val="es-CO"/>
        </w:rPr>
        <w:t xml:space="preserve">Para esta </w:t>
      </w:r>
      <w:r w:rsidR="00D30157" w:rsidRPr="00DF79BB">
        <w:rPr>
          <w:lang w:val="es-CO"/>
        </w:rPr>
        <w:t>medida de eficiencia energética</w:t>
      </w:r>
      <w:r w:rsidRPr="00DF79BB">
        <w:rPr>
          <w:lang w:val="es-CO"/>
        </w:rPr>
        <w:t xml:space="preserve"> se tiene la siguiente descripción de la inversión estimada</w:t>
      </w:r>
      <w:r w:rsidR="004622A8" w:rsidRPr="00DF79BB">
        <w:rPr>
          <w:lang w:val="es-CO"/>
        </w:rPr>
        <w:t xml:space="preserve"> </w:t>
      </w:r>
      <w:r w:rsidR="00D857AB" w:rsidRPr="00DF79BB">
        <w:rPr>
          <w:lang w:val="es-CO"/>
        </w:rPr>
        <w:t>(</w:t>
      </w:r>
      <w:r w:rsidR="00D857AB" w:rsidRPr="00DF79BB">
        <w:rPr>
          <w:lang w:val="es-CO"/>
        </w:rPr>
        <w:fldChar w:fldCharType="begin"/>
      </w:r>
      <w:r w:rsidR="00D857AB" w:rsidRPr="00DF79BB">
        <w:rPr>
          <w:lang w:val="es-CO"/>
        </w:rPr>
        <w:instrText xml:space="preserve"> REF _Ref149644140 \h  \* MERGEFORMAT </w:instrText>
      </w:r>
      <w:r w:rsidR="00D857AB" w:rsidRPr="00DF79BB">
        <w:rPr>
          <w:lang w:val="es-CO"/>
        </w:rPr>
      </w:r>
      <w:r w:rsidR="00D857AB" w:rsidRPr="00DF79BB">
        <w:rPr>
          <w:lang w:val="es-CO"/>
        </w:rPr>
        <w:fldChar w:fldCharType="separate"/>
      </w:r>
      <w:r w:rsidR="00D857AB" w:rsidRPr="00DF79BB">
        <w:rPr>
          <w:color w:val="auto"/>
          <w:lang w:val="es-CO"/>
        </w:rPr>
        <w:t xml:space="preserve">Tabla </w:t>
      </w:r>
      <w:r w:rsidR="00D857AB" w:rsidRPr="00DF79BB">
        <w:rPr>
          <w:noProof/>
          <w:color w:val="auto"/>
          <w:lang w:val="es-CO"/>
        </w:rPr>
        <w:t>22</w:t>
      </w:r>
      <w:r w:rsidR="00D857AB" w:rsidRPr="00DF79BB">
        <w:rPr>
          <w:lang w:val="es-CO"/>
        </w:rPr>
        <w:fldChar w:fldCharType="end"/>
      </w:r>
      <w:r w:rsidR="00D857AB" w:rsidRPr="00DF79BB">
        <w:rPr>
          <w:lang w:val="es-CO"/>
        </w:rPr>
        <w:t>)</w:t>
      </w:r>
      <w:r w:rsidR="00236F8A">
        <w:rPr>
          <w:lang w:val="es-CO"/>
        </w:rPr>
        <w:t>.</w:t>
      </w:r>
    </w:p>
    <w:p w14:paraId="1F79B1B3" w14:textId="77777777" w:rsidR="00236F8A" w:rsidRDefault="00236F8A" w:rsidP="00AD7D94">
      <w:pPr>
        <w:rPr>
          <w:lang w:val="es-CO"/>
        </w:rPr>
      </w:pPr>
    </w:p>
    <w:p w14:paraId="76C928CE" w14:textId="77777777" w:rsidR="00236F8A" w:rsidRPr="00DF79BB" w:rsidRDefault="00236F8A" w:rsidP="00AD7D94">
      <w:pPr>
        <w:rPr>
          <w:lang w:val="es-CO"/>
        </w:rPr>
      </w:pPr>
    </w:p>
    <w:p w14:paraId="6C7EE00B" w14:textId="424F92F3" w:rsidR="00D857AB" w:rsidRPr="00DF79BB" w:rsidRDefault="00D857AB" w:rsidP="00DF79BB">
      <w:pPr>
        <w:pStyle w:val="Descripcin"/>
        <w:keepNext/>
        <w:spacing w:after="0"/>
        <w:jc w:val="center"/>
        <w:rPr>
          <w:color w:val="auto"/>
          <w:lang w:val="es-CO"/>
        </w:rPr>
      </w:pPr>
      <w:bookmarkStart w:id="119" w:name="_Ref149644140"/>
      <w:r w:rsidRPr="00DF79BB">
        <w:rPr>
          <w:b/>
          <w:i w:val="0"/>
          <w:color w:val="auto"/>
          <w:lang w:val="es-CO"/>
        </w:rPr>
        <w:lastRenderedPageBreak/>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22</w:t>
      </w:r>
      <w:r w:rsidRPr="00DF79BB">
        <w:rPr>
          <w:b/>
          <w:i w:val="0"/>
          <w:color w:val="auto"/>
          <w:lang w:val="es-CO"/>
        </w:rPr>
        <w:fldChar w:fldCharType="end"/>
      </w:r>
      <w:bookmarkEnd w:id="119"/>
      <w:r w:rsidRPr="00DF79BB">
        <w:rPr>
          <w:b/>
          <w:i w:val="0"/>
          <w:color w:val="auto"/>
          <w:lang w:val="es-CO"/>
        </w:rPr>
        <w:t>. Descripción CAPEX para ECM-7</w:t>
      </w:r>
    </w:p>
    <w:tbl>
      <w:tblPr>
        <w:tblW w:w="6524" w:type="dxa"/>
        <w:jc w:val="center"/>
        <w:tblCellMar>
          <w:left w:w="70" w:type="dxa"/>
          <w:right w:w="70" w:type="dxa"/>
        </w:tblCellMar>
        <w:tblLook w:val="04A0" w:firstRow="1" w:lastRow="0" w:firstColumn="1" w:lastColumn="0" w:noHBand="0" w:noVBand="1"/>
      </w:tblPr>
      <w:tblGrid>
        <w:gridCol w:w="1870"/>
        <w:gridCol w:w="1438"/>
        <w:gridCol w:w="949"/>
        <w:gridCol w:w="2267"/>
      </w:tblGrid>
      <w:tr w:rsidR="002410FE" w:rsidRPr="00DF79BB" w14:paraId="220B8DFE" w14:textId="77777777" w:rsidTr="00DF79BB">
        <w:trPr>
          <w:trHeight w:val="235"/>
          <w:jc w:val="center"/>
        </w:trPr>
        <w:tc>
          <w:tcPr>
            <w:tcW w:w="1870" w:type="dxa"/>
            <w:shd w:val="clear" w:color="auto" w:fill="00B050"/>
            <w:noWrap/>
            <w:vAlign w:val="center"/>
            <w:hideMark/>
          </w:tcPr>
          <w:p w14:paraId="0CB6FA1C" w14:textId="77777777" w:rsidR="00AD7D94" w:rsidRPr="00DF79BB" w:rsidRDefault="00AD7D94" w:rsidP="00D857AB">
            <w:pPr>
              <w:spacing w:after="0"/>
              <w:rPr>
                <w:bCs/>
                <w:color w:val="FFFFFF"/>
                <w:sz w:val="18"/>
                <w:lang w:val="es-CO"/>
              </w:rPr>
            </w:pPr>
            <w:r w:rsidRPr="00DF79BB">
              <w:rPr>
                <w:bCs/>
                <w:color w:val="FFFFFF"/>
                <w:sz w:val="18"/>
                <w:lang w:val="es-CO"/>
              </w:rPr>
              <w:t>CAPEX</w:t>
            </w:r>
          </w:p>
        </w:tc>
        <w:tc>
          <w:tcPr>
            <w:tcW w:w="1438" w:type="dxa"/>
            <w:shd w:val="clear" w:color="auto" w:fill="00B050"/>
            <w:noWrap/>
            <w:vAlign w:val="center"/>
            <w:hideMark/>
          </w:tcPr>
          <w:p w14:paraId="62A5B639" w14:textId="77777777" w:rsidR="00AD7D94" w:rsidRPr="00DF79BB" w:rsidRDefault="00AD7D94" w:rsidP="00D857AB">
            <w:pPr>
              <w:spacing w:after="0"/>
              <w:rPr>
                <w:bCs/>
                <w:color w:val="FFFFFF"/>
                <w:sz w:val="18"/>
                <w:lang w:val="es-CO"/>
              </w:rPr>
            </w:pPr>
          </w:p>
        </w:tc>
        <w:tc>
          <w:tcPr>
            <w:tcW w:w="949" w:type="dxa"/>
            <w:shd w:val="clear" w:color="auto" w:fill="00B050"/>
            <w:noWrap/>
            <w:vAlign w:val="center"/>
            <w:hideMark/>
          </w:tcPr>
          <w:p w14:paraId="0A4C8F70" w14:textId="77777777" w:rsidR="00AD7D94" w:rsidRPr="00DF79BB" w:rsidRDefault="00AD7D94" w:rsidP="00D857AB">
            <w:pPr>
              <w:spacing w:after="0"/>
              <w:rPr>
                <w:bCs/>
                <w:color w:val="FFFFFF"/>
                <w:sz w:val="18"/>
                <w:lang w:val="es-CO"/>
              </w:rPr>
            </w:pPr>
          </w:p>
        </w:tc>
        <w:tc>
          <w:tcPr>
            <w:tcW w:w="2267" w:type="dxa"/>
            <w:shd w:val="clear" w:color="auto" w:fill="00B050"/>
            <w:noWrap/>
            <w:vAlign w:val="center"/>
            <w:hideMark/>
          </w:tcPr>
          <w:p w14:paraId="3627704A" w14:textId="77777777" w:rsidR="00AD7D94" w:rsidRPr="00DF79BB" w:rsidRDefault="00AD7D94" w:rsidP="00D857AB">
            <w:pPr>
              <w:spacing w:after="0"/>
              <w:rPr>
                <w:bCs/>
                <w:color w:val="FFFFFF"/>
                <w:sz w:val="18"/>
                <w:lang w:val="es-CO"/>
              </w:rPr>
            </w:pPr>
          </w:p>
        </w:tc>
      </w:tr>
      <w:tr w:rsidR="00AD7D94" w:rsidRPr="00DF79BB" w14:paraId="6F0E0568" w14:textId="77777777" w:rsidTr="00DF79BB">
        <w:trPr>
          <w:trHeight w:val="210"/>
          <w:jc w:val="center"/>
        </w:trPr>
        <w:tc>
          <w:tcPr>
            <w:tcW w:w="1870" w:type="dxa"/>
            <w:tcBorders>
              <w:bottom w:val="single" w:sz="4" w:space="0" w:color="A6A6A6" w:themeColor="background1" w:themeShade="A6"/>
            </w:tcBorders>
            <w:shd w:val="clear" w:color="auto" w:fill="auto"/>
            <w:noWrap/>
            <w:vAlign w:val="center"/>
            <w:hideMark/>
          </w:tcPr>
          <w:p w14:paraId="30530B36" w14:textId="77777777" w:rsidR="00AD7D94" w:rsidRPr="00DF79BB" w:rsidRDefault="00AD7D94" w:rsidP="008F43AB">
            <w:pPr>
              <w:spacing w:after="0"/>
              <w:rPr>
                <w:b/>
                <w:bCs/>
                <w:sz w:val="18"/>
                <w:lang w:val="es-CO"/>
              </w:rPr>
            </w:pPr>
            <w:r w:rsidRPr="00DF79BB">
              <w:rPr>
                <w:b/>
                <w:bCs/>
                <w:sz w:val="18"/>
                <w:lang w:val="es-CO"/>
              </w:rPr>
              <w:t>Descripción</w:t>
            </w:r>
          </w:p>
        </w:tc>
        <w:tc>
          <w:tcPr>
            <w:tcW w:w="1438" w:type="dxa"/>
            <w:tcBorders>
              <w:bottom w:val="single" w:sz="4" w:space="0" w:color="A6A6A6" w:themeColor="background1" w:themeShade="A6"/>
            </w:tcBorders>
            <w:shd w:val="clear" w:color="auto" w:fill="auto"/>
            <w:noWrap/>
            <w:vAlign w:val="center"/>
            <w:hideMark/>
          </w:tcPr>
          <w:p w14:paraId="7CE1EA75" w14:textId="77777777" w:rsidR="00AD7D94" w:rsidRPr="00DF79BB" w:rsidRDefault="00AD7D94" w:rsidP="008F43AB">
            <w:pPr>
              <w:spacing w:after="0"/>
              <w:rPr>
                <w:b/>
                <w:bCs/>
                <w:sz w:val="18"/>
                <w:lang w:val="es-CO"/>
              </w:rPr>
            </w:pPr>
            <w:r w:rsidRPr="00DF79BB">
              <w:rPr>
                <w:b/>
                <w:bCs/>
                <w:sz w:val="18"/>
                <w:lang w:val="es-CO"/>
              </w:rPr>
              <w:t>Valor unitario [$COP]</w:t>
            </w:r>
          </w:p>
        </w:tc>
        <w:tc>
          <w:tcPr>
            <w:tcW w:w="949" w:type="dxa"/>
            <w:tcBorders>
              <w:bottom w:val="single" w:sz="4" w:space="0" w:color="A6A6A6" w:themeColor="background1" w:themeShade="A6"/>
            </w:tcBorders>
            <w:shd w:val="clear" w:color="auto" w:fill="auto"/>
            <w:noWrap/>
            <w:vAlign w:val="center"/>
            <w:hideMark/>
          </w:tcPr>
          <w:p w14:paraId="01EC9487" w14:textId="77777777" w:rsidR="00AD7D94" w:rsidRPr="00DF79BB" w:rsidRDefault="00AD7D94" w:rsidP="008F43AB">
            <w:pPr>
              <w:spacing w:after="0"/>
              <w:rPr>
                <w:b/>
                <w:bCs/>
                <w:sz w:val="18"/>
                <w:lang w:val="es-CO"/>
              </w:rPr>
            </w:pPr>
            <w:r w:rsidRPr="00DF79BB">
              <w:rPr>
                <w:b/>
                <w:bCs/>
                <w:sz w:val="18"/>
                <w:lang w:val="es-CO"/>
              </w:rPr>
              <w:t>Cantidad</w:t>
            </w:r>
          </w:p>
        </w:tc>
        <w:tc>
          <w:tcPr>
            <w:tcW w:w="2267" w:type="dxa"/>
            <w:tcBorders>
              <w:bottom w:val="single" w:sz="4" w:space="0" w:color="A6A6A6" w:themeColor="background1" w:themeShade="A6"/>
            </w:tcBorders>
            <w:shd w:val="clear" w:color="auto" w:fill="auto"/>
            <w:noWrap/>
            <w:vAlign w:val="center"/>
            <w:hideMark/>
          </w:tcPr>
          <w:p w14:paraId="6C0AA2A2" w14:textId="3E6226B2" w:rsidR="00AD7D94" w:rsidRPr="00DF79BB" w:rsidRDefault="00AD7D94" w:rsidP="008F43AB">
            <w:pPr>
              <w:spacing w:after="0"/>
              <w:rPr>
                <w:b/>
                <w:bCs/>
                <w:sz w:val="18"/>
                <w:lang w:val="es-CO"/>
              </w:rPr>
            </w:pPr>
            <w:r w:rsidRPr="00DF79BB">
              <w:rPr>
                <w:b/>
                <w:bCs/>
                <w:sz w:val="18"/>
                <w:lang w:val="es-CO"/>
              </w:rPr>
              <w:t xml:space="preserve">Valor </w:t>
            </w:r>
            <w:r w:rsidR="00CF6101" w:rsidRPr="00DF79BB">
              <w:rPr>
                <w:b/>
                <w:bCs/>
                <w:sz w:val="18"/>
                <w:lang w:val="es-CO"/>
              </w:rPr>
              <w:t>total de inversión</w:t>
            </w:r>
            <w:r w:rsidRPr="00DF79BB">
              <w:rPr>
                <w:b/>
                <w:bCs/>
                <w:sz w:val="18"/>
                <w:lang w:val="es-CO"/>
              </w:rPr>
              <w:t xml:space="preserve"> [$COP]</w:t>
            </w:r>
          </w:p>
        </w:tc>
      </w:tr>
      <w:tr w:rsidR="00AD7D94" w:rsidRPr="00DF79BB" w14:paraId="34A3D458" w14:textId="77777777" w:rsidTr="00DF79BB">
        <w:trPr>
          <w:trHeight w:val="210"/>
          <w:jc w:val="center"/>
        </w:trPr>
        <w:tc>
          <w:tcPr>
            <w:tcW w:w="1870" w:type="dxa"/>
            <w:tcBorders>
              <w:top w:val="single" w:sz="4" w:space="0" w:color="A6A6A6" w:themeColor="background1" w:themeShade="A6"/>
            </w:tcBorders>
            <w:shd w:val="clear" w:color="auto" w:fill="auto"/>
            <w:noWrap/>
            <w:vAlign w:val="center"/>
            <w:hideMark/>
          </w:tcPr>
          <w:p w14:paraId="07F24E90" w14:textId="77777777" w:rsidR="00AD7D94" w:rsidRPr="00DF79BB" w:rsidRDefault="00AD7D94" w:rsidP="004622A8">
            <w:pPr>
              <w:spacing w:after="0"/>
              <w:jc w:val="left"/>
              <w:rPr>
                <w:sz w:val="18"/>
                <w:lang w:val="es-CO"/>
              </w:rPr>
            </w:pPr>
            <w:r w:rsidRPr="00DF79BB">
              <w:rPr>
                <w:sz w:val="18"/>
                <w:lang w:val="es-CO"/>
              </w:rPr>
              <w:t>Costo fotoceldas + Costo de instalación</w:t>
            </w:r>
          </w:p>
        </w:tc>
        <w:tc>
          <w:tcPr>
            <w:tcW w:w="1438" w:type="dxa"/>
            <w:tcBorders>
              <w:top w:val="single" w:sz="4" w:space="0" w:color="A6A6A6" w:themeColor="background1" w:themeShade="A6"/>
            </w:tcBorders>
            <w:shd w:val="clear" w:color="auto" w:fill="auto"/>
            <w:noWrap/>
            <w:vAlign w:val="center"/>
          </w:tcPr>
          <w:p w14:paraId="75BC8D73" w14:textId="77777777" w:rsidR="00AD7D94" w:rsidRPr="00DF79BB" w:rsidRDefault="00AD7D94" w:rsidP="008F43AB">
            <w:pPr>
              <w:spacing w:after="0"/>
              <w:rPr>
                <w:sz w:val="18"/>
                <w:lang w:val="es-CO"/>
              </w:rPr>
            </w:pPr>
            <w:r w:rsidRPr="00DF79BB">
              <w:rPr>
                <w:sz w:val="18"/>
                <w:lang w:val="es-CO"/>
              </w:rPr>
              <w:t>$ 90.000,0</w:t>
            </w:r>
          </w:p>
        </w:tc>
        <w:tc>
          <w:tcPr>
            <w:tcW w:w="949" w:type="dxa"/>
            <w:tcBorders>
              <w:top w:val="single" w:sz="4" w:space="0" w:color="A6A6A6" w:themeColor="background1" w:themeShade="A6"/>
            </w:tcBorders>
            <w:shd w:val="clear" w:color="auto" w:fill="auto"/>
            <w:noWrap/>
            <w:vAlign w:val="center"/>
            <w:hideMark/>
          </w:tcPr>
          <w:p w14:paraId="5D8B7C3F" w14:textId="77777777" w:rsidR="00AD7D94" w:rsidRPr="00DF79BB" w:rsidRDefault="00AD7D94" w:rsidP="008F43AB">
            <w:pPr>
              <w:spacing w:after="0"/>
              <w:rPr>
                <w:sz w:val="18"/>
                <w:lang w:val="es-CO"/>
              </w:rPr>
            </w:pPr>
            <w:r w:rsidRPr="00DF79BB">
              <w:rPr>
                <w:sz w:val="18"/>
                <w:lang w:val="es-CO"/>
              </w:rPr>
              <w:t>5,0</w:t>
            </w:r>
          </w:p>
        </w:tc>
        <w:tc>
          <w:tcPr>
            <w:tcW w:w="2267" w:type="dxa"/>
            <w:tcBorders>
              <w:top w:val="single" w:sz="4" w:space="0" w:color="A6A6A6" w:themeColor="background1" w:themeShade="A6"/>
            </w:tcBorders>
            <w:shd w:val="clear" w:color="auto" w:fill="auto"/>
            <w:noWrap/>
            <w:vAlign w:val="center"/>
            <w:hideMark/>
          </w:tcPr>
          <w:p w14:paraId="4B2A664F" w14:textId="77777777" w:rsidR="00AD7D94" w:rsidRPr="00DF79BB" w:rsidRDefault="00AD7D94" w:rsidP="008F43AB">
            <w:pPr>
              <w:spacing w:after="0"/>
              <w:rPr>
                <w:sz w:val="18"/>
                <w:lang w:val="es-CO"/>
              </w:rPr>
            </w:pPr>
            <w:r w:rsidRPr="00DF79BB">
              <w:rPr>
                <w:sz w:val="18"/>
                <w:lang w:val="es-CO"/>
              </w:rPr>
              <w:t>$ 450.000,0</w:t>
            </w:r>
          </w:p>
        </w:tc>
      </w:tr>
      <w:tr w:rsidR="00AD7D94" w:rsidRPr="00DF79BB" w14:paraId="30EAC08A" w14:textId="77777777" w:rsidTr="00DF79BB">
        <w:trPr>
          <w:trHeight w:val="210"/>
          <w:jc w:val="center"/>
        </w:trPr>
        <w:tc>
          <w:tcPr>
            <w:tcW w:w="1870" w:type="dxa"/>
            <w:shd w:val="clear" w:color="auto" w:fill="auto"/>
            <w:noWrap/>
            <w:vAlign w:val="center"/>
            <w:hideMark/>
          </w:tcPr>
          <w:p w14:paraId="0C16002D" w14:textId="77777777" w:rsidR="00AD7D94" w:rsidRPr="00DF79BB" w:rsidRDefault="00AD7D94" w:rsidP="004622A8">
            <w:pPr>
              <w:spacing w:after="0"/>
              <w:jc w:val="left"/>
              <w:rPr>
                <w:sz w:val="18"/>
                <w:lang w:val="es-CO"/>
              </w:rPr>
            </w:pPr>
            <w:r w:rsidRPr="00DF79BB">
              <w:rPr>
                <w:sz w:val="18"/>
                <w:lang w:val="es-CO"/>
              </w:rPr>
              <w:t>Cableado y material de ferretería</w:t>
            </w:r>
          </w:p>
        </w:tc>
        <w:tc>
          <w:tcPr>
            <w:tcW w:w="1438" w:type="dxa"/>
            <w:shd w:val="clear" w:color="auto" w:fill="auto"/>
            <w:noWrap/>
            <w:vAlign w:val="center"/>
          </w:tcPr>
          <w:p w14:paraId="43116769" w14:textId="77777777" w:rsidR="00AD7D94" w:rsidRPr="00DF79BB" w:rsidRDefault="00AD7D94" w:rsidP="008F43AB">
            <w:pPr>
              <w:spacing w:after="0"/>
              <w:rPr>
                <w:sz w:val="18"/>
                <w:lang w:val="es-CO"/>
              </w:rPr>
            </w:pPr>
            <w:r w:rsidRPr="00DF79BB">
              <w:rPr>
                <w:sz w:val="18"/>
                <w:lang w:val="es-CO"/>
              </w:rPr>
              <w:t>$ 20.000,0</w:t>
            </w:r>
          </w:p>
        </w:tc>
        <w:tc>
          <w:tcPr>
            <w:tcW w:w="949" w:type="dxa"/>
            <w:shd w:val="clear" w:color="auto" w:fill="auto"/>
            <w:noWrap/>
            <w:vAlign w:val="center"/>
            <w:hideMark/>
          </w:tcPr>
          <w:p w14:paraId="0DB8EF4E" w14:textId="77777777" w:rsidR="00AD7D94" w:rsidRPr="00DF79BB" w:rsidRDefault="00AD7D94" w:rsidP="008F43AB">
            <w:pPr>
              <w:spacing w:after="0"/>
              <w:rPr>
                <w:sz w:val="18"/>
                <w:lang w:val="es-CO"/>
              </w:rPr>
            </w:pPr>
            <w:r w:rsidRPr="00DF79BB">
              <w:rPr>
                <w:sz w:val="18"/>
                <w:lang w:val="es-CO"/>
              </w:rPr>
              <w:t>5,0</w:t>
            </w:r>
          </w:p>
        </w:tc>
        <w:tc>
          <w:tcPr>
            <w:tcW w:w="2267" w:type="dxa"/>
            <w:shd w:val="clear" w:color="auto" w:fill="auto"/>
            <w:noWrap/>
            <w:vAlign w:val="center"/>
            <w:hideMark/>
          </w:tcPr>
          <w:p w14:paraId="0AC133BE" w14:textId="77777777" w:rsidR="00AD7D94" w:rsidRPr="00DF79BB" w:rsidRDefault="00AD7D94" w:rsidP="008F43AB">
            <w:pPr>
              <w:spacing w:after="0"/>
              <w:rPr>
                <w:sz w:val="18"/>
                <w:lang w:val="es-CO"/>
              </w:rPr>
            </w:pPr>
            <w:r w:rsidRPr="00DF79BB">
              <w:rPr>
                <w:sz w:val="18"/>
                <w:lang w:val="es-CO"/>
              </w:rPr>
              <w:t>$ 100.000,0</w:t>
            </w:r>
          </w:p>
        </w:tc>
      </w:tr>
      <w:tr w:rsidR="00AD7D94" w:rsidRPr="00DF79BB" w14:paraId="38F79C3A" w14:textId="77777777" w:rsidTr="00DF79BB">
        <w:trPr>
          <w:trHeight w:val="210"/>
          <w:jc w:val="center"/>
        </w:trPr>
        <w:tc>
          <w:tcPr>
            <w:tcW w:w="1870" w:type="dxa"/>
            <w:tcBorders>
              <w:bottom w:val="single" w:sz="4" w:space="0" w:color="auto"/>
            </w:tcBorders>
            <w:shd w:val="clear" w:color="auto" w:fill="auto"/>
            <w:noWrap/>
            <w:vAlign w:val="center"/>
            <w:hideMark/>
          </w:tcPr>
          <w:p w14:paraId="38E930AB" w14:textId="77777777" w:rsidR="00AD7D94" w:rsidRPr="00DF79BB" w:rsidRDefault="00AD7D94" w:rsidP="004622A8">
            <w:pPr>
              <w:spacing w:after="0"/>
              <w:jc w:val="left"/>
              <w:rPr>
                <w:sz w:val="18"/>
                <w:lang w:val="es-CO"/>
              </w:rPr>
            </w:pPr>
            <w:r w:rsidRPr="00DF79BB">
              <w:rPr>
                <w:sz w:val="18"/>
                <w:lang w:val="es-CO"/>
              </w:rPr>
              <w:t>Total</w:t>
            </w:r>
          </w:p>
        </w:tc>
        <w:tc>
          <w:tcPr>
            <w:tcW w:w="1438" w:type="dxa"/>
            <w:tcBorders>
              <w:bottom w:val="single" w:sz="4" w:space="0" w:color="auto"/>
            </w:tcBorders>
            <w:shd w:val="clear" w:color="auto" w:fill="auto"/>
            <w:noWrap/>
            <w:vAlign w:val="center"/>
            <w:hideMark/>
          </w:tcPr>
          <w:p w14:paraId="64FCF559" w14:textId="77777777" w:rsidR="00AD7D94" w:rsidRPr="00DF79BB" w:rsidRDefault="00AD7D94" w:rsidP="008F43AB">
            <w:pPr>
              <w:spacing w:after="0"/>
              <w:rPr>
                <w:sz w:val="18"/>
                <w:lang w:val="es-CO"/>
              </w:rPr>
            </w:pPr>
          </w:p>
        </w:tc>
        <w:tc>
          <w:tcPr>
            <w:tcW w:w="949" w:type="dxa"/>
            <w:tcBorders>
              <w:bottom w:val="single" w:sz="4" w:space="0" w:color="auto"/>
            </w:tcBorders>
            <w:shd w:val="clear" w:color="auto" w:fill="auto"/>
            <w:noWrap/>
            <w:vAlign w:val="center"/>
            <w:hideMark/>
          </w:tcPr>
          <w:p w14:paraId="575D4061" w14:textId="77777777" w:rsidR="00AD7D94" w:rsidRPr="00DF79BB" w:rsidRDefault="00AD7D94" w:rsidP="008F43AB">
            <w:pPr>
              <w:spacing w:after="0"/>
              <w:rPr>
                <w:sz w:val="18"/>
                <w:lang w:val="es-CO"/>
              </w:rPr>
            </w:pPr>
          </w:p>
        </w:tc>
        <w:tc>
          <w:tcPr>
            <w:tcW w:w="2267" w:type="dxa"/>
            <w:tcBorders>
              <w:bottom w:val="single" w:sz="4" w:space="0" w:color="auto"/>
            </w:tcBorders>
            <w:shd w:val="clear" w:color="auto" w:fill="auto"/>
            <w:noWrap/>
            <w:vAlign w:val="center"/>
            <w:hideMark/>
          </w:tcPr>
          <w:p w14:paraId="2F7BBC68" w14:textId="77777777" w:rsidR="00AD7D94" w:rsidRPr="00DF79BB" w:rsidRDefault="00AD7D94" w:rsidP="008F43AB">
            <w:pPr>
              <w:spacing w:after="0"/>
              <w:rPr>
                <w:sz w:val="18"/>
                <w:lang w:val="es-CO"/>
              </w:rPr>
            </w:pPr>
            <w:r w:rsidRPr="00DF79BB">
              <w:rPr>
                <w:sz w:val="18"/>
                <w:lang w:val="es-CO"/>
              </w:rPr>
              <w:t>$ 550.000,0</w:t>
            </w:r>
          </w:p>
        </w:tc>
      </w:tr>
    </w:tbl>
    <w:p w14:paraId="5E2F60AB" w14:textId="6CF1DE5F" w:rsidR="0021413F" w:rsidRPr="00DF79BB" w:rsidRDefault="0021413F" w:rsidP="00DF79BB">
      <w:pPr>
        <w:spacing w:before="240"/>
        <w:rPr>
          <w:b/>
          <w:i/>
          <w:iCs/>
          <w:lang w:val="es-CO"/>
        </w:rPr>
      </w:pPr>
      <w:r w:rsidRPr="00DF79BB">
        <w:rPr>
          <w:b/>
          <w:i/>
          <w:iCs/>
          <w:lang w:val="es-CO"/>
        </w:rPr>
        <w:t xml:space="preserve">Evaluación de la </w:t>
      </w:r>
      <w:r w:rsidR="00D30157" w:rsidRPr="00DF79BB">
        <w:rPr>
          <w:b/>
          <w:i/>
          <w:iCs/>
          <w:lang w:val="es-CO"/>
        </w:rPr>
        <w:t>medida de eficiencia energética</w:t>
      </w:r>
    </w:p>
    <w:p w14:paraId="2130F4E6" w14:textId="24E56AA9" w:rsidR="00AD7D94" w:rsidRPr="00DF79BB" w:rsidRDefault="00AD7D94" w:rsidP="00AD7D94">
      <w:pPr>
        <w:rPr>
          <w:lang w:val="es-CO"/>
        </w:rPr>
      </w:pPr>
      <w:r w:rsidRPr="00DF79BB">
        <w:rPr>
          <w:lang w:val="es-CO"/>
        </w:rPr>
        <w:t>E</w:t>
      </w:r>
      <w:r w:rsidR="00733E6E" w:rsidRPr="00DF79BB">
        <w:rPr>
          <w:lang w:val="es-CO"/>
        </w:rPr>
        <w:t xml:space="preserve">n la </w:t>
      </w:r>
      <w:r w:rsidR="003159C3" w:rsidRPr="00DF79BB">
        <w:rPr>
          <w:lang w:val="es-CO"/>
        </w:rPr>
        <w:t xml:space="preserve">siguiente tabla </w:t>
      </w:r>
      <w:r w:rsidRPr="00DF79BB">
        <w:rPr>
          <w:lang w:val="es-CO"/>
        </w:rPr>
        <w:t xml:space="preserve">se resumen los </w:t>
      </w:r>
      <w:r w:rsidR="00276F07" w:rsidRPr="00DF79BB">
        <w:rPr>
          <w:lang w:val="es-CO"/>
        </w:rPr>
        <w:t>r</w:t>
      </w:r>
      <w:r w:rsidR="000E730D" w:rsidRPr="00DF79BB">
        <w:rPr>
          <w:lang w:val="es-CO"/>
        </w:rPr>
        <w:t>esultados de la evaluación</w:t>
      </w:r>
      <w:r w:rsidRPr="00DF79BB">
        <w:rPr>
          <w:lang w:val="es-CO"/>
        </w:rPr>
        <w:t xml:space="preserve"> de la </w:t>
      </w:r>
      <w:r w:rsidR="00D95716" w:rsidRPr="00DF79BB">
        <w:rPr>
          <w:lang w:val="es-CO"/>
        </w:rPr>
        <w:t>medida</w:t>
      </w:r>
      <w:r w:rsidRPr="00DF79BB">
        <w:rPr>
          <w:lang w:val="es-CO"/>
        </w:rPr>
        <w:t xml:space="preserve"> más los indicadores en ahorro</w:t>
      </w:r>
      <w:r w:rsidR="008F43AB" w:rsidRPr="00DF79BB">
        <w:rPr>
          <w:lang w:val="es-CO"/>
        </w:rPr>
        <w:t xml:space="preserve"> energético y reducción de GEI.</w:t>
      </w:r>
    </w:p>
    <w:p w14:paraId="48A01C7A" w14:textId="6059DFE4" w:rsidR="003159C3" w:rsidRPr="00DF79BB" w:rsidRDefault="003159C3" w:rsidP="00DF79BB">
      <w:pPr>
        <w:pStyle w:val="Descripcin"/>
        <w:keepNext/>
        <w:spacing w:after="0"/>
        <w:jc w:val="center"/>
        <w:rPr>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23</w:t>
      </w:r>
      <w:r w:rsidRPr="00DF79BB">
        <w:rPr>
          <w:b/>
          <w:i w:val="0"/>
          <w:color w:val="auto"/>
          <w:lang w:val="es-CO"/>
        </w:rPr>
        <w:fldChar w:fldCharType="end"/>
      </w:r>
      <w:r w:rsidRPr="00DF79BB">
        <w:rPr>
          <w:b/>
          <w:i w:val="0"/>
          <w:color w:val="auto"/>
          <w:lang w:val="es-CO"/>
        </w:rPr>
        <w:t>. Indicadores económicos para ECM-7</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DF79BB" w14:paraId="65009BD1" w14:textId="77777777" w:rsidTr="00DF79BB">
        <w:trPr>
          <w:trHeight w:val="290"/>
          <w:jc w:val="center"/>
        </w:trPr>
        <w:tc>
          <w:tcPr>
            <w:tcW w:w="6397" w:type="dxa"/>
            <w:gridSpan w:val="3"/>
            <w:tcBorders>
              <w:top w:val="nil"/>
              <w:left w:val="nil"/>
              <w:right w:val="nil"/>
            </w:tcBorders>
            <w:shd w:val="clear" w:color="auto" w:fill="00B050"/>
            <w:noWrap/>
            <w:vAlign w:val="center"/>
            <w:hideMark/>
          </w:tcPr>
          <w:p w14:paraId="3F1A0A0E" w14:textId="7E30D07B" w:rsidR="00AD7D94" w:rsidRPr="00DF79BB" w:rsidRDefault="000E730D" w:rsidP="003159C3">
            <w:pPr>
              <w:spacing w:after="0"/>
              <w:rPr>
                <w:bCs/>
                <w:sz w:val="18"/>
                <w:lang w:val="es-CO"/>
              </w:rPr>
            </w:pPr>
            <w:r w:rsidRPr="00DF79BB">
              <w:rPr>
                <w:bCs/>
                <w:color w:val="FFFFFF" w:themeColor="background1"/>
                <w:sz w:val="18"/>
                <w:lang w:val="es-CO"/>
              </w:rPr>
              <w:t>Resultados de la evaluación</w:t>
            </w:r>
          </w:p>
        </w:tc>
      </w:tr>
      <w:tr w:rsidR="00AD7D94" w:rsidRPr="00DF79BB" w14:paraId="7FA6A521" w14:textId="77777777" w:rsidTr="00DF79BB">
        <w:trPr>
          <w:trHeight w:val="290"/>
          <w:jc w:val="center"/>
        </w:trPr>
        <w:tc>
          <w:tcPr>
            <w:tcW w:w="2520" w:type="dxa"/>
            <w:tcBorders>
              <w:top w:val="nil"/>
              <w:left w:val="nil"/>
              <w:bottom w:val="single" w:sz="4" w:space="0" w:color="808080" w:themeColor="background1" w:themeShade="80"/>
              <w:right w:val="nil"/>
            </w:tcBorders>
            <w:shd w:val="clear" w:color="auto" w:fill="auto"/>
            <w:noWrap/>
            <w:vAlign w:val="center"/>
          </w:tcPr>
          <w:p w14:paraId="63668DDF" w14:textId="77777777" w:rsidR="00AD7D94" w:rsidRPr="00DF79BB" w:rsidRDefault="00AD7D94" w:rsidP="004622A8">
            <w:pPr>
              <w:spacing w:after="0"/>
              <w:rPr>
                <w:b/>
                <w:bCs/>
                <w:sz w:val="18"/>
                <w:lang w:val="es-CO"/>
              </w:rPr>
            </w:pPr>
            <w:r w:rsidRPr="00DF79BB">
              <w:rPr>
                <w:b/>
                <w:bCs/>
                <w:sz w:val="18"/>
                <w:lang w:val="es-CO"/>
              </w:rPr>
              <w:t>Indicador</w:t>
            </w:r>
          </w:p>
        </w:tc>
        <w:tc>
          <w:tcPr>
            <w:tcW w:w="2016" w:type="dxa"/>
            <w:tcBorders>
              <w:top w:val="nil"/>
              <w:left w:val="nil"/>
              <w:bottom w:val="single" w:sz="4" w:space="0" w:color="808080" w:themeColor="background1" w:themeShade="80"/>
              <w:right w:val="nil"/>
            </w:tcBorders>
            <w:shd w:val="clear" w:color="auto" w:fill="auto"/>
            <w:noWrap/>
            <w:vAlign w:val="center"/>
          </w:tcPr>
          <w:p w14:paraId="705D81E5" w14:textId="77777777" w:rsidR="00AD7D94" w:rsidRPr="00DF79BB" w:rsidRDefault="00AD7D94" w:rsidP="004622A8">
            <w:pPr>
              <w:spacing w:after="0"/>
              <w:rPr>
                <w:b/>
                <w:bCs/>
                <w:sz w:val="18"/>
                <w:lang w:val="es-CO"/>
              </w:rPr>
            </w:pPr>
            <w:r w:rsidRPr="00DF79BB">
              <w:rPr>
                <w:b/>
                <w:bCs/>
                <w:sz w:val="18"/>
                <w:lang w:val="es-CO"/>
              </w:rPr>
              <w:t>Magnitud</w:t>
            </w:r>
          </w:p>
        </w:tc>
        <w:tc>
          <w:tcPr>
            <w:tcW w:w="1861" w:type="dxa"/>
            <w:tcBorders>
              <w:top w:val="nil"/>
              <w:left w:val="nil"/>
              <w:bottom w:val="single" w:sz="4" w:space="0" w:color="808080" w:themeColor="background1" w:themeShade="80"/>
              <w:right w:val="nil"/>
            </w:tcBorders>
            <w:shd w:val="clear" w:color="auto" w:fill="auto"/>
            <w:noWrap/>
            <w:vAlign w:val="center"/>
          </w:tcPr>
          <w:p w14:paraId="4E4D1EE2" w14:textId="77777777" w:rsidR="00AD7D94" w:rsidRPr="00DF79BB" w:rsidRDefault="00AD7D94" w:rsidP="004622A8">
            <w:pPr>
              <w:spacing w:after="0"/>
              <w:rPr>
                <w:b/>
                <w:bCs/>
                <w:sz w:val="18"/>
                <w:lang w:val="es-CO"/>
              </w:rPr>
            </w:pPr>
            <w:r w:rsidRPr="00DF79BB">
              <w:rPr>
                <w:b/>
                <w:bCs/>
                <w:sz w:val="18"/>
                <w:lang w:val="es-CO"/>
              </w:rPr>
              <w:t>Unidades</w:t>
            </w:r>
          </w:p>
        </w:tc>
      </w:tr>
      <w:tr w:rsidR="00755A84" w:rsidRPr="00DF79BB" w14:paraId="0864CECF" w14:textId="77777777" w:rsidTr="00DF79BB">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3719EBCF" w14:textId="31BAF452" w:rsidR="00755A84" w:rsidRPr="00DF79BB" w:rsidRDefault="00755A84" w:rsidP="00755A84">
            <w:pPr>
              <w:spacing w:after="0"/>
              <w:rPr>
                <w:sz w:val="18"/>
                <w:lang w:val="es-CO"/>
              </w:rPr>
            </w:pPr>
            <w:r w:rsidRPr="00DF79BB">
              <w:rPr>
                <w:sz w:val="18"/>
                <w:lang w:val="es-CO"/>
              </w:rPr>
              <w:t>Ahorro anual de energía eléctrica</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787831BF" w14:textId="6C3BCE85" w:rsidR="00755A84" w:rsidRPr="00DF79BB" w:rsidRDefault="00653B98" w:rsidP="00755A84">
            <w:pPr>
              <w:spacing w:after="0"/>
              <w:rPr>
                <w:sz w:val="18"/>
                <w:lang w:val="es-CO"/>
              </w:rPr>
            </w:pPr>
            <w:r w:rsidRPr="00DF79BB">
              <w:rPr>
                <w:sz w:val="18"/>
                <w:lang w:val="es-CO"/>
              </w:rPr>
              <w:t>3.355</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36196C84" w14:textId="4D6EB143" w:rsidR="00755A84" w:rsidRPr="00DF79BB" w:rsidRDefault="00755A84" w:rsidP="00755A84">
            <w:pPr>
              <w:spacing w:after="0"/>
              <w:rPr>
                <w:sz w:val="18"/>
                <w:lang w:val="es-CO"/>
              </w:rPr>
            </w:pPr>
            <w:r w:rsidRPr="00DF79BB">
              <w:rPr>
                <w:sz w:val="18"/>
                <w:lang w:val="es-CO"/>
              </w:rPr>
              <w:t>[</w:t>
            </w:r>
            <w:r w:rsidR="00653B98" w:rsidRPr="00DF79BB">
              <w:rPr>
                <w:sz w:val="18"/>
                <w:lang w:val="es-CO"/>
              </w:rPr>
              <w:t>kWh</w:t>
            </w:r>
            <w:r w:rsidRPr="00DF79BB">
              <w:rPr>
                <w:sz w:val="18"/>
                <w:lang w:val="es-CO"/>
              </w:rPr>
              <w:t>/año]</w:t>
            </w:r>
          </w:p>
        </w:tc>
      </w:tr>
      <w:tr w:rsidR="00755A84" w:rsidRPr="00DF79BB" w14:paraId="6F8C80BB" w14:textId="77777777" w:rsidTr="00DF79BB">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51B5B20D" w14:textId="3CAA8D3E" w:rsidR="00755A84" w:rsidRPr="00DF79BB" w:rsidRDefault="00755A84" w:rsidP="00755A84">
            <w:pPr>
              <w:spacing w:after="0"/>
              <w:rPr>
                <w:sz w:val="18"/>
                <w:lang w:val="es-CO"/>
              </w:rPr>
            </w:pPr>
            <w:r w:rsidRPr="00DF79BB">
              <w:rPr>
                <w:sz w:val="18"/>
                <w:lang w:val="es-CO"/>
              </w:rPr>
              <w:t>Ahorro anual de dinero</w:t>
            </w:r>
          </w:p>
        </w:tc>
        <w:tc>
          <w:tcPr>
            <w:tcW w:w="2016" w:type="dxa"/>
            <w:tcBorders>
              <w:top w:val="single" w:sz="8" w:space="0" w:color="FFFFFF"/>
              <w:left w:val="nil"/>
              <w:bottom w:val="single" w:sz="8" w:space="0" w:color="FFFFFF"/>
              <w:right w:val="nil"/>
            </w:tcBorders>
            <w:shd w:val="clear" w:color="auto" w:fill="auto"/>
            <w:noWrap/>
            <w:vAlign w:val="center"/>
          </w:tcPr>
          <w:p w14:paraId="427C7763" w14:textId="038D62EE" w:rsidR="00755A84" w:rsidRPr="00DF79BB" w:rsidRDefault="00755A84" w:rsidP="00755A84">
            <w:pPr>
              <w:spacing w:after="0"/>
              <w:rPr>
                <w:sz w:val="18"/>
                <w:lang w:val="es-CO"/>
              </w:rPr>
            </w:pPr>
            <w:r w:rsidRPr="00DF79BB">
              <w:rPr>
                <w:sz w:val="18"/>
                <w:lang w:val="es-CO"/>
              </w:rPr>
              <w:t>$ 2.126.310</w:t>
            </w:r>
          </w:p>
        </w:tc>
        <w:tc>
          <w:tcPr>
            <w:tcW w:w="1861" w:type="dxa"/>
            <w:tcBorders>
              <w:top w:val="single" w:sz="8" w:space="0" w:color="FFFFFF"/>
              <w:left w:val="nil"/>
              <w:bottom w:val="single" w:sz="8" w:space="0" w:color="FFFFFF"/>
              <w:right w:val="nil"/>
            </w:tcBorders>
            <w:shd w:val="clear" w:color="auto" w:fill="auto"/>
            <w:noWrap/>
            <w:vAlign w:val="center"/>
          </w:tcPr>
          <w:p w14:paraId="3BFCE290" w14:textId="6218E74D" w:rsidR="00755A84" w:rsidRPr="00DF79BB" w:rsidRDefault="00755A84" w:rsidP="00755A84">
            <w:pPr>
              <w:spacing w:after="0"/>
              <w:rPr>
                <w:sz w:val="18"/>
                <w:lang w:val="es-CO"/>
              </w:rPr>
            </w:pPr>
            <w:r w:rsidRPr="00DF79BB">
              <w:rPr>
                <w:sz w:val="18"/>
                <w:lang w:val="es-CO"/>
              </w:rPr>
              <w:t>[$COP/año]</w:t>
            </w:r>
          </w:p>
        </w:tc>
      </w:tr>
      <w:tr w:rsidR="00755A84" w:rsidRPr="00DF79BB" w14:paraId="0921CCA2" w14:textId="77777777" w:rsidTr="00DF79BB">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1E5EA049" w14:textId="2A933560" w:rsidR="00755A84" w:rsidRPr="00DF79BB" w:rsidRDefault="00755A84" w:rsidP="00755A84">
            <w:pPr>
              <w:spacing w:after="0"/>
              <w:rPr>
                <w:sz w:val="18"/>
                <w:lang w:val="es-CO"/>
              </w:rPr>
            </w:pPr>
            <w:r w:rsidRPr="00DF79BB">
              <w:rPr>
                <w:sz w:val="18"/>
                <w:lang w:val="es-CO"/>
              </w:rPr>
              <w:t>Ahorro porcentual respecto al consumo de energía eléctrica</w:t>
            </w:r>
          </w:p>
        </w:tc>
        <w:tc>
          <w:tcPr>
            <w:tcW w:w="2016" w:type="dxa"/>
            <w:tcBorders>
              <w:top w:val="single" w:sz="8" w:space="0" w:color="FFFFFF"/>
              <w:left w:val="nil"/>
              <w:bottom w:val="single" w:sz="8" w:space="0" w:color="FFFFFF"/>
              <w:right w:val="nil"/>
            </w:tcBorders>
            <w:shd w:val="clear" w:color="auto" w:fill="auto"/>
            <w:noWrap/>
            <w:vAlign w:val="center"/>
          </w:tcPr>
          <w:p w14:paraId="2F37D621" w14:textId="77777777" w:rsidR="00755A84" w:rsidRPr="00DF79BB" w:rsidRDefault="00755A84" w:rsidP="00755A84">
            <w:pPr>
              <w:spacing w:after="0"/>
              <w:rPr>
                <w:sz w:val="18"/>
                <w:lang w:val="es-CO"/>
              </w:rPr>
            </w:pPr>
            <w:r w:rsidRPr="00DF79BB">
              <w:rPr>
                <w:sz w:val="18"/>
                <w:lang w:val="es-CO"/>
              </w:rPr>
              <w:t>0,16</w:t>
            </w:r>
          </w:p>
        </w:tc>
        <w:tc>
          <w:tcPr>
            <w:tcW w:w="1861" w:type="dxa"/>
            <w:tcBorders>
              <w:top w:val="single" w:sz="8" w:space="0" w:color="FFFFFF"/>
              <w:left w:val="nil"/>
              <w:bottom w:val="single" w:sz="8" w:space="0" w:color="FFFFFF"/>
              <w:right w:val="nil"/>
            </w:tcBorders>
            <w:shd w:val="clear" w:color="auto" w:fill="auto"/>
            <w:noWrap/>
            <w:vAlign w:val="center"/>
          </w:tcPr>
          <w:p w14:paraId="0C1E8004" w14:textId="77777777" w:rsidR="00755A84" w:rsidRPr="00DF79BB" w:rsidRDefault="00755A84" w:rsidP="00755A84">
            <w:pPr>
              <w:spacing w:after="0"/>
              <w:rPr>
                <w:sz w:val="18"/>
                <w:lang w:val="es-CO"/>
              </w:rPr>
            </w:pPr>
            <w:r w:rsidRPr="00DF79BB">
              <w:rPr>
                <w:sz w:val="18"/>
                <w:lang w:val="es-CO"/>
              </w:rPr>
              <w:t>[%]</w:t>
            </w:r>
          </w:p>
        </w:tc>
      </w:tr>
      <w:tr w:rsidR="00755A84" w:rsidRPr="00DF79BB" w14:paraId="789FE165" w14:textId="77777777" w:rsidTr="00DF79BB">
        <w:trPr>
          <w:trHeight w:val="315"/>
          <w:jc w:val="center"/>
        </w:trPr>
        <w:tc>
          <w:tcPr>
            <w:tcW w:w="2520" w:type="dxa"/>
            <w:tcBorders>
              <w:top w:val="single" w:sz="8" w:space="0" w:color="FFFFFF"/>
              <w:left w:val="nil"/>
              <w:bottom w:val="single" w:sz="8" w:space="0" w:color="FFFFFF"/>
              <w:right w:val="nil"/>
            </w:tcBorders>
            <w:shd w:val="clear" w:color="auto" w:fill="auto"/>
            <w:noWrap/>
            <w:vAlign w:val="center"/>
            <w:hideMark/>
          </w:tcPr>
          <w:p w14:paraId="70B418A6" w14:textId="77777777" w:rsidR="00755A84" w:rsidRPr="00DF79BB" w:rsidRDefault="00755A84" w:rsidP="00755A84">
            <w:pPr>
              <w:spacing w:after="0"/>
              <w:rPr>
                <w:sz w:val="18"/>
                <w:lang w:val="es-CO"/>
              </w:rPr>
            </w:pPr>
            <w:r w:rsidRPr="00DF79BB">
              <w:rPr>
                <w:sz w:val="18"/>
                <w:lang w:val="es-CO"/>
              </w:rPr>
              <w:t>Payback</w:t>
            </w:r>
          </w:p>
        </w:tc>
        <w:tc>
          <w:tcPr>
            <w:tcW w:w="2016" w:type="dxa"/>
            <w:tcBorders>
              <w:top w:val="single" w:sz="8" w:space="0" w:color="FFFFFF"/>
              <w:left w:val="nil"/>
              <w:bottom w:val="single" w:sz="8" w:space="0" w:color="FFFFFF"/>
              <w:right w:val="nil"/>
            </w:tcBorders>
            <w:shd w:val="clear" w:color="auto" w:fill="auto"/>
            <w:noWrap/>
            <w:vAlign w:val="center"/>
            <w:hideMark/>
          </w:tcPr>
          <w:p w14:paraId="4822822E" w14:textId="77777777" w:rsidR="00755A84" w:rsidRPr="00DF79BB" w:rsidRDefault="00755A84" w:rsidP="00755A84">
            <w:pPr>
              <w:spacing w:after="0"/>
              <w:rPr>
                <w:sz w:val="18"/>
                <w:lang w:val="es-CO"/>
              </w:rPr>
            </w:pPr>
            <w:r w:rsidRPr="00DF79BB">
              <w:rPr>
                <w:sz w:val="18"/>
                <w:lang w:val="es-CO"/>
              </w:rPr>
              <w:t>0,4</w:t>
            </w:r>
          </w:p>
        </w:tc>
        <w:tc>
          <w:tcPr>
            <w:tcW w:w="1861" w:type="dxa"/>
            <w:tcBorders>
              <w:top w:val="single" w:sz="8" w:space="0" w:color="FFFFFF"/>
              <w:left w:val="nil"/>
              <w:bottom w:val="single" w:sz="8" w:space="0" w:color="FFFFFF"/>
              <w:right w:val="nil"/>
            </w:tcBorders>
            <w:shd w:val="clear" w:color="auto" w:fill="auto"/>
            <w:noWrap/>
            <w:vAlign w:val="center"/>
            <w:hideMark/>
          </w:tcPr>
          <w:p w14:paraId="6EE8EB83" w14:textId="77777777" w:rsidR="00755A84" w:rsidRPr="00DF79BB" w:rsidRDefault="00755A84" w:rsidP="00755A84">
            <w:pPr>
              <w:spacing w:after="0"/>
              <w:rPr>
                <w:sz w:val="18"/>
                <w:lang w:val="es-CO"/>
              </w:rPr>
            </w:pPr>
            <w:r w:rsidRPr="00DF79BB">
              <w:rPr>
                <w:sz w:val="18"/>
                <w:lang w:val="es-CO"/>
              </w:rPr>
              <w:t>[años]</w:t>
            </w:r>
          </w:p>
        </w:tc>
      </w:tr>
      <w:tr w:rsidR="00755A84" w:rsidRPr="00DF79BB" w14:paraId="0174CC5A" w14:textId="77777777" w:rsidTr="00DF79BB">
        <w:trPr>
          <w:trHeight w:val="290"/>
          <w:jc w:val="center"/>
        </w:trPr>
        <w:tc>
          <w:tcPr>
            <w:tcW w:w="2520" w:type="dxa"/>
            <w:tcBorders>
              <w:top w:val="single" w:sz="8" w:space="0" w:color="FFFFFF"/>
              <w:left w:val="nil"/>
              <w:bottom w:val="single" w:sz="4" w:space="0" w:color="auto"/>
              <w:right w:val="nil"/>
            </w:tcBorders>
            <w:shd w:val="clear" w:color="auto" w:fill="auto"/>
            <w:noWrap/>
            <w:vAlign w:val="center"/>
            <w:hideMark/>
          </w:tcPr>
          <w:p w14:paraId="09A118E5" w14:textId="77777777" w:rsidR="00755A84" w:rsidRPr="00DF79BB" w:rsidRDefault="00755A84" w:rsidP="00755A84">
            <w:pPr>
              <w:spacing w:after="0"/>
              <w:rPr>
                <w:sz w:val="18"/>
                <w:lang w:val="es-CO"/>
              </w:rPr>
            </w:pPr>
            <w:r w:rsidRPr="00DF79BB">
              <w:rPr>
                <w:sz w:val="18"/>
                <w:lang w:val="es-CO"/>
              </w:rPr>
              <w:t>Reducción de GEI</w:t>
            </w:r>
          </w:p>
        </w:tc>
        <w:tc>
          <w:tcPr>
            <w:tcW w:w="2016" w:type="dxa"/>
            <w:tcBorders>
              <w:top w:val="single" w:sz="8" w:space="0" w:color="FFFFFF"/>
              <w:left w:val="nil"/>
              <w:bottom w:val="single" w:sz="4" w:space="0" w:color="auto"/>
              <w:right w:val="nil"/>
            </w:tcBorders>
            <w:shd w:val="clear" w:color="auto" w:fill="auto"/>
            <w:noWrap/>
            <w:vAlign w:val="center"/>
            <w:hideMark/>
          </w:tcPr>
          <w:p w14:paraId="0444CA3C" w14:textId="106AC9D7" w:rsidR="00755A84" w:rsidRPr="00DF79BB" w:rsidRDefault="00236F8A" w:rsidP="00755A84">
            <w:pPr>
              <w:spacing w:after="0"/>
              <w:rPr>
                <w:sz w:val="18"/>
                <w:lang w:val="es-CO"/>
              </w:rPr>
            </w:pPr>
            <w:r>
              <w:rPr>
                <w:sz w:val="18"/>
                <w:lang w:val="es-CO"/>
              </w:rPr>
              <w:t>1</w:t>
            </w:r>
            <w:r w:rsidR="00755A84" w:rsidRPr="00DF79BB">
              <w:rPr>
                <w:sz w:val="18"/>
                <w:lang w:val="es-CO"/>
              </w:rPr>
              <w:t>,</w:t>
            </w:r>
            <w:r>
              <w:rPr>
                <w:sz w:val="18"/>
                <w:lang w:val="es-CO"/>
              </w:rPr>
              <w:t>3</w:t>
            </w:r>
          </w:p>
        </w:tc>
        <w:tc>
          <w:tcPr>
            <w:tcW w:w="1861" w:type="dxa"/>
            <w:tcBorders>
              <w:top w:val="single" w:sz="8" w:space="0" w:color="FFFFFF"/>
              <w:left w:val="nil"/>
              <w:bottom w:val="single" w:sz="4" w:space="0" w:color="auto"/>
              <w:right w:val="nil"/>
            </w:tcBorders>
            <w:shd w:val="clear" w:color="auto" w:fill="auto"/>
            <w:noWrap/>
            <w:vAlign w:val="center"/>
            <w:hideMark/>
          </w:tcPr>
          <w:p w14:paraId="5E0F0662" w14:textId="77777777" w:rsidR="00755A84" w:rsidRPr="00DF79BB" w:rsidRDefault="00755A84" w:rsidP="00755A84">
            <w:pPr>
              <w:spacing w:after="0"/>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241DB8D5" w14:textId="77777777" w:rsidR="00FC27AF" w:rsidRPr="00DF79BB" w:rsidRDefault="00FC27AF" w:rsidP="00FC27AF">
      <w:pPr>
        <w:rPr>
          <w:lang w:val="es-CO"/>
        </w:rPr>
      </w:pPr>
    </w:p>
    <w:p w14:paraId="50BF68F6" w14:textId="36B3A069" w:rsidR="008F43AB" w:rsidRPr="00DF79BB" w:rsidRDefault="00DD2E82" w:rsidP="008F43AB">
      <w:pPr>
        <w:keepNext/>
        <w:keepLines/>
        <w:pBdr>
          <w:top w:val="nil"/>
          <w:left w:val="nil"/>
          <w:bottom w:val="nil"/>
          <w:right w:val="nil"/>
          <w:between w:val="nil"/>
        </w:pBdr>
        <w:spacing w:before="240" w:after="240" w:line="276" w:lineRule="auto"/>
        <w:outlineLvl w:val="1"/>
        <w:rPr>
          <w:b/>
          <w:sz w:val="22"/>
          <w:szCs w:val="22"/>
          <w:lang w:val="es-CO"/>
        </w:rPr>
      </w:pPr>
      <w:bookmarkStart w:id="120" w:name="_Toc150273071"/>
      <w:r w:rsidRPr="00DF79BB">
        <w:rPr>
          <w:rFonts w:ascii="Barlow Condensed Medium" w:hAnsi="Barlow Condensed Medium"/>
          <w:sz w:val="36"/>
          <w:szCs w:val="36"/>
          <w:lang w:val="es-CO"/>
        </w:rPr>
        <w:t xml:space="preserve">(ECM-8) </w:t>
      </w:r>
      <w:r w:rsidR="008F43AB" w:rsidRPr="00DF79BB">
        <w:rPr>
          <w:rFonts w:ascii="Barlow Condensed Medium" w:hAnsi="Barlow Condensed Medium"/>
          <w:sz w:val="36"/>
          <w:szCs w:val="36"/>
          <w:lang w:val="es-CO"/>
        </w:rPr>
        <w:t>Sustitución tecnológica de Calderas (Cambio de calentamiento de agua por vapor a</w:t>
      </w:r>
      <w:r w:rsidRPr="00DF79BB">
        <w:rPr>
          <w:rFonts w:ascii="Barlow Condensed Medium" w:hAnsi="Barlow Condensed Medium"/>
          <w:sz w:val="36"/>
          <w:szCs w:val="36"/>
          <w:lang w:val="es-CO"/>
        </w:rPr>
        <w:t xml:space="preserve"> calentadores eléctricos</w:t>
      </w:r>
      <w:r w:rsidR="008F43AB" w:rsidRPr="00DF79BB">
        <w:rPr>
          <w:rFonts w:ascii="Barlow Condensed Medium" w:hAnsi="Barlow Condensed Medium"/>
          <w:sz w:val="36"/>
          <w:szCs w:val="36"/>
          <w:lang w:val="es-CO"/>
        </w:rPr>
        <w:t>)</w:t>
      </w:r>
      <w:bookmarkEnd w:id="120"/>
      <w:r w:rsidR="008F43AB" w:rsidRPr="00DF79BB">
        <w:rPr>
          <w:rFonts w:ascii="Barlow Condensed Medium" w:hAnsi="Barlow Condensed Medium"/>
          <w:sz w:val="36"/>
          <w:szCs w:val="36"/>
          <w:lang w:val="es-CO"/>
        </w:rPr>
        <w:t xml:space="preserve"> </w:t>
      </w:r>
    </w:p>
    <w:p w14:paraId="23138CEC" w14:textId="77777777" w:rsidR="00AD7D94" w:rsidRPr="00DF79BB" w:rsidRDefault="00AD7D94" w:rsidP="00AD7D94">
      <w:pPr>
        <w:rPr>
          <w:b/>
          <w:i/>
          <w:iCs/>
          <w:lang w:val="es-CO"/>
        </w:rPr>
      </w:pPr>
      <w:r w:rsidRPr="00DF79BB">
        <w:rPr>
          <w:b/>
          <w:i/>
          <w:iCs/>
          <w:lang w:val="es-CO"/>
        </w:rPr>
        <w:t>Estado actual</w:t>
      </w:r>
    </w:p>
    <w:p w14:paraId="0CD82923" w14:textId="32222ADD" w:rsidR="00DD2E82" w:rsidRPr="00DF79BB" w:rsidRDefault="00AD7D94" w:rsidP="00AD7D94">
      <w:pPr>
        <w:rPr>
          <w:lang w:val="es-CO"/>
        </w:rPr>
      </w:pPr>
      <w:r w:rsidRPr="00DF79BB">
        <w:rPr>
          <w:lang w:val="es-CO"/>
        </w:rPr>
        <w:t>Actualmente se utiliza una caldera de 200</w:t>
      </w:r>
      <w:r w:rsidR="00FC27AF" w:rsidRPr="00DF79BB">
        <w:rPr>
          <w:lang w:val="es-CO"/>
        </w:rPr>
        <w:t xml:space="preserve"> </w:t>
      </w:r>
      <w:r w:rsidRPr="00DF79BB">
        <w:rPr>
          <w:lang w:val="es-CO"/>
        </w:rPr>
        <w:t>BHP para el calentamiento de agua destinada a las duchas y para mantener calientes las bandejas de alimentos. Se estima que aproximadamente el 95% del consumo total de vapor generado por esta caldera está dedicado exclusivamente al calentamiento de agua para las duchas. Como resultado, el 95% del costo total en la factura de gas corresponde a este único propósito.</w:t>
      </w:r>
    </w:p>
    <w:p w14:paraId="6FA96F46" w14:textId="394A10B8" w:rsidR="00AD7D94" w:rsidRPr="00DF79BB" w:rsidRDefault="00AD7D94" w:rsidP="00AD7D94">
      <w:pPr>
        <w:rPr>
          <w:b/>
          <w:i/>
          <w:iCs/>
          <w:lang w:val="es-CO"/>
        </w:rPr>
      </w:pPr>
      <w:r w:rsidRPr="00DF79BB">
        <w:rPr>
          <w:b/>
          <w:i/>
          <w:iCs/>
          <w:lang w:val="es-CO"/>
        </w:rPr>
        <w:t xml:space="preserve">Solución </w:t>
      </w:r>
      <w:r w:rsidR="00FC27AF" w:rsidRPr="00DF79BB">
        <w:rPr>
          <w:b/>
          <w:i/>
          <w:iCs/>
          <w:lang w:val="es-CO"/>
        </w:rPr>
        <w:t>p</w:t>
      </w:r>
      <w:r w:rsidRPr="00DF79BB">
        <w:rPr>
          <w:b/>
          <w:i/>
          <w:iCs/>
          <w:lang w:val="es-CO"/>
        </w:rPr>
        <w:t>ropuesta</w:t>
      </w:r>
    </w:p>
    <w:p w14:paraId="036D4638" w14:textId="21B17D6B" w:rsidR="00AD7D94" w:rsidRPr="00DF79BB" w:rsidRDefault="00AD7D94" w:rsidP="00AD7D94">
      <w:pPr>
        <w:rPr>
          <w:lang w:val="es-CO"/>
        </w:rPr>
      </w:pPr>
      <w:r w:rsidRPr="00DF79BB">
        <w:rPr>
          <w:lang w:val="es-CO"/>
        </w:rPr>
        <w:t xml:space="preserve">Se llevaron a cabo análisis de </w:t>
      </w:r>
      <w:r w:rsidR="007820B4" w:rsidRPr="00DF79BB">
        <w:rPr>
          <w:lang w:val="es-CO"/>
        </w:rPr>
        <w:t xml:space="preserve">tres </w:t>
      </w:r>
      <w:r w:rsidRPr="00DF79BB">
        <w:rPr>
          <w:lang w:val="es-CO"/>
        </w:rPr>
        <w:t>alternativas para reemplazar el sistema actual de calentamiento de agua destinado a las duchas</w:t>
      </w:r>
      <w:r w:rsidR="007820B4" w:rsidRPr="00DF79BB">
        <w:rPr>
          <w:lang w:val="es-CO"/>
        </w:rPr>
        <w:t xml:space="preserve"> (</w:t>
      </w:r>
      <w:r w:rsidRPr="00DF79BB">
        <w:rPr>
          <w:lang w:val="es-CO"/>
        </w:rPr>
        <w:t>calentadores a gas con tanques de reserva, calentadores a gas de paso y calentadores eléctricos</w:t>
      </w:r>
      <w:r w:rsidR="007820B4" w:rsidRPr="00DF79BB">
        <w:rPr>
          <w:lang w:val="es-CO"/>
        </w:rPr>
        <w:t>)</w:t>
      </w:r>
      <w:r w:rsidRPr="00DF79BB">
        <w:rPr>
          <w:lang w:val="es-CO"/>
        </w:rPr>
        <w:t xml:space="preserve">. Los resultados </w:t>
      </w:r>
      <w:r w:rsidR="00435113" w:rsidRPr="00DF79BB">
        <w:rPr>
          <w:lang w:val="es-CO"/>
        </w:rPr>
        <w:t xml:space="preserve">indican </w:t>
      </w:r>
      <w:r w:rsidRPr="00DF79BB">
        <w:rPr>
          <w:lang w:val="es-CO"/>
        </w:rPr>
        <w:t>que los calentadores eléctricos se destacan como una de las opciones más viables</w:t>
      </w:r>
      <w:r w:rsidR="00FC1CF4" w:rsidRPr="00DF79BB">
        <w:rPr>
          <w:lang w:val="es-CO"/>
        </w:rPr>
        <w:t>,</w:t>
      </w:r>
      <w:r w:rsidRPr="00DF79BB">
        <w:rPr>
          <w:lang w:val="es-CO"/>
        </w:rPr>
        <w:t xml:space="preserve"> tanto en términos de inversión inicial</w:t>
      </w:r>
      <w:r w:rsidR="00FC1CF4" w:rsidRPr="00DF79BB">
        <w:rPr>
          <w:lang w:val="es-CO"/>
        </w:rPr>
        <w:t>,</w:t>
      </w:r>
      <w:r w:rsidRPr="00DF79BB">
        <w:rPr>
          <w:lang w:val="es-CO"/>
        </w:rPr>
        <w:t xml:space="preserve"> como en costos de mantenimiento y ofrecen un</w:t>
      </w:r>
      <w:r w:rsidR="00ED3275" w:rsidRPr="00DF79BB">
        <w:rPr>
          <w:lang w:val="es-CO"/>
        </w:rPr>
        <w:t xml:space="preserve"> ahorro económico considerable.</w:t>
      </w:r>
    </w:p>
    <w:p w14:paraId="5A035192" w14:textId="7F617995" w:rsidR="007B7185" w:rsidRPr="00DF79BB" w:rsidRDefault="00FC1CF4" w:rsidP="00AD7D94">
      <w:pPr>
        <w:rPr>
          <w:lang w:val="es-CO"/>
        </w:rPr>
      </w:pPr>
      <w:r w:rsidRPr="00DF79BB">
        <w:rPr>
          <w:lang w:val="es-CO"/>
        </w:rPr>
        <w:t xml:space="preserve">Con </w:t>
      </w:r>
      <w:r w:rsidR="00AD7D94" w:rsidRPr="00DF79BB">
        <w:rPr>
          <w:lang w:val="es-CO"/>
        </w:rPr>
        <w:t xml:space="preserve">base </w:t>
      </w:r>
      <w:r w:rsidRPr="00DF79BB">
        <w:rPr>
          <w:lang w:val="es-CO"/>
        </w:rPr>
        <w:t xml:space="preserve">en </w:t>
      </w:r>
      <w:r w:rsidR="00AD7D94" w:rsidRPr="00DF79BB">
        <w:rPr>
          <w:lang w:val="es-CO"/>
        </w:rPr>
        <w:t xml:space="preserve">estos hallazgos, se propone la </w:t>
      </w:r>
      <w:r w:rsidRPr="00DF79BB">
        <w:rPr>
          <w:lang w:val="es-CO"/>
        </w:rPr>
        <w:t xml:space="preserve">sustitución </w:t>
      </w:r>
      <w:r w:rsidR="00AD7D94" w:rsidRPr="00DF79BB">
        <w:rPr>
          <w:lang w:val="es-CO"/>
        </w:rPr>
        <w:t>de las calderas y los tanques de agua caliente por calentadores eléctricos en las duchas. Para cubrir el 5% restante del consumo de vapor utilizado en las cocinas, se sugiere la implementación de flautas con llama directa bajo las bandejas de alimentos.</w:t>
      </w:r>
    </w:p>
    <w:p w14:paraId="2B366D60" w14:textId="77777777" w:rsidR="00AD7D94" w:rsidRPr="00DF79BB" w:rsidRDefault="00AD7D94" w:rsidP="00AD7D94">
      <w:pPr>
        <w:rPr>
          <w:b/>
          <w:i/>
          <w:iCs/>
          <w:lang w:val="es-CO"/>
        </w:rPr>
      </w:pPr>
      <w:r w:rsidRPr="00DF79BB">
        <w:rPr>
          <w:b/>
          <w:i/>
          <w:iCs/>
          <w:lang w:val="es-CO"/>
        </w:rPr>
        <w:t>CAPEX</w:t>
      </w:r>
    </w:p>
    <w:p w14:paraId="69D9D0D0" w14:textId="7B18FB23" w:rsidR="00AD7D94" w:rsidRPr="00DF79BB" w:rsidRDefault="00AD7D94" w:rsidP="00AD7D94">
      <w:pPr>
        <w:rPr>
          <w:lang w:val="es-CO"/>
        </w:rPr>
      </w:pPr>
      <w:r w:rsidRPr="00DF79BB">
        <w:rPr>
          <w:lang w:val="es-CO"/>
        </w:rPr>
        <w:lastRenderedPageBreak/>
        <w:t xml:space="preserve">Para esta </w:t>
      </w:r>
      <w:r w:rsidR="00D30157" w:rsidRPr="00DF79BB">
        <w:rPr>
          <w:lang w:val="es-CO"/>
        </w:rPr>
        <w:t>medida de eficiencia energética</w:t>
      </w:r>
      <w:r w:rsidRPr="00DF79BB">
        <w:rPr>
          <w:lang w:val="es-CO"/>
        </w:rPr>
        <w:t xml:space="preserve"> se tiene la siguiente descripción de la inversión estimada</w:t>
      </w:r>
      <w:r w:rsidR="004622A8" w:rsidRPr="00DF79BB">
        <w:rPr>
          <w:lang w:val="es-CO"/>
        </w:rPr>
        <w:t xml:space="preserve"> en </w:t>
      </w:r>
      <w:r w:rsidR="00230220" w:rsidRPr="00DF79BB">
        <w:rPr>
          <w:lang w:val="es-CO"/>
        </w:rPr>
        <w:t>la (</w:t>
      </w:r>
      <w:r w:rsidR="003159C3" w:rsidRPr="00DF79BB">
        <w:rPr>
          <w:lang w:val="es-CO"/>
        </w:rPr>
        <w:fldChar w:fldCharType="begin"/>
      </w:r>
      <w:r w:rsidR="003159C3" w:rsidRPr="00DF79BB">
        <w:rPr>
          <w:lang w:val="es-CO"/>
        </w:rPr>
        <w:instrText xml:space="preserve"> REF _Ref149644316 \h </w:instrText>
      </w:r>
      <w:r w:rsidR="003159C3" w:rsidRPr="00DF79BB">
        <w:rPr>
          <w:lang w:val="es-CO"/>
        </w:rPr>
      </w:r>
      <w:r w:rsidR="003159C3" w:rsidRPr="00DF79BB">
        <w:rPr>
          <w:lang w:val="es-CO"/>
        </w:rPr>
        <w:fldChar w:fldCharType="separate"/>
      </w:r>
      <w:r w:rsidR="003159C3" w:rsidRPr="00DF79BB">
        <w:rPr>
          <w:b/>
          <w:color w:val="auto"/>
          <w:lang w:val="es-CO"/>
        </w:rPr>
        <w:t xml:space="preserve">Tabla </w:t>
      </w:r>
      <w:r w:rsidR="003159C3" w:rsidRPr="00DF79BB">
        <w:rPr>
          <w:b/>
          <w:noProof/>
          <w:color w:val="auto"/>
          <w:lang w:val="es-CO"/>
        </w:rPr>
        <w:t>24</w:t>
      </w:r>
      <w:r w:rsidR="003159C3" w:rsidRPr="00DF79BB">
        <w:rPr>
          <w:lang w:val="es-CO"/>
        </w:rPr>
        <w:fldChar w:fldCharType="end"/>
      </w:r>
      <w:r w:rsidR="003159C3" w:rsidRPr="00DF79BB">
        <w:rPr>
          <w:lang w:val="es-CO"/>
        </w:rPr>
        <w:t>)</w:t>
      </w:r>
      <w:r w:rsidR="004622A8" w:rsidRPr="00DF79BB">
        <w:rPr>
          <w:lang w:val="es-CO"/>
        </w:rPr>
        <w:t>.</w:t>
      </w:r>
    </w:p>
    <w:p w14:paraId="53773703" w14:textId="6F73ACB1" w:rsidR="003159C3" w:rsidRPr="00DF79BB" w:rsidRDefault="003159C3" w:rsidP="00DF79BB">
      <w:pPr>
        <w:pStyle w:val="Descripcin"/>
        <w:keepNext/>
        <w:spacing w:after="0"/>
        <w:jc w:val="center"/>
        <w:rPr>
          <w:lang w:val="es-CO"/>
        </w:rPr>
      </w:pPr>
      <w:bookmarkStart w:id="121" w:name="_Ref149644316"/>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24</w:t>
      </w:r>
      <w:r w:rsidRPr="00DF79BB">
        <w:rPr>
          <w:b/>
          <w:i w:val="0"/>
          <w:color w:val="auto"/>
          <w:lang w:val="es-CO"/>
        </w:rPr>
        <w:fldChar w:fldCharType="end"/>
      </w:r>
      <w:bookmarkEnd w:id="121"/>
      <w:r w:rsidRPr="00DF79BB">
        <w:rPr>
          <w:b/>
          <w:i w:val="0"/>
          <w:color w:val="auto"/>
          <w:lang w:val="es-CO"/>
        </w:rPr>
        <w:t>. Descripción CAPEX para ECM-8</w:t>
      </w:r>
    </w:p>
    <w:tbl>
      <w:tblPr>
        <w:tblW w:w="6431" w:type="dxa"/>
        <w:jc w:val="center"/>
        <w:tblBorders>
          <w:bottom w:val="single" w:sz="4" w:space="0" w:color="auto"/>
        </w:tblBorders>
        <w:tblCellMar>
          <w:left w:w="70" w:type="dxa"/>
          <w:right w:w="70" w:type="dxa"/>
        </w:tblCellMar>
        <w:tblLook w:val="04A0" w:firstRow="1" w:lastRow="0" w:firstColumn="1" w:lastColumn="0" w:noHBand="0" w:noVBand="1"/>
      </w:tblPr>
      <w:tblGrid>
        <w:gridCol w:w="2127"/>
        <w:gridCol w:w="1417"/>
        <w:gridCol w:w="936"/>
        <w:gridCol w:w="1951"/>
      </w:tblGrid>
      <w:tr w:rsidR="006C30F3" w:rsidRPr="00DF79BB" w14:paraId="0C1D8BB1" w14:textId="77777777" w:rsidTr="00DF79BB">
        <w:trPr>
          <w:trHeight w:val="295"/>
          <w:jc w:val="center"/>
        </w:trPr>
        <w:tc>
          <w:tcPr>
            <w:tcW w:w="2127" w:type="dxa"/>
            <w:tcBorders>
              <w:bottom w:val="nil"/>
            </w:tcBorders>
            <w:shd w:val="clear" w:color="auto" w:fill="00B050"/>
            <w:noWrap/>
            <w:vAlign w:val="center"/>
            <w:hideMark/>
          </w:tcPr>
          <w:p w14:paraId="1ECB1250" w14:textId="77777777" w:rsidR="00AD7D94" w:rsidRPr="00DF79BB" w:rsidRDefault="00AD7D94" w:rsidP="003159C3">
            <w:pPr>
              <w:spacing w:after="0"/>
              <w:rPr>
                <w:bCs/>
                <w:color w:val="FFFFFF"/>
                <w:sz w:val="18"/>
                <w:lang w:val="es-CO"/>
              </w:rPr>
            </w:pPr>
            <w:r w:rsidRPr="00DF79BB">
              <w:rPr>
                <w:bCs/>
                <w:color w:val="FFFFFF"/>
                <w:sz w:val="18"/>
                <w:lang w:val="es-CO"/>
              </w:rPr>
              <w:t>CAPEX</w:t>
            </w:r>
          </w:p>
        </w:tc>
        <w:tc>
          <w:tcPr>
            <w:tcW w:w="1417" w:type="dxa"/>
            <w:tcBorders>
              <w:bottom w:val="nil"/>
            </w:tcBorders>
            <w:shd w:val="clear" w:color="auto" w:fill="00B050"/>
            <w:noWrap/>
            <w:vAlign w:val="center"/>
            <w:hideMark/>
          </w:tcPr>
          <w:p w14:paraId="6F8A5C67" w14:textId="77777777" w:rsidR="00AD7D94" w:rsidRPr="00DF79BB" w:rsidRDefault="00AD7D94" w:rsidP="003159C3">
            <w:pPr>
              <w:spacing w:after="0"/>
              <w:rPr>
                <w:bCs/>
                <w:color w:val="FFFFFF"/>
                <w:sz w:val="18"/>
                <w:lang w:val="es-CO"/>
              </w:rPr>
            </w:pPr>
          </w:p>
        </w:tc>
        <w:tc>
          <w:tcPr>
            <w:tcW w:w="936" w:type="dxa"/>
            <w:tcBorders>
              <w:bottom w:val="nil"/>
            </w:tcBorders>
            <w:shd w:val="clear" w:color="auto" w:fill="00B050"/>
            <w:noWrap/>
            <w:vAlign w:val="center"/>
            <w:hideMark/>
          </w:tcPr>
          <w:p w14:paraId="2A07D75A" w14:textId="77777777" w:rsidR="00AD7D94" w:rsidRPr="00DF79BB" w:rsidRDefault="00AD7D94" w:rsidP="003159C3">
            <w:pPr>
              <w:spacing w:after="0"/>
              <w:rPr>
                <w:bCs/>
                <w:color w:val="FFFFFF"/>
                <w:sz w:val="18"/>
                <w:lang w:val="es-CO"/>
              </w:rPr>
            </w:pPr>
          </w:p>
        </w:tc>
        <w:tc>
          <w:tcPr>
            <w:tcW w:w="1951" w:type="dxa"/>
            <w:tcBorders>
              <w:bottom w:val="nil"/>
            </w:tcBorders>
            <w:shd w:val="clear" w:color="auto" w:fill="00B050"/>
            <w:noWrap/>
            <w:vAlign w:val="center"/>
            <w:hideMark/>
          </w:tcPr>
          <w:p w14:paraId="09DD5BF5" w14:textId="77777777" w:rsidR="00AD7D94" w:rsidRPr="00DF79BB" w:rsidRDefault="00AD7D94" w:rsidP="003159C3">
            <w:pPr>
              <w:spacing w:after="0"/>
              <w:rPr>
                <w:bCs/>
                <w:color w:val="FFFFFF"/>
                <w:sz w:val="18"/>
                <w:lang w:val="es-CO"/>
              </w:rPr>
            </w:pPr>
          </w:p>
        </w:tc>
      </w:tr>
      <w:tr w:rsidR="00AD7D94" w:rsidRPr="00DF79BB" w14:paraId="3F874224" w14:textId="77777777" w:rsidTr="00DF79BB">
        <w:trPr>
          <w:trHeight w:val="264"/>
          <w:jc w:val="center"/>
        </w:trPr>
        <w:tc>
          <w:tcPr>
            <w:tcW w:w="2127" w:type="dxa"/>
            <w:tcBorders>
              <w:bottom w:val="single" w:sz="4" w:space="0" w:color="808080" w:themeColor="background1" w:themeShade="80"/>
            </w:tcBorders>
            <w:shd w:val="clear" w:color="auto" w:fill="auto"/>
            <w:noWrap/>
            <w:vAlign w:val="center"/>
            <w:hideMark/>
          </w:tcPr>
          <w:p w14:paraId="6484B5ED" w14:textId="77777777" w:rsidR="00AD7D94" w:rsidRPr="00DF79BB" w:rsidRDefault="00AD7D94" w:rsidP="00ED3275">
            <w:pPr>
              <w:spacing w:after="0"/>
              <w:jc w:val="center"/>
              <w:rPr>
                <w:b/>
                <w:bCs/>
                <w:sz w:val="18"/>
                <w:lang w:val="es-CO"/>
              </w:rPr>
            </w:pPr>
            <w:r w:rsidRPr="00DF79BB">
              <w:rPr>
                <w:b/>
                <w:bCs/>
                <w:sz w:val="18"/>
                <w:lang w:val="es-CO"/>
              </w:rPr>
              <w:t>Descripción</w:t>
            </w:r>
          </w:p>
        </w:tc>
        <w:tc>
          <w:tcPr>
            <w:tcW w:w="1417" w:type="dxa"/>
            <w:tcBorders>
              <w:bottom w:val="single" w:sz="4" w:space="0" w:color="808080" w:themeColor="background1" w:themeShade="80"/>
            </w:tcBorders>
            <w:shd w:val="clear" w:color="auto" w:fill="auto"/>
            <w:noWrap/>
            <w:vAlign w:val="center"/>
            <w:hideMark/>
          </w:tcPr>
          <w:p w14:paraId="524440E1" w14:textId="77777777" w:rsidR="00AD7D94" w:rsidRPr="00DF79BB" w:rsidRDefault="00AD7D94" w:rsidP="00ED3275">
            <w:pPr>
              <w:spacing w:after="0"/>
              <w:jc w:val="center"/>
              <w:rPr>
                <w:b/>
                <w:bCs/>
                <w:sz w:val="18"/>
                <w:lang w:val="es-CO"/>
              </w:rPr>
            </w:pPr>
            <w:r w:rsidRPr="00DF79BB">
              <w:rPr>
                <w:b/>
                <w:bCs/>
                <w:sz w:val="18"/>
                <w:lang w:val="es-CO"/>
              </w:rPr>
              <w:t>Valor unitario [$COP]</w:t>
            </w:r>
          </w:p>
        </w:tc>
        <w:tc>
          <w:tcPr>
            <w:tcW w:w="936" w:type="dxa"/>
            <w:tcBorders>
              <w:bottom w:val="single" w:sz="4" w:space="0" w:color="808080" w:themeColor="background1" w:themeShade="80"/>
            </w:tcBorders>
            <w:shd w:val="clear" w:color="auto" w:fill="auto"/>
            <w:noWrap/>
            <w:vAlign w:val="center"/>
            <w:hideMark/>
          </w:tcPr>
          <w:p w14:paraId="1F79D447" w14:textId="77777777" w:rsidR="00AD7D94" w:rsidRPr="00DF79BB" w:rsidRDefault="00AD7D94" w:rsidP="00ED3275">
            <w:pPr>
              <w:spacing w:after="0"/>
              <w:jc w:val="center"/>
              <w:rPr>
                <w:b/>
                <w:bCs/>
                <w:sz w:val="18"/>
                <w:lang w:val="es-CO"/>
              </w:rPr>
            </w:pPr>
            <w:r w:rsidRPr="00DF79BB">
              <w:rPr>
                <w:b/>
                <w:bCs/>
                <w:sz w:val="18"/>
                <w:lang w:val="es-CO"/>
              </w:rPr>
              <w:t>Cantidad</w:t>
            </w:r>
          </w:p>
        </w:tc>
        <w:tc>
          <w:tcPr>
            <w:tcW w:w="1951" w:type="dxa"/>
            <w:tcBorders>
              <w:bottom w:val="single" w:sz="4" w:space="0" w:color="808080" w:themeColor="background1" w:themeShade="80"/>
            </w:tcBorders>
            <w:shd w:val="clear" w:color="auto" w:fill="auto"/>
            <w:noWrap/>
            <w:vAlign w:val="center"/>
            <w:hideMark/>
          </w:tcPr>
          <w:p w14:paraId="1FD167C9" w14:textId="20AF50CB" w:rsidR="00AD7D94" w:rsidRPr="00DF79BB" w:rsidRDefault="00AD7D94" w:rsidP="00ED3275">
            <w:pPr>
              <w:spacing w:after="0"/>
              <w:jc w:val="center"/>
              <w:rPr>
                <w:b/>
                <w:bCs/>
                <w:sz w:val="18"/>
                <w:lang w:val="es-CO"/>
              </w:rPr>
            </w:pPr>
            <w:r w:rsidRPr="00DF79BB">
              <w:rPr>
                <w:b/>
                <w:bCs/>
                <w:sz w:val="18"/>
                <w:lang w:val="es-CO"/>
              </w:rPr>
              <w:t xml:space="preserve">Valor </w:t>
            </w:r>
            <w:r w:rsidR="00011823" w:rsidRPr="00DF79BB">
              <w:rPr>
                <w:b/>
                <w:bCs/>
                <w:sz w:val="18"/>
                <w:lang w:val="es-CO"/>
              </w:rPr>
              <w:t>total de inversión</w:t>
            </w:r>
            <w:r w:rsidRPr="00DF79BB">
              <w:rPr>
                <w:b/>
                <w:bCs/>
                <w:sz w:val="18"/>
                <w:lang w:val="es-CO"/>
              </w:rPr>
              <w:t xml:space="preserve"> [$COP]</w:t>
            </w:r>
          </w:p>
        </w:tc>
      </w:tr>
      <w:tr w:rsidR="00AD7D94" w:rsidRPr="00DF79BB" w14:paraId="12CF5BC8" w14:textId="77777777" w:rsidTr="00DF79BB">
        <w:trPr>
          <w:trHeight w:val="264"/>
          <w:jc w:val="center"/>
        </w:trPr>
        <w:tc>
          <w:tcPr>
            <w:tcW w:w="2127" w:type="dxa"/>
            <w:tcBorders>
              <w:top w:val="single" w:sz="4" w:space="0" w:color="808080" w:themeColor="background1" w:themeShade="80"/>
            </w:tcBorders>
            <w:shd w:val="clear" w:color="auto" w:fill="auto"/>
            <w:noWrap/>
            <w:vAlign w:val="center"/>
            <w:hideMark/>
          </w:tcPr>
          <w:p w14:paraId="43013ACA" w14:textId="77777777" w:rsidR="00AD7D94" w:rsidRPr="00DF79BB" w:rsidRDefault="00AD7D94" w:rsidP="00ED3275">
            <w:pPr>
              <w:spacing w:after="0"/>
              <w:rPr>
                <w:sz w:val="18"/>
                <w:lang w:val="es-CO"/>
              </w:rPr>
            </w:pPr>
            <w:r w:rsidRPr="00DF79BB">
              <w:rPr>
                <w:sz w:val="18"/>
                <w:lang w:val="es-CO"/>
              </w:rPr>
              <w:t>Calentadores eléctricos</w:t>
            </w:r>
          </w:p>
        </w:tc>
        <w:tc>
          <w:tcPr>
            <w:tcW w:w="1417" w:type="dxa"/>
            <w:tcBorders>
              <w:top w:val="single" w:sz="4" w:space="0" w:color="808080" w:themeColor="background1" w:themeShade="80"/>
            </w:tcBorders>
            <w:shd w:val="clear" w:color="auto" w:fill="auto"/>
            <w:noWrap/>
            <w:vAlign w:val="center"/>
          </w:tcPr>
          <w:p w14:paraId="21393DD0" w14:textId="77777777" w:rsidR="00AD7D94" w:rsidRPr="00DF79BB" w:rsidRDefault="00AD7D94" w:rsidP="00ED3275">
            <w:pPr>
              <w:spacing w:after="0"/>
              <w:jc w:val="right"/>
              <w:rPr>
                <w:sz w:val="18"/>
                <w:lang w:val="es-CO"/>
              </w:rPr>
            </w:pPr>
            <w:r w:rsidRPr="00DF79BB">
              <w:rPr>
                <w:sz w:val="18"/>
                <w:lang w:val="es-CO"/>
              </w:rPr>
              <w:t>$ 1.389.000,0</w:t>
            </w:r>
          </w:p>
        </w:tc>
        <w:tc>
          <w:tcPr>
            <w:tcW w:w="936" w:type="dxa"/>
            <w:tcBorders>
              <w:top w:val="single" w:sz="4" w:space="0" w:color="808080" w:themeColor="background1" w:themeShade="80"/>
            </w:tcBorders>
            <w:shd w:val="clear" w:color="auto" w:fill="auto"/>
            <w:noWrap/>
            <w:vAlign w:val="center"/>
            <w:hideMark/>
          </w:tcPr>
          <w:p w14:paraId="2C0513A7" w14:textId="77777777" w:rsidR="00AD7D94" w:rsidRPr="00DF79BB" w:rsidRDefault="00AD7D94" w:rsidP="00ED3275">
            <w:pPr>
              <w:spacing w:after="0"/>
              <w:rPr>
                <w:sz w:val="18"/>
                <w:lang w:val="es-CO"/>
              </w:rPr>
            </w:pPr>
            <w:r w:rsidRPr="00DF79BB">
              <w:rPr>
                <w:sz w:val="18"/>
                <w:lang w:val="es-CO"/>
              </w:rPr>
              <w:t>100,0</w:t>
            </w:r>
          </w:p>
        </w:tc>
        <w:tc>
          <w:tcPr>
            <w:tcW w:w="1951" w:type="dxa"/>
            <w:tcBorders>
              <w:top w:val="single" w:sz="4" w:space="0" w:color="808080" w:themeColor="background1" w:themeShade="80"/>
            </w:tcBorders>
            <w:shd w:val="clear" w:color="auto" w:fill="auto"/>
            <w:noWrap/>
            <w:vAlign w:val="center"/>
            <w:hideMark/>
          </w:tcPr>
          <w:p w14:paraId="59CFC542" w14:textId="77777777" w:rsidR="00AD7D94" w:rsidRPr="00DF79BB" w:rsidRDefault="00AD7D94" w:rsidP="00ED3275">
            <w:pPr>
              <w:spacing w:after="0"/>
              <w:jc w:val="right"/>
              <w:rPr>
                <w:sz w:val="18"/>
                <w:lang w:val="es-CO"/>
              </w:rPr>
            </w:pPr>
            <w:r w:rsidRPr="00DF79BB">
              <w:rPr>
                <w:sz w:val="18"/>
                <w:lang w:val="es-CO"/>
              </w:rPr>
              <w:t>$ 138.900.000,0</w:t>
            </w:r>
          </w:p>
        </w:tc>
      </w:tr>
      <w:tr w:rsidR="00AD7D94" w:rsidRPr="00DF79BB" w14:paraId="15529F4F" w14:textId="77777777" w:rsidTr="00DF79BB">
        <w:trPr>
          <w:trHeight w:val="264"/>
          <w:jc w:val="center"/>
        </w:trPr>
        <w:tc>
          <w:tcPr>
            <w:tcW w:w="2127" w:type="dxa"/>
            <w:shd w:val="clear" w:color="auto" w:fill="auto"/>
            <w:noWrap/>
            <w:vAlign w:val="center"/>
          </w:tcPr>
          <w:p w14:paraId="3800C33A" w14:textId="77777777" w:rsidR="00AD7D94" w:rsidRPr="00DF79BB" w:rsidRDefault="00AD7D94" w:rsidP="00ED3275">
            <w:pPr>
              <w:spacing w:after="0"/>
              <w:rPr>
                <w:sz w:val="18"/>
                <w:lang w:val="es-CO"/>
              </w:rPr>
            </w:pPr>
            <w:r w:rsidRPr="00DF79BB">
              <w:rPr>
                <w:sz w:val="18"/>
                <w:lang w:val="es-CO"/>
              </w:rPr>
              <w:t xml:space="preserve">Costos instalación y materiales adicionales. </w:t>
            </w:r>
          </w:p>
        </w:tc>
        <w:tc>
          <w:tcPr>
            <w:tcW w:w="1417" w:type="dxa"/>
            <w:shd w:val="clear" w:color="auto" w:fill="auto"/>
            <w:noWrap/>
            <w:vAlign w:val="center"/>
          </w:tcPr>
          <w:p w14:paraId="104E4B0F" w14:textId="77777777" w:rsidR="00AD7D94" w:rsidRPr="00DF79BB" w:rsidRDefault="00AD7D94" w:rsidP="00ED3275">
            <w:pPr>
              <w:spacing w:after="0"/>
              <w:jc w:val="right"/>
              <w:rPr>
                <w:sz w:val="18"/>
                <w:lang w:val="es-CO"/>
              </w:rPr>
            </w:pPr>
            <w:r w:rsidRPr="00DF79BB">
              <w:rPr>
                <w:sz w:val="18"/>
                <w:lang w:val="es-CO"/>
              </w:rPr>
              <w:t>$ 41.670.000,0</w:t>
            </w:r>
          </w:p>
        </w:tc>
        <w:tc>
          <w:tcPr>
            <w:tcW w:w="936" w:type="dxa"/>
            <w:shd w:val="clear" w:color="auto" w:fill="auto"/>
            <w:noWrap/>
            <w:vAlign w:val="center"/>
          </w:tcPr>
          <w:p w14:paraId="26A240C3" w14:textId="77777777" w:rsidR="00AD7D94" w:rsidRPr="00DF79BB" w:rsidRDefault="00AD7D94" w:rsidP="00ED3275">
            <w:pPr>
              <w:spacing w:after="0"/>
              <w:rPr>
                <w:sz w:val="18"/>
                <w:lang w:val="es-CO"/>
              </w:rPr>
            </w:pPr>
            <w:r w:rsidRPr="00DF79BB">
              <w:rPr>
                <w:sz w:val="18"/>
                <w:lang w:val="es-CO"/>
              </w:rPr>
              <w:t>1,0</w:t>
            </w:r>
          </w:p>
        </w:tc>
        <w:tc>
          <w:tcPr>
            <w:tcW w:w="1951" w:type="dxa"/>
            <w:shd w:val="clear" w:color="auto" w:fill="auto"/>
            <w:noWrap/>
            <w:vAlign w:val="center"/>
          </w:tcPr>
          <w:p w14:paraId="399B492A" w14:textId="77777777" w:rsidR="00AD7D94" w:rsidRPr="00DF79BB" w:rsidRDefault="00AD7D94" w:rsidP="00ED3275">
            <w:pPr>
              <w:spacing w:after="0"/>
              <w:jc w:val="right"/>
              <w:rPr>
                <w:sz w:val="18"/>
                <w:lang w:val="es-CO"/>
              </w:rPr>
            </w:pPr>
            <w:r w:rsidRPr="00DF79BB">
              <w:rPr>
                <w:sz w:val="18"/>
                <w:lang w:val="es-CO"/>
              </w:rPr>
              <w:t>$ 41.670.000,0</w:t>
            </w:r>
          </w:p>
        </w:tc>
      </w:tr>
      <w:tr w:rsidR="00AD7D94" w:rsidRPr="00DF79BB" w14:paraId="0C4627A0" w14:textId="77777777" w:rsidTr="00DF79BB">
        <w:trPr>
          <w:trHeight w:val="264"/>
          <w:jc w:val="center"/>
        </w:trPr>
        <w:tc>
          <w:tcPr>
            <w:tcW w:w="2127" w:type="dxa"/>
            <w:shd w:val="clear" w:color="auto" w:fill="auto"/>
            <w:noWrap/>
            <w:vAlign w:val="center"/>
            <w:hideMark/>
          </w:tcPr>
          <w:p w14:paraId="1DB66561" w14:textId="77777777" w:rsidR="00AD7D94" w:rsidRPr="00DF79BB" w:rsidRDefault="00AD7D94" w:rsidP="00AD7D94">
            <w:pPr>
              <w:rPr>
                <w:sz w:val="18"/>
                <w:lang w:val="es-CO"/>
              </w:rPr>
            </w:pPr>
            <w:r w:rsidRPr="00DF79BB">
              <w:rPr>
                <w:sz w:val="18"/>
                <w:lang w:val="es-CO"/>
              </w:rPr>
              <w:t>Total</w:t>
            </w:r>
          </w:p>
        </w:tc>
        <w:tc>
          <w:tcPr>
            <w:tcW w:w="1417" w:type="dxa"/>
            <w:shd w:val="clear" w:color="auto" w:fill="auto"/>
            <w:noWrap/>
            <w:vAlign w:val="center"/>
            <w:hideMark/>
          </w:tcPr>
          <w:p w14:paraId="795BFF3E" w14:textId="77777777" w:rsidR="00AD7D94" w:rsidRPr="00DF79BB" w:rsidRDefault="00AD7D94" w:rsidP="00AD7D94">
            <w:pPr>
              <w:jc w:val="right"/>
              <w:rPr>
                <w:sz w:val="18"/>
                <w:lang w:val="es-CO"/>
              </w:rPr>
            </w:pPr>
            <w:r w:rsidRPr="00DF79BB">
              <w:rPr>
                <w:sz w:val="18"/>
                <w:lang w:val="es-CO"/>
              </w:rPr>
              <w:t> </w:t>
            </w:r>
          </w:p>
        </w:tc>
        <w:tc>
          <w:tcPr>
            <w:tcW w:w="936" w:type="dxa"/>
            <w:shd w:val="clear" w:color="auto" w:fill="auto"/>
            <w:noWrap/>
            <w:vAlign w:val="center"/>
            <w:hideMark/>
          </w:tcPr>
          <w:p w14:paraId="595BF8E4" w14:textId="77777777" w:rsidR="00AD7D94" w:rsidRPr="00DF79BB" w:rsidRDefault="00AD7D94" w:rsidP="00AD7D94">
            <w:pPr>
              <w:jc w:val="right"/>
              <w:rPr>
                <w:sz w:val="18"/>
                <w:lang w:val="es-CO"/>
              </w:rPr>
            </w:pPr>
            <w:r w:rsidRPr="00DF79BB">
              <w:rPr>
                <w:sz w:val="18"/>
                <w:lang w:val="es-CO"/>
              </w:rPr>
              <w:t> </w:t>
            </w:r>
          </w:p>
        </w:tc>
        <w:tc>
          <w:tcPr>
            <w:tcW w:w="1951" w:type="dxa"/>
            <w:shd w:val="clear" w:color="auto" w:fill="auto"/>
            <w:noWrap/>
            <w:vAlign w:val="center"/>
            <w:hideMark/>
          </w:tcPr>
          <w:p w14:paraId="386816F9" w14:textId="110F8C74" w:rsidR="00AD7D94" w:rsidRPr="00DF79BB" w:rsidRDefault="00AD7D94" w:rsidP="00AD7D94">
            <w:pPr>
              <w:jc w:val="right"/>
              <w:rPr>
                <w:sz w:val="18"/>
                <w:lang w:val="es-CO"/>
              </w:rPr>
            </w:pPr>
            <w:r w:rsidRPr="00DF79BB">
              <w:rPr>
                <w:sz w:val="18"/>
                <w:lang w:val="es-CO"/>
              </w:rPr>
              <w:t xml:space="preserve">$ 180.570.000 </w:t>
            </w:r>
          </w:p>
        </w:tc>
      </w:tr>
    </w:tbl>
    <w:p w14:paraId="42E0281E" w14:textId="77777777" w:rsidR="000B2BB1" w:rsidRPr="00DF79BB" w:rsidRDefault="000B2BB1" w:rsidP="000B2BB1">
      <w:pPr>
        <w:rPr>
          <w:lang w:val="es-CO"/>
        </w:rPr>
      </w:pPr>
    </w:p>
    <w:p w14:paraId="3C142830" w14:textId="1C8C0673" w:rsidR="0021413F" w:rsidRPr="00DF79BB" w:rsidRDefault="0021413F" w:rsidP="0021413F">
      <w:pPr>
        <w:rPr>
          <w:b/>
          <w:i/>
          <w:iCs/>
          <w:lang w:val="es-CO"/>
        </w:rPr>
      </w:pPr>
      <w:r w:rsidRPr="00DF79BB">
        <w:rPr>
          <w:b/>
          <w:i/>
          <w:iCs/>
          <w:lang w:val="es-CO"/>
        </w:rPr>
        <w:t xml:space="preserve">Evaluación de la </w:t>
      </w:r>
      <w:r w:rsidR="00D30157" w:rsidRPr="00DF79BB">
        <w:rPr>
          <w:b/>
          <w:i/>
          <w:iCs/>
          <w:lang w:val="es-CO"/>
        </w:rPr>
        <w:t>medida de eficiencia energética</w:t>
      </w:r>
    </w:p>
    <w:p w14:paraId="73AA367F" w14:textId="69FB3914" w:rsidR="00AD7D94" w:rsidRPr="00DF79BB" w:rsidRDefault="004622A8" w:rsidP="00AD7D94">
      <w:pPr>
        <w:rPr>
          <w:lang w:val="es-CO"/>
        </w:rPr>
      </w:pPr>
      <w:r w:rsidRPr="00DF79BB">
        <w:rPr>
          <w:lang w:val="es-CO"/>
        </w:rPr>
        <w:t xml:space="preserve">En la </w:t>
      </w:r>
      <w:r w:rsidR="003159C3" w:rsidRPr="00DF79BB">
        <w:rPr>
          <w:lang w:val="es-CO"/>
        </w:rPr>
        <w:t xml:space="preserve">siguiente tabla </w:t>
      </w:r>
      <w:r w:rsidR="00AD7D94" w:rsidRPr="00DF79BB">
        <w:rPr>
          <w:lang w:val="es-CO"/>
        </w:rPr>
        <w:t xml:space="preserve">se resumen los </w:t>
      </w:r>
      <w:r w:rsidR="00435113" w:rsidRPr="00DF79BB">
        <w:rPr>
          <w:lang w:val="es-CO"/>
        </w:rPr>
        <w:t>r</w:t>
      </w:r>
      <w:r w:rsidR="000E730D" w:rsidRPr="00DF79BB">
        <w:rPr>
          <w:lang w:val="es-CO"/>
        </w:rPr>
        <w:t>esultados de la evaluación</w:t>
      </w:r>
      <w:r w:rsidR="00AD7D94" w:rsidRPr="00DF79BB">
        <w:rPr>
          <w:lang w:val="es-CO"/>
        </w:rPr>
        <w:t xml:space="preserve"> de la </w:t>
      </w:r>
      <w:r w:rsidR="00D95716" w:rsidRPr="00DF79BB">
        <w:rPr>
          <w:lang w:val="es-CO"/>
        </w:rPr>
        <w:t>medida</w:t>
      </w:r>
      <w:r w:rsidR="00AD7D94" w:rsidRPr="00DF79BB">
        <w:rPr>
          <w:lang w:val="es-CO"/>
        </w:rPr>
        <w:t xml:space="preserve"> más los indicadores en ahorro energético </w:t>
      </w:r>
      <w:r w:rsidR="007068C4" w:rsidRPr="00DF79BB">
        <w:rPr>
          <w:lang w:val="es-CO"/>
        </w:rPr>
        <w:t>y reducción de GEI.</w:t>
      </w:r>
    </w:p>
    <w:p w14:paraId="460FAFC4" w14:textId="2DB370D4" w:rsidR="003159C3" w:rsidRPr="00DF79BB" w:rsidRDefault="003159C3"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25</w:t>
      </w:r>
      <w:r w:rsidRPr="00DF79BB">
        <w:rPr>
          <w:b/>
          <w:i w:val="0"/>
          <w:color w:val="auto"/>
          <w:lang w:val="es-CO"/>
        </w:rPr>
        <w:fldChar w:fldCharType="end"/>
      </w:r>
      <w:r w:rsidRPr="00DF79BB">
        <w:rPr>
          <w:b/>
          <w:i w:val="0"/>
          <w:color w:val="auto"/>
          <w:lang w:val="es-CO"/>
        </w:rPr>
        <w:t>. Indicadores económicos para ECM-8</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DF79BB" w14:paraId="33E5EB47" w14:textId="77777777" w:rsidTr="00DF79BB">
        <w:trPr>
          <w:trHeight w:val="290"/>
          <w:jc w:val="center"/>
        </w:trPr>
        <w:tc>
          <w:tcPr>
            <w:tcW w:w="6397" w:type="dxa"/>
            <w:gridSpan w:val="3"/>
            <w:tcBorders>
              <w:top w:val="nil"/>
              <w:left w:val="nil"/>
              <w:right w:val="nil"/>
            </w:tcBorders>
            <w:shd w:val="clear" w:color="auto" w:fill="00B050"/>
            <w:noWrap/>
            <w:vAlign w:val="center"/>
            <w:hideMark/>
          </w:tcPr>
          <w:p w14:paraId="79726051" w14:textId="31A3BC2A" w:rsidR="00AD7D94" w:rsidRPr="00DF79BB" w:rsidRDefault="000E730D" w:rsidP="003159C3">
            <w:pPr>
              <w:spacing w:after="0"/>
              <w:rPr>
                <w:bCs/>
                <w:sz w:val="18"/>
                <w:lang w:val="es-CO"/>
              </w:rPr>
            </w:pPr>
            <w:r w:rsidRPr="00DF79BB">
              <w:rPr>
                <w:bCs/>
                <w:color w:val="FFFFFF" w:themeColor="background1"/>
                <w:sz w:val="18"/>
                <w:lang w:val="es-CO"/>
              </w:rPr>
              <w:t>Resultados de la evaluación</w:t>
            </w:r>
          </w:p>
        </w:tc>
      </w:tr>
      <w:tr w:rsidR="00AD7D94" w:rsidRPr="00DF79BB" w14:paraId="039A41A0" w14:textId="77777777" w:rsidTr="00DF79BB">
        <w:trPr>
          <w:trHeight w:val="290"/>
          <w:jc w:val="center"/>
        </w:trPr>
        <w:tc>
          <w:tcPr>
            <w:tcW w:w="2520" w:type="dxa"/>
            <w:tcBorders>
              <w:top w:val="nil"/>
              <w:left w:val="nil"/>
              <w:bottom w:val="single" w:sz="4" w:space="0" w:color="808080" w:themeColor="background1" w:themeShade="80"/>
              <w:right w:val="nil"/>
            </w:tcBorders>
            <w:shd w:val="clear" w:color="auto" w:fill="auto"/>
            <w:noWrap/>
            <w:vAlign w:val="center"/>
          </w:tcPr>
          <w:p w14:paraId="167FD358" w14:textId="77777777" w:rsidR="00AD7D94" w:rsidRPr="00DF79BB" w:rsidRDefault="00AD7D94" w:rsidP="007068C4">
            <w:pPr>
              <w:spacing w:after="0"/>
              <w:rPr>
                <w:b/>
                <w:bCs/>
                <w:sz w:val="18"/>
                <w:lang w:val="es-CO"/>
              </w:rPr>
            </w:pPr>
            <w:r w:rsidRPr="00DF79BB">
              <w:rPr>
                <w:b/>
                <w:bCs/>
                <w:sz w:val="18"/>
                <w:lang w:val="es-CO"/>
              </w:rPr>
              <w:t>Indicador</w:t>
            </w:r>
          </w:p>
        </w:tc>
        <w:tc>
          <w:tcPr>
            <w:tcW w:w="2016" w:type="dxa"/>
            <w:tcBorders>
              <w:top w:val="nil"/>
              <w:left w:val="nil"/>
              <w:bottom w:val="single" w:sz="4" w:space="0" w:color="808080" w:themeColor="background1" w:themeShade="80"/>
              <w:right w:val="nil"/>
            </w:tcBorders>
            <w:shd w:val="clear" w:color="auto" w:fill="auto"/>
            <w:noWrap/>
            <w:vAlign w:val="center"/>
          </w:tcPr>
          <w:p w14:paraId="40DB948F" w14:textId="77777777" w:rsidR="00AD7D94" w:rsidRPr="00DF79BB" w:rsidRDefault="00AD7D94" w:rsidP="007068C4">
            <w:pPr>
              <w:spacing w:after="0"/>
              <w:rPr>
                <w:b/>
                <w:bCs/>
                <w:sz w:val="18"/>
                <w:lang w:val="es-CO"/>
              </w:rPr>
            </w:pPr>
            <w:r w:rsidRPr="00DF79BB">
              <w:rPr>
                <w:b/>
                <w:bCs/>
                <w:sz w:val="18"/>
                <w:lang w:val="es-CO"/>
              </w:rPr>
              <w:t>Magnitud</w:t>
            </w:r>
          </w:p>
        </w:tc>
        <w:tc>
          <w:tcPr>
            <w:tcW w:w="1861" w:type="dxa"/>
            <w:tcBorders>
              <w:top w:val="nil"/>
              <w:left w:val="nil"/>
              <w:bottom w:val="single" w:sz="4" w:space="0" w:color="808080" w:themeColor="background1" w:themeShade="80"/>
              <w:right w:val="nil"/>
            </w:tcBorders>
            <w:shd w:val="clear" w:color="auto" w:fill="auto"/>
            <w:noWrap/>
            <w:vAlign w:val="center"/>
          </w:tcPr>
          <w:p w14:paraId="42DF17A1" w14:textId="77777777" w:rsidR="00AD7D94" w:rsidRPr="00DF79BB" w:rsidRDefault="00AD7D94" w:rsidP="007068C4">
            <w:pPr>
              <w:spacing w:after="0"/>
              <w:rPr>
                <w:b/>
                <w:bCs/>
                <w:sz w:val="18"/>
                <w:lang w:val="es-CO"/>
              </w:rPr>
            </w:pPr>
            <w:r w:rsidRPr="00DF79BB">
              <w:rPr>
                <w:b/>
                <w:bCs/>
                <w:sz w:val="18"/>
                <w:lang w:val="es-CO"/>
              </w:rPr>
              <w:t>Unidades</w:t>
            </w:r>
          </w:p>
        </w:tc>
      </w:tr>
      <w:tr w:rsidR="00AD7D94" w:rsidRPr="00DF79BB" w14:paraId="0EEB823C" w14:textId="77777777" w:rsidTr="00DF79BB">
        <w:trPr>
          <w:trHeight w:val="57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4FD44B33" w14:textId="7176640E" w:rsidR="00AD7D94" w:rsidRPr="00DF79BB" w:rsidRDefault="00356139" w:rsidP="007068C4">
            <w:pPr>
              <w:spacing w:after="0"/>
              <w:rPr>
                <w:sz w:val="18"/>
                <w:lang w:val="es-CO"/>
              </w:rPr>
            </w:pPr>
            <w:r w:rsidRPr="00DF79BB">
              <w:rPr>
                <w:sz w:val="18"/>
                <w:lang w:val="es-CO"/>
              </w:rPr>
              <w:t>Consumo adicional anual de ener</w:t>
            </w:r>
            <w:r w:rsidR="00671121" w:rsidRPr="00DF79BB">
              <w:rPr>
                <w:sz w:val="18"/>
                <w:lang w:val="es-CO"/>
              </w:rPr>
              <w:t>g</w:t>
            </w:r>
            <w:r w:rsidRPr="00DF79BB">
              <w:rPr>
                <w:sz w:val="18"/>
                <w:lang w:val="es-CO"/>
              </w:rPr>
              <w:t>ía eléctrica</w:t>
            </w:r>
          </w:p>
        </w:tc>
        <w:tc>
          <w:tcPr>
            <w:tcW w:w="2016" w:type="dxa"/>
            <w:tcBorders>
              <w:top w:val="single" w:sz="4" w:space="0" w:color="808080" w:themeColor="background1" w:themeShade="80"/>
              <w:left w:val="nil"/>
              <w:bottom w:val="single" w:sz="8" w:space="0" w:color="FFFFFF"/>
              <w:right w:val="nil"/>
            </w:tcBorders>
            <w:shd w:val="clear" w:color="auto" w:fill="auto"/>
            <w:noWrap/>
            <w:vAlign w:val="center"/>
          </w:tcPr>
          <w:p w14:paraId="1E55C696" w14:textId="65E97441" w:rsidR="00AD7D94" w:rsidRPr="00DF79BB" w:rsidRDefault="00671121" w:rsidP="007068C4">
            <w:pPr>
              <w:spacing w:after="0"/>
              <w:rPr>
                <w:sz w:val="18"/>
                <w:lang w:val="es-CO"/>
              </w:rPr>
            </w:pPr>
            <w:r w:rsidRPr="00DF79BB">
              <w:rPr>
                <w:sz w:val="18"/>
                <w:lang w:val="es-CO"/>
              </w:rPr>
              <w:t>134.784</w:t>
            </w:r>
          </w:p>
        </w:tc>
        <w:tc>
          <w:tcPr>
            <w:tcW w:w="1861" w:type="dxa"/>
            <w:tcBorders>
              <w:top w:val="single" w:sz="4" w:space="0" w:color="808080" w:themeColor="background1" w:themeShade="80"/>
              <w:left w:val="nil"/>
              <w:bottom w:val="single" w:sz="8" w:space="0" w:color="FFFFFF"/>
              <w:right w:val="nil"/>
            </w:tcBorders>
            <w:shd w:val="clear" w:color="auto" w:fill="auto"/>
            <w:noWrap/>
            <w:vAlign w:val="center"/>
          </w:tcPr>
          <w:p w14:paraId="5BB020E9" w14:textId="481DD587" w:rsidR="00AD7D94" w:rsidRPr="00DF79BB" w:rsidRDefault="00AD7D94" w:rsidP="007068C4">
            <w:pPr>
              <w:spacing w:after="0"/>
              <w:rPr>
                <w:sz w:val="18"/>
                <w:lang w:val="es-CO"/>
              </w:rPr>
            </w:pPr>
            <w:r w:rsidRPr="00DF79BB">
              <w:rPr>
                <w:sz w:val="18"/>
                <w:lang w:val="es-CO"/>
              </w:rPr>
              <w:t>[</w:t>
            </w:r>
            <w:r w:rsidR="00671121" w:rsidRPr="00DF79BB">
              <w:rPr>
                <w:sz w:val="18"/>
                <w:lang w:val="es-CO"/>
              </w:rPr>
              <w:t>kWh</w:t>
            </w:r>
            <w:r w:rsidRPr="00DF79BB">
              <w:rPr>
                <w:sz w:val="18"/>
                <w:lang w:val="es-CO"/>
              </w:rPr>
              <w:t>/año]</w:t>
            </w:r>
          </w:p>
        </w:tc>
      </w:tr>
      <w:tr w:rsidR="00AD7D94" w:rsidRPr="00DF79BB" w14:paraId="38E2F92A" w14:textId="77777777" w:rsidTr="00DF79BB">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7BEFE75F" w14:textId="3B9575CF" w:rsidR="00AD7D94" w:rsidRPr="00DF79BB" w:rsidRDefault="00356139" w:rsidP="007068C4">
            <w:pPr>
              <w:spacing w:after="0"/>
              <w:rPr>
                <w:sz w:val="18"/>
                <w:lang w:val="es-CO"/>
              </w:rPr>
            </w:pPr>
            <w:r w:rsidRPr="00DF79BB">
              <w:rPr>
                <w:sz w:val="18"/>
                <w:lang w:val="es-CO"/>
              </w:rPr>
              <w:t>Ahorro anual de gas natural</w:t>
            </w:r>
          </w:p>
        </w:tc>
        <w:tc>
          <w:tcPr>
            <w:tcW w:w="2016" w:type="dxa"/>
            <w:tcBorders>
              <w:top w:val="single" w:sz="8" w:space="0" w:color="FFFFFF"/>
              <w:left w:val="nil"/>
              <w:bottom w:val="single" w:sz="8" w:space="0" w:color="FFFFFF"/>
              <w:right w:val="nil"/>
            </w:tcBorders>
            <w:shd w:val="clear" w:color="auto" w:fill="auto"/>
            <w:noWrap/>
            <w:vAlign w:val="center"/>
          </w:tcPr>
          <w:p w14:paraId="3D8C34D4" w14:textId="6FD550E6" w:rsidR="00AD7D94" w:rsidRPr="00DF79BB" w:rsidRDefault="008D029B" w:rsidP="007068C4">
            <w:pPr>
              <w:spacing w:after="0"/>
              <w:rPr>
                <w:sz w:val="18"/>
                <w:lang w:val="es-CO"/>
              </w:rPr>
            </w:pPr>
            <w:r w:rsidRPr="00DF79BB">
              <w:rPr>
                <w:sz w:val="18"/>
                <w:lang w:val="es-CO"/>
              </w:rPr>
              <w:t>89.707</w:t>
            </w:r>
          </w:p>
        </w:tc>
        <w:tc>
          <w:tcPr>
            <w:tcW w:w="1861" w:type="dxa"/>
            <w:tcBorders>
              <w:top w:val="single" w:sz="8" w:space="0" w:color="FFFFFF"/>
              <w:left w:val="nil"/>
              <w:bottom w:val="single" w:sz="8" w:space="0" w:color="FFFFFF"/>
              <w:right w:val="nil"/>
            </w:tcBorders>
            <w:shd w:val="clear" w:color="auto" w:fill="auto"/>
            <w:noWrap/>
            <w:vAlign w:val="center"/>
          </w:tcPr>
          <w:p w14:paraId="46D372AC" w14:textId="658D8B6D" w:rsidR="00AD7D94" w:rsidRPr="00DF79BB" w:rsidRDefault="00AD7D94" w:rsidP="007068C4">
            <w:pPr>
              <w:spacing w:after="0"/>
              <w:rPr>
                <w:sz w:val="18"/>
                <w:lang w:val="es-CO"/>
              </w:rPr>
            </w:pPr>
            <w:r w:rsidRPr="00DF79BB">
              <w:rPr>
                <w:sz w:val="18"/>
                <w:lang w:val="es-CO"/>
              </w:rPr>
              <w:t>[</w:t>
            </w:r>
            <w:r w:rsidR="00011823" w:rsidRPr="00DF79BB">
              <w:rPr>
                <w:sz w:val="18"/>
                <w:szCs w:val="18"/>
                <w:lang w:val="es-CO"/>
              </w:rPr>
              <w:t>m</w:t>
            </w:r>
            <w:r w:rsidR="00011823" w:rsidRPr="00DF79BB">
              <w:rPr>
                <w:sz w:val="18"/>
                <w:szCs w:val="18"/>
                <w:vertAlign w:val="superscript"/>
                <w:lang w:val="es-CO"/>
              </w:rPr>
              <w:t>3</w:t>
            </w:r>
            <w:r w:rsidR="00671121" w:rsidRPr="00DF79BB">
              <w:rPr>
                <w:sz w:val="18"/>
                <w:lang w:val="es-CO"/>
              </w:rPr>
              <w:t>/año</w:t>
            </w:r>
            <w:r w:rsidRPr="00DF79BB">
              <w:rPr>
                <w:sz w:val="18"/>
                <w:lang w:val="es-CO"/>
              </w:rPr>
              <w:t>]</w:t>
            </w:r>
          </w:p>
        </w:tc>
      </w:tr>
      <w:tr w:rsidR="00356139" w:rsidRPr="00DF79BB" w14:paraId="38D679F6" w14:textId="77777777" w:rsidTr="00DF79BB">
        <w:trPr>
          <w:trHeight w:val="315"/>
          <w:jc w:val="center"/>
        </w:trPr>
        <w:tc>
          <w:tcPr>
            <w:tcW w:w="2520" w:type="dxa"/>
            <w:tcBorders>
              <w:top w:val="single" w:sz="8" w:space="0" w:color="FFFFFF"/>
              <w:left w:val="nil"/>
              <w:bottom w:val="single" w:sz="8" w:space="0" w:color="FFFFFF"/>
              <w:right w:val="nil"/>
            </w:tcBorders>
            <w:shd w:val="clear" w:color="auto" w:fill="auto"/>
            <w:noWrap/>
            <w:vAlign w:val="center"/>
            <w:hideMark/>
          </w:tcPr>
          <w:p w14:paraId="767DA170" w14:textId="022AC8D1" w:rsidR="00356139" w:rsidRPr="00DF79BB" w:rsidRDefault="00356139" w:rsidP="00356139">
            <w:pPr>
              <w:spacing w:after="0"/>
              <w:rPr>
                <w:sz w:val="18"/>
                <w:lang w:val="es-CO"/>
              </w:rPr>
            </w:pPr>
            <w:r w:rsidRPr="00DF79BB">
              <w:rPr>
                <w:sz w:val="18"/>
                <w:lang w:val="es-CO"/>
              </w:rPr>
              <w:t>Ahorro anual de dinero</w:t>
            </w:r>
          </w:p>
        </w:tc>
        <w:tc>
          <w:tcPr>
            <w:tcW w:w="2016" w:type="dxa"/>
            <w:tcBorders>
              <w:top w:val="single" w:sz="8" w:space="0" w:color="FFFFFF"/>
              <w:left w:val="nil"/>
              <w:bottom w:val="single" w:sz="8" w:space="0" w:color="FFFFFF"/>
              <w:right w:val="nil"/>
            </w:tcBorders>
            <w:shd w:val="clear" w:color="auto" w:fill="auto"/>
            <w:noWrap/>
            <w:vAlign w:val="center"/>
            <w:hideMark/>
          </w:tcPr>
          <w:p w14:paraId="4CA73614" w14:textId="3E66A2D6" w:rsidR="00356139" w:rsidRPr="00DF79BB" w:rsidRDefault="00356139" w:rsidP="00356139">
            <w:pPr>
              <w:spacing w:after="0"/>
              <w:rPr>
                <w:sz w:val="18"/>
                <w:lang w:val="es-CO"/>
              </w:rPr>
            </w:pPr>
            <w:r w:rsidRPr="00DF79BB">
              <w:rPr>
                <w:sz w:val="18"/>
                <w:lang w:val="es-CO"/>
              </w:rPr>
              <w:t>$ 230.169.960</w:t>
            </w:r>
          </w:p>
        </w:tc>
        <w:tc>
          <w:tcPr>
            <w:tcW w:w="1861" w:type="dxa"/>
            <w:tcBorders>
              <w:top w:val="single" w:sz="8" w:space="0" w:color="FFFFFF"/>
              <w:left w:val="nil"/>
              <w:bottom w:val="single" w:sz="8" w:space="0" w:color="FFFFFF"/>
              <w:right w:val="nil"/>
            </w:tcBorders>
            <w:shd w:val="clear" w:color="auto" w:fill="auto"/>
            <w:noWrap/>
            <w:vAlign w:val="center"/>
            <w:hideMark/>
          </w:tcPr>
          <w:p w14:paraId="45D288CA" w14:textId="0281CC55" w:rsidR="00356139" w:rsidRPr="00DF79BB" w:rsidRDefault="00356139" w:rsidP="00356139">
            <w:pPr>
              <w:spacing w:after="0"/>
              <w:rPr>
                <w:sz w:val="18"/>
                <w:lang w:val="es-CO"/>
              </w:rPr>
            </w:pPr>
            <w:r w:rsidRPr="00DF79BB">
              <w:rPr>
                <w:sz w:val="18"/>
                <w:lang w:val="es-CO"/>
              </w:rPr>
              <w:t>[$COP/año]</w:t>
            </w:r>
          </w:p>
        </w:tc>
      </w:tr>
      <w:tr w:rsidR="00356139" w:rsidRPr="00DF79BB" w14:paraId="1E4BBAEC" w14:textId="77777777" w:rsidTr="00DF79BB">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17119E46" w14:textId="4888822A" w:rsidR="00356139" w:rsidRPr="00DF79BB" w:rsidRDefault="00356139" w:rsidP="00356139">
            <w:pPr>
              <w:spacing w:after="0"/>
              <w:rPr>
                <w:sz w:val="18"/>
                <w:lang w:val="es-CO"/>
              </w:rPr>
            </w:pPr>
            <w:r w:rsidRPr="00DF79BB">
              <w:rPr>
                <w:sz w:val="18"/>
                <w:lang w:val="es-CO"/>
              </w:rPr>
              <w:t xml:space="preserve">Ahorro porcentual respecto al consumo de </w:t>
            </w:r>
            <w:r w:rsidR="00485E4A" w:rsidRPr="00DF79BB">
              <w:rPr>
                <w:sz w:val="18"/>
                <w:lang w:val="es-CO"/>
              </w:rPr>
              <w:t>gas natural</w:t>
            </w:r>
          </w:p>
        </w:tc>
        <w:tc>
          <w:tcPr>
            <w:tcW w:w="2016" w:type="dxa"/>
            <w:tcBorders>
              <w:top w:val="single" w:sz="8" w:space="0" w:color="FFFFFF"/>
              <w:left w:val="nil"/>
              <w:bottom w:val="single" w:sz="8" w:space="0" w:color="FFFFFF"/>
              <w:right w:val="nil"/>
            </w:tcBorders>
            <w:shd w:val="clear" w:color="auto" w:fill="auto"/>
            <w:noWrap/>
            <w:vAlign w:val="center"/>
          </w:tcPr>
          <w:p w14:paraId="19F196FC" w14:textId="37F66252" w:rsidR="00356139" w:rsidRPr="00DF79BB" w:rsidRDefault="00356139" w:rsidP="00356139">
            <w:pPr>
              <w:spacing w:after="0"/>
              <w:rPr>
                <w:sz w:val="18"/>
                <w:lang w:val="es-CO"/>
              </w:rPr>
            </w:pPr>
            <w:r w:rsidRPr="00DF79BB">
              <w:rPr>
                <w:sz w:val="18"/>
                <w:lang w:val="es-CO"/>
              </w:rPr>
              <w:t>95</w:t>
            </w:r>
          </w:p>
        </w:tc>
        <w:tc>
          <w:tcPr>
            <w:tcW w:w="1861" w:type="dxa"/>
            <w:tcBorders>
              <w:top w:val="single" w:sz="8" w:space="0" w:color="FFFFFF"/>
              <w:left w:val="nil"/>
              <w:bottom w:val="single" w:sz="8" w:space="0" w:color="FFFFFF"/>
              <w:right w:val="nil"/>
            </w:tcBorders>
            <w:shd w:val="clear" w:color="auto" w:fill="auto"/>
            <w:noWrap/>
            <w:vAlign w:val="center"/>
          </w:tcPr>
          <w:p w14:paraId="6439F3D2" w14:textId="0226C533" w:rsidR="00356139" w:rsidRPr="00DF79BB" w:rsidRDefault="00356139" w:rsidP="00356139">
            <w:pPr>
              <w:spacing w:after="0"/>
              <w:rPr>
                <w:sz w:val="18"/>
                <w:lang w:val="es-CO"/>
              </w:rPr>
            </w:pPr>
            <w:r w:rsidRPr="00DF79BB">
              <w:rPr>
                <w:sz w:val="18"/>
                <w:lang w:val="es-CO"/>
              </w:rPr>
              <w:t>[%]</w:t>
            </w:r>
          </w:p>
        </w:tc>
      </w:tr>
      <w:tr w:rsidR="00356139" w:rsidRPr="00DF79BB" w14:paraId="40A4050E" w14:textId="77777777" w:rsidTr="00DF79BB">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5A4EBE55" w14:textId="2467EE1A" w:rsidR="00356139" w:rsidRPr="00DF79BB" w:rsidRDefault="00356139" w:rsidP="00356139">
            <w:pPr>
              <w:spacing w:after="0"/>
              <w:rPr>
                <w:sz w:val="18"/>
                <w:lang w:val="es-CO"/>
              </w:rPr>
            </w:pPr>
            <w:r w:rsidRPr="00DF79BB">
              <w:rPr>
                <w:sz w:val="18"/>
                <w:lang w:val="es-CO"/>
              </w:rPr>
              <w:t>Payback</w:t>
            </w:r>
          </w:p>
        </w:tc>
        <w:tc>
          <w:tcPr>
            <w:tcW w:w="2016" w:type="dxa"/>
            <w:tcBorders>
              <w:top w:val="single" w:sz="8" w:space="0" w:color="FFFFFF"/>
              <w:left w:val="nil"/>
              <w:bottom w:val="single" w:sz="8" w:space="0" w:color="FFFFFF"/>
              <w:right w:val="nil"/>
            </w:tcBorders>
            <w:shd w:val="clear" w:color="auto" w:fill="auto"/>
            <w:noWrap/>
            <w:vAlign w:val="center"/>
          </w:tcPr>
          <w:p w14:paraId="19E8B17A" w14:textId="4226143E" w:rsidR="00356139" w:rsidRPr="00DF79BB" w:rsidRDefault="00356139" w:rsidP="00356139">
            <w:pPr>
              <w:spacing w:after="0"/>
              <w:rPr>
                <w:sz w:val="18"/>
                <w:lang w:val="es-CO"/>
              </w:rPr>
            </w:pPr>
            <w:r w:rsidRPr="00DF79BB">
              <w:rPr>
                <w:sz w:val="18"/>
                <w:lang w:val="es-CO"/>
              </w:rPr>
              <w:t>1,3</w:t>
            </w:r>
          </w:p>
        </w:tc>
        <w:tc>
          <w:tcPr>
            <w:tcW w:w="1861" w:type="dxa"/>
            <w:tcBorders>
              <w:top w:val="single" w:sz="8" w:space="0" w:color="FFFFFF"/>
              <w:left w:val="nil"/>
              <w:bottom w:val="single" w:sz="8" w:space="0" w:color="FFFFFF"/>
              <w:right w:val="nil"/>
            </w:tcBorders>
            <w:shd w:val="clear" w:color="auto" w:fill="auto"/>
            <w:noWrap/>
            <w:vAlign w:val="center"/>
          </w:tcPr>
          <w:p w14:paraId="0EED4CB2" w14:textId="49E3733A" w:rsidR="00356139" w:rsidRPr="00DF79BB" w:rsidRDefault="00356139" w:rsidP="00356139">
            <w:pPr>
              <w:spacing w:after="0"/>
              <w:rPr>
                <w:sz w:val="18"/>
                <w:lang w:val="es-CO"/>
              </w:rPr>
            </w:pPr>
            <w:r w:rsidRPr="00DF79BB">
              <w:rPr>
                <w:sz w:val="18"/>
                <w:lang w:val="es-CO"/>
              </w:rPr>
              <w:t>[años]</w:t>
            </w:r>
          </w:p>
        </w:tc>
      </w:tr>
      <w:tr w:rsidR="00356139" w:rsidRPr="00DF79BB" w14:paraId="6BEBC0FF" w14:textId="77777777" w:rsidTr="00DF79BB">
        <w:trPr>
          <w:trHeight w:val="290"/>
          <w:jc w:val="center"/>
        </w:trPr>
        <w:tc>
          <w:tcPr>
            <w:tcW w:w="2520" w:type="dxa"/>
            <w:tcBorders>
              <w:top w:val="single" w:sz="8" w:space="0" w:color="FFFFFF"/>
              <w:left w:val="nil"/>
              <w:bottom w:val="single" w:sz="4" w:space="0" w:color="auto"/>
              <w:right w:val="nil"/>
            </w:tcBorders>
            <w:shd w:val="clear" w:color="auto" w:fill="auto"/>
            <w:noWrap/>
            <w:vAlign w:val="center"/>
            <w:hideMark/>
          </w:tcPr>
          <w:p w14:paraId="6F62D35C" w14:textId="77777777" w:rsidR="00356139" w:rsidRPr="00DF79BB" w:rsidRDefault="00356139" w:rsidP="00356139">
            <w:pPr>
              <w:spacing w:after="0"/>
              <w:rPr>
                <w:sz w:val="18"/>
                <w:lang w:val="es-CO"/>
              </w:rPr>
            </w:pPr>
            <w:r w:rsidRPr="00DF79BB">
              <w:rPr>
                <w:sz w:val="18"/>
                <w:lang w:val="es-CO"/>
              </w:rPr>
              <w:t>Reducción de GEI</w:t>
            </w:r>
          </w:p>
        </w:tc>
        <w:tc>
          <w:tcPr>
            <w:tcW w:w="2016" w:type="dxa"/>
            <w:tcBorders>
              <w:top w:val="single" w:sz="8" w:space="0" w:color="FFFFFF"/>
              <w:left w:val="nil"/>
              <w:bottom w:val="single" w:sz="4" w:space="0" w:color="auto"/>
              <w:right w:val="nil"/>
            </w:tcBorders>
            <w:shd w:val="clear" w:color="auto" w:fill="auto"/>
            <w:noWrap/>
            <w:vAlign w:val="center"/>
            <w:hideMark/>
          </w:tcPr>
          <w:p w14:paraId="3D535221" w14:textId="278DC870" w:rsidR="00356139" w:rsidRPr="00DF79BB" w:rsidRDefault="00356139" w:rsidP="00356139">
            <w:pPr>
              <w:spacing w:after="0"/>
              <w:rPr>
                <w:sz w:val="18"/>
                <w:lang w:val="es-CO"/>
              </w:rPr>
            </w:pPr>
            <w:r w:rsidRPr="00DF79BB">
              <w:rPr>
                <w:sz w:val="18"/>
                <w:lang w:val="es-CO"/>
              </w:rPr>
              <w:t>1</w:t>
            </w:r>
            <w:r w:rsidR="00544EEA">
              <w:rPr>
                <w:sz w:val="18"/>
                <w:lang w:val="es-CO"/>
              </w:rPr>
              <w:t>25</w:t>
            </w:r>
          </w:p>
        </w:tc>
        <w:tc>
          <w:tcPr>
            <w:tcW w:w="1861" w:type="dxa"/>
            <w:tcBorders>
              <w:top w:val="single" w:sz="8" w:space="0" w:color="FFFFFF"/>
              <w:left w:val="nil"/>
              <w:bottom w:val="single" w:sz="4" w:space="0" w:color="auto"/>
              <w:right w:val="nil"/>
            </w:tcBorders>
            <w:shd w:val="clear" w:color="auto" w:fill="auto"/>
            <w:noWrap/>
            <w:vAlign w:val="center"/>
            <w:hideMark/>
          </w:tcPr>
          <w:p w14:paraId="4082906F" w14:textId="77777777" w:rsidR="00356139" w:rsidRPr="00DF79BB" w:rsidRDefault="00356139" w:rsidP="00356139">
            <w:pPr>
              <w:spacing w:after="0"/>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11BAA380" w14:textId="77777777" w:rsidR="000B2BB1" w:rsidRPr="00DF79BB" w:rsidRDefault="000B2BB1" w:rsidP="000B2BB1">
      <w:pPr>
        <w:rPr>
          <w:lang w:val="es-CO"/>
        </w:rPr>
      </w:pPr>
    </w:p>
    <w:p w14:paraId="1384B8B4" w14:textId="61F511D9" w:rsidR="007068C4" w:rsidRPr="00DF79BB" w:rsidRDefault="00DD2E82" w:rsidP="007068C4">
      <w:pPr>
        <w:keepNext/>
        <w:keepLines/>
        <w:pBdr>
          <w:top w:val="nil"/>
          <w:left w:val="nil"/>
          <w:bottom w:val="nil"/>
          <w:right w:val="nil"/>
          <w:between w:val="nil"/>
        </w:pBdr>
        <w:spacing w:before="240" w:after="240" w:line="276" w:lineRule="auto"/>
        <w:outlineLvl w:val="1"/>
        <w:rPr>
          <w:b/>
          <w:sz w:val="22"/>
          <w:szCs w:val="22"/>
          <w:lang w:val="es-CO"/>
        </w:rPr>
      </w:pPr>
      <w:bookmarkStart w:id="122" w:name="_Toc150273072"/>
      <w:r w:rsidRPr="00DF79BB">
        <w:rPr>
          <w:rFonts w:ascii="Barlow Condensed Medium" w:hAnsi="Barlow Condensed Medium"/>
          <w:sz w:val="36"/>
          <w:szCs w:val="36"/>
          <w:lang w:val="es-CO"/>
        </w:rPr>
        <w:t>(ECM-9) Sustitución tecnológica de motores de eficiencia estándar a alta eficiencia</w:t>
      </w:r>
      <w:bookmarkEnd w:id="122"/>
    </w:p>
    <w:p w14:paraId="7C7F3A13" w14:textId="77777777" w:rsidR="00AD7D94" w:rsidRPr="00DF79BB" w:rsidRDefault="00AD7D94" w:rsidP="00AD7D94">
      <w:pPr>
        <w:rPr>
          <w:b/>
          <w:i/>
          <w:iCs/>
          <w:lang w:val="es-CO"/>
        </w:rPr>
      </w:pPr>
      <w:r w:rsidRPr="00DF79BB">
        <w:rPr>
          <w:b/>
          <w:i/>
          <w:iCs/>
          <w:lang w:val="es-CO"/>
        </w:rPr>
        <w:t>Estado actual</w:t>
      </w:r>
    </w:p>
    <w:p w14:paraId="3EEA2F1B" w14:textId="4D5F1FFB" w:rsidR="00AD7D94" w:rsidRPr="00DF79BB" w:rsidRDefault="00AD7D94" w:rsidP="00AD7D94">
      <w:pPr>
        <w:rPr>
          <w:lang w:val="es-CO"/>
        </w:rPr>
      </w:pPr>
      <w:r w:rsidRPr="00DF79BB">
        <w:rPr>
          <w:lang w:val="es-CO"/>
        </w:rPr>
        <w:t>En la configuración actual, se dispone de un total de 70 motores que varían en potencia desde 1HP hasta 12HP. Estos motores son responsables del funcionamiento de los sistemas de recirculación, extracción y suministro de aire en todo el hospital. Sin embargo, es importante señalar que la eficiencia de estos motores se encuentra en un rango de entre el 70% y el 83%. Por</w:t>
      </w:r>
      <w:r w:rsidR="00CD2CA1" w:rsidRPr="00DF79BB">
        <w:rPr>
          <w:lang w:val="es-CO"/>
        </w:rPr>
        <w:t xml:space="preserve"> lo</w:t>
      </w:r>
      <w:r w:rsidRPr="00DF79BB">
        <w:rPr>
          <w:lang w:val="es-CO"/>
        </w:rPr>
        <w:t xml:space="preserve"> tanto, </w:t>
      </w:r>
      <w:r w:rsidR="00C727DD" w:rsidRPr="00DF79BB">
        <w:rPr>
          <w:lang w:val="es-CO"/>
        </w:rPr>
        <w:t>se evidencia la necesidad</w:t>
      </w:r>
      <w:r w:rsidRPr="00DF79BB">
        <w:rPr>
          <w:lang w:val="es-CO"/>
        </w:rPr>
        <w:t xml:space="preserve"> de mejorar la eficiencia energética.</w:t>
      </w:r>
    </w:p>
    <w:p w14:paraId="391DF893" w14:textId="66928FB5" w:rsidR="00AD7D94" w:rsidRPr="00DF79BB" w:rsidRDefault="00AD7D94" w:rsidP="00AD7D94">
      <w:pPr>
        <w:rPr>
          <w:b/>
          <w:i/>
          <w:iCs/>
          <w:lang w:val="es-CO"/>
        </w:rPr>
      </w:pPr>
      <w:r w:rsidRPr="00DF79BB">
        <w:rPr>
          <w:b/>
          <w:i/>
          <w:iCs/>
          <w:lang w:val="es-CO"/>
        </w:rPr>
        <w:t xml:space="preserve">Solución </w:t>
      </w:r>
      <w:r w:rsidR="009D20C4" w:rsidRPr="00DF79BB">
        <w:rPr>
          <w:b/>
          <w:i/>
          <w:iCs/>
          <w:lang w:val="es-CO"/>
        </w:rPr>
        <w:t>p</w:t>
      </w:r>
      <w:r w:rsidRPr="00DF79BB">
        <w:rPr>
          <w:b/>
          <w:i/>
          <w:iCs/>
          <w:lang w:val="es-CO"/>
        </w:rPr>
        <w:t>ropuesta</w:t>
      </w:r>
    </w:p>
    <w:p w14:paraId="319953E6" w14:textId="40C48092" w:rsidR="007A19FF" w:rsidRPr="00DF79BB" w:rsidRDefault="00AD7D94" w:rsidP="00AD7D94">
      <w:pPr>
        <w:rPr>
          <w:lang w:val="es-CO"/>
        </w:rPr>
      </w:pPr>
      <w:r w:rsidRPr="00DF79BB">
        <w:rPr>
          <w:lang w:val="es-CO"/>
        </w:rPr>
        <w:t>Se plantea una actualización tecnológica consistente en reemplazar los motores de los sistemas de ventilación con motores de alta eficiencia. Dado que estos motores operan a frecuencias elevadas, incluso un ahorro del 5% podría tener un impacto sustancial en la reducción del consumo de energía eléctrica.</w:t>
      </w:r>
    </w:p>
    <w:p w14:paraId="138A76A5" w14:textId="77777777" w:rsidR="00AD7D94" w:rsidRPr="00DF79BB" w:rsidRDefault="00AD7D94" w:rsidP="00AD7D94">
      <w:pPr>
        <w:rPr>
          <w:b/>
          <w:i/>
          <w:iCs/>
          <w:lang w:val="es-CO"/>
        </w:rPr>
      </w:pPr>
      <w:r w:rsidRPr="00DF79BB">
        <w:rPr>
          <w:b/>
          <w:i/>
          <w:iCs/>
          <w:lang w:val="es-CO"/>
        </w:rPr>
        <w:t>CAPEX</w:t>
      </w:r>
    </w:p>
    <w:p w14:paraId="1F22CBC8" w14:textId="070B9D69" w:rsidR="00AD7D94" w:rsidRPr="00DF79BB" w:rsidRDefault="00AD7D94" w:rsidP="00AD7D94">
      <w:pPr>
        <w:rPr>
          <w:lang w:val="es-CO"/>
        </w:rPr>
      </w:pPr>
      <w:r w:rsidRPr="00DF79BB">
        <w:rPr>
          <w:lang w:val="es-CO"/>
        </w:rPr>
        <w:lastRenderedPageBreak/>
        <w:t xml:space="preserve">Para esta </w:t>
      </w:r>
      <w:r w:rsidR="00D30157" w:rsidRPr="00DF79BB">
        <w:rPr>
          <w:lang w:val="es-CO"/>
        </w:rPr>
        <w:t>medida de eficiencia energética</w:t>
      </w:r>
      <w:r w:rsidRPr="00DF79BB">
        <w:rPr>
          <w:lang w:val="es-CO"/>
        </w:rPr>
        <w:t xml:space="preserve"> se tiene la siguiente descripción de la inversión estimada</w:t>
      </w:r>
      <w:r w:rsidR="004622A8" w:rsidRPr="00DF79BB">
        <w:rPr>
          <w:lang w:val="es-CO"/>
        </w:rPr>
        <w:t xml:space="preserve"> en la</w:t>
      </w:r>
      <w:r w:rsidR="003159C3" w:rsidRPr="00DF79BB">
        <w:rPr>
          <w:lang w:val="es-CO"/>
        </w:rPr>
        <w:t xml:space="preserve"> (</w:t>
      </w:r>
      <w:r w:rsidR="003159C3" w:rsidRPr="00DF79BB">
        <w:rPr>
          <w:lang w:val="es-CO"/>
        </w:rPr>
        <w:fldChar w:fldCharType="begin"/>
      </w:r>
      <w:r w:rsidR="003159C3" w:rsidRPr="00DF79BB">
        <w:rPr>
          <w:lang w:val="es-CO"/>
        </w:rPr>
        <w:instrText xml:space="preserve"> REF _Ref149644583 \h  \* MERGEFORMAT </w:instrText>
      </w:r>
      <w:r w:rsidR="003159C3" w:rsidRPr="00DF79BB">
        <w:rPr>
          <w:lang w:val="es-CO"/>
        </w:rPr>
      </w:r>
      <w:r w:rsidR="003159C3" w:rsidRPr="00DF79BB">
        <w:rPr>
          <w:lang w:val="es-CO"/>
        </w:rPr>
        <w:fldChar w:fldCharType="separate"/>
      </w:r>
      <w:r w:rsidR="003159C3" w:rsidRPr="00DF79BB">
        <w:rPr>
          <w:color w:val="auto"/>
          <w:lang w:val="es-CO"/>
        </w:rPr>
        <w:t xml:space="preserve">Tabla </w:t>
      </w:r>
      <w:r w:rsidR="003159C3" w:rsidRPr="00DF79BB">
        <w:rPr>
          <w:noProof/>
          <w:color w:val="auto"/>
          <w:lang w:val="es-CO"/>
        </w:rPr>
        <w:t>26</w:t>
      </w:r>
      <w:r w:rsidR="003159C3" w:rsidRPr="00DF79BB">
        <w:rPr>
          <w:lang w:val="es-CO"/>
        </w:rPr>
        <w:fldChar w:fldCharType="end"/>
      </w:r>
      <w:r w:rsidR="003159C3" w:rsidRPr="00DF79BB">
        <w:rPr>
          <w:lang w:val="es-CO"/>
        </w:rPr>
        <w:t>)</w:t>
      </w:r>
    </w:p>
    <w:p w14:paraId="25FBAE8E" w14:textId="67A21A70" w:rsidR="003159C3" w:rsidRPr="00DF79BB" w:rsidRDefault="003159C3" w:rsidP="00DF79BB">
      <w:pPr>
        <w:pStyle w:val="Descripcin"/>
        <w:keepNext/>
        <w:spacing w:after="0"/>
        <w:jc w:val="center"/>
        <w:rPr>
          <w:b/>
          <w:color w:val="auto"/>
          <w:lang w:val="es-CO"/>
        </w:rPr>
      </w:pPr>
      <w:bookmarkStart w:id="123" w:name="_Ref149644583"/>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26</w:t>
      </w:r>
      <w:r w:rsidRPr="00DF79BB">
        <w:rPr>
          <w:b/>
          <w:i w:val="0"/>
          <w:color w:val="auto"/>
          <w:lang w:val="es-CO"/>
        </w:rPr>
        <w:fldChar w:fldCharType="end"/>
      </w:r>
      <w:bookmarkEnd w:id="123"/>
      <w:r w:rsidRPr="00DF79BB">
        <w:rPr>
          <w:b/>
          <w:i w:val="0"/>
          <w:color w:val="auto"/>
          <w:lang w:val="es-CO"/>
        </w:rPr>
        <w:t>. Descripción CAPEX para ECM-9</w:t>
      </w:r>
    </w:p>
    <w:tbl>
      <w:tblPr>
        <w:tblW w:w="6455" w:type="dxa"/>
        <w:jc w:val="center"/>
        <w:tblCellMar>
          <w:left w:w="70" w:type="dxa"/>
          <w:right w:w="70" w:type="dxa"/>
        </w:tblCellMar>
        <w:tblLook w:val="04A0" w:firstRow="1" w:lastRow="0" w:firstColumn="1" w:lastColumn="0" w:noHBand="0" w:noVBand="1"/>
      </w:tblPr>
      <w:tblGrid>
        <w:gridCol w:w="2135"/>
        <w:gridCol w:w="1565"/>
        <w:gridCol w:w="939"/>
        <w:gridCol w:w="1816"/>
      </w:tblGrid>
      <w:tr w:rsidR="00AD7D94" w:rsidRPr="00DF79BB" w14:paraId="45482407" w14:textId="77777777" w:rsidTr="00DF79BB">
        <w:trPr>
          <w:trHeight w:val="228"/>
          <w:jc w:val="center"/>
        </w:trPr>
        <w:tc>
          <w:tcPr>
            <w:tcW w:w="2135" w:type="dxa"/>
            <w:shd w:val="clear" w:color="auto" w:fill="00B050"/>
            <w:noWrap/>
            <w:vAlign w:val="center"/>
            <w:hideMark/>
          </w:tcPr>
          <w:p w14:paraId="67112019" w14:textId="77777777" w:rsidR="00AD7D94" w:rsidRPr="00DF79BB" w:rsidRDefault="00AD7D94" w:rsidP="004622A8">
            <w:pPr>
              <w:spacing w:after="0"/>
              <w:rPr>
                <w:bCs/>
                <w:color w:val="FFFFFF"/>
                <w:sz w:val="18"/>
                <w:lang w:val="es-CO"/>
              </w:rPr>
            </w:pPr>
            <w:r w:rsidRPr="00DF79BB">
              <w:rPr>
                <w:bCs/>
                <w:color w:val="FFFFFF"/>
                <w:sz w:val="18"/>
                <w:lang w:val="es-CO"/>
              </w:rPr>
              <w:t>CAPEX</w:t>
            </w:r>
          </w:p>
        </w:tc>
        <w:tc>
          <w:tcPr>
            <w:tcW w:w="1565" w:type="dxa"/>
            <w:shd w:val="clear" w:color="auto" w:fill="00B050"/>
            <w:noWrap/>
            <w:vAlign w:val="center"/>
            <w:hideMark/>
          </w:tcPr>
          <w:p w14:paraId="17094F07" w14:textId="77777777" w:rsidR="00AD7D94" w:rsidRPr="00DF79BB" w:rsidRDefault="00AD7D94" w:rsidP="004622A8">
            <w:pPr>
              <w:spacing w:after="0"/>
              <w:rPr>
                <w:bCs/>
                <w:color w:val="FFFFFF"/>
                <w:sz w:val="18"/>
                <w:lang w:val="es-CO"/>
              </w:rPr>
            </w:pPr>
          </w:p>
        </w:tc>
        <w:tc>
          <w:tcPr>
            <w:tcW w:w="939" w:type="dxa"/>
            <w:shd w:val="clear" w:color="auto" w:fill="00B050"/>
            <w:noWrap/>
            <w:vAlign w:val="center"/>
            <w:hideMark/>
          </w:tcPr>
          <w:p w14:paraId="5B298141" w14:textId="77777777" w:rsidR="00AD7D94" w:rsidRPr="00DF79BB" w:rsidRDefault="00AD7D94" w:rsidP="004622A8">
            <w:pPr>
              <w:spacing w:after="0"/>
              <w:rPr>
                <w:bCs/>
                <w:color w:val="FFFFFF"/>
                <w:sz w:val="18"/>
                <w:lang w:val="es-CO"/>
              </w:rPr>
            </w:pPr>
          </w:p>
        </w:tc>
        <w:tc>
          <w:tcPr>
            <w:tcW w:w="1816" w:type="dxa"/>
            <w:shd w:val="clear" w:color="auto" w:fill="00B050"/>
            <w:noWrap/>
            <w:vAlign w:val="center"/>
            <w:hideMark/>
          </w:tcPr>
          <w:p w14:paraId="62507FEA" w14:textId="77777777" w:rsidR="00AD7D94" w:rsidRPr="00DF79BB" w:rsidRDefault="00AD7D94" w:rsidP="004622A8">
            <w:pPr>
              <w:spacing w:after="0"/>
              <w:rPr>
                <w:bCs/>
                <w:color w:val="FFFFFF"/>
                <w:sz w:val="18"/>
                <w:lang w:val="es-CO"/>
              </w:rPr>
            </w:pPr>
          </w:p>
        </w:tc>
      </w:tr>
      <w:tr w:rsidR="00AD7D94" w:rsidRPr="00DF79BB" w14:paraId="123DF490" w14:textId="77777777" w:rsidTr="00DF79BB">
        <w:trPr>
          <w:trHeight w:val="204"/>
          <w:jc w:val="center"/>
        </w:trPr>
        <w:tc>
          <w:tcPr>
            <w:tcW w:w="2135" w:type="dxa"/>
            <w:tcBorders>
              <w:bottom w:val="single" w:sz="4" w:space="0" w:color="808080" w:themeColor="background1" w:themeShade="80"/>
            </w:tcBorders>
            <w:shd w:val="clear" w:color="auto" w:fill="auto"/>
            <w:noWrap/>
            <w:vAlign w:val="center"/>
            <w:hideMark/>
          </w:tcPr>
          <w:p w14:paraId="7B9AE938" w14:textId="77777777" w:rsidR="00AD7D94" w:rsidRPr="00DF79BB" w:rsidRDefault="00AD7D94" w:rsidP="007068C4">
            <w:pPr>
              <w:spacing w:after="0"/>
              <w:rPr>
                <w:b/>
                <w:bCs/>
                <w:sz w:val="18"/>
                <w:lang w:val="es-CO"/>
              </w:rPr>
            </w:pPr>
            <w:r w:rsidRPr="00DF79BB">
              <w:rPr>
                <w:b/>
                <w:bCs/>
                <w:sz w:val="18"/>
                <w:lang w:val="es-CO"/>
              </w:rPr>
              <w:t>Descripción</w:t>
            </w:r>
          </w:p>
        </w:tc>
        <w:tc>
          <w:tcPr>
            <w:tcW w:w="1565" w:type="dxa"/>
            <w:tcBorders>
              <w:bottom w:val="single" w:sz="4" w:space="0" w:color="808080" w:themeColor="background1" w:themeShade="80"/>
            </w:tcBorders>
            <w:shd w:val="clear" w:color="auto" w:fill="auto"/>
            <w:noWrap/>
            <w:vAlign w:val="center"/>
            <w:hideMark/>
          </w:tcPr>
          <w:p w14:paraId="00F210E5" w14:textId="77777777" w:rsidR="00AD7D94" w:rsidRPr="00DF79BB" w:rsidRDefault="00AD7D94" w:rsidP="007068C4">
            <w:pPr>
              <w:spacing w:after="0"/>
              <w:rPr>
                <w:b/>
                <w:bCs/>
                <w:sz w:val="18"/>
                <w:lang w:val="es-CO"/>
              </w:rPr>
            </w:pPr>
            <w:r w:rsidRPr="00DF79BB">
              <w:rPr>
                <w:b/>
                <w:bCs/>
                <w:sz w:val="18"/>
                <w:lang w:val="es-CO"/>
              </w:rPr>
              <w:t>Valor unitario [$COP]</w:t>
            </w:r>
          </w:p>
        </w:tc>
        <w:tc>
          <w:tcPr>
            <w:tcW w:w="939" w:type="dxa"/>
            <w:tcBorders>
              <w:bottom w:val="single" w:sz="4" w:space="0" w:color="808080" w:themeColor="background1" w:themeShade="80"/>
            </w:tcBorders>
            <w:shd w:val="clear" w:color="auto" w:fill="auto"/>
            <w:noWrap/>
            <w:vAlign w:val="center"/>
            <w:hideMark/>
          </w:tcPr>
          <w:p w14:paraId="617EC4EE" w14:textId="77777777" w:rsidR="00AD7D94" w:rsidRPr="00DF79BB" w:rsidRDefault="00AD7D94" w:rsidP="007068C4">
            <w:pPr>
              <w:spacing w:after="0"/>
              <w:rPr>
                <w:b/>
                <w:bCs/>
                <w:sz w:val="18"/>
                <w:lang w:val="es-CO"/>
              </w:rPr>
            </w:pPr>
            <w:r w:rsidRPr="00DF79BB">
              <w:rPr>
                <w:b/>
                <w:bCs/>
                <w:sz w:val="18"/>
                <w:lang w:val="es-CO"/>
              </w:rPr>
              <w:t>Cantidad</w:t>
            </w:r>
          </w:p>
        </w:tc>
        <w:tc>
          <w:tcPr>
            <w:tcW w:w="1816" w:type="dxa"/>
            <w:tcBorders>
              <w:bottom w:val="single" w:sz="4" w:space="0" w:color="808080" w:themeColor="background1" w:themeShade="80"/>
            </w:tcBorders>
            <w:shd w:val="clear" w:color="auto" w:fill="auto"/>
            <w:noWrap/>
            <w:vAlign w:val="center"/>
            <w:hideMark/>
          </w:tcPr>
          <w:p w14:paraId="5755D0F4" w14:textId="1E11079A" w:rsidR="00AD7D94" w:rsidRPr="00DF79BB" w:rsidRDefault="00AD7D94" w:rsidP="007068C4">
            <w:pPr>
              <w:spacing w:after="0"/>
              <w:rPr>
                <w:b/>
                <w:bCs/>
                <w:sz w:val="18"/>
                <w:lang w:val="es-CO"/>
              </w:rPr>
            </w:pPr>
            <w:r w:rsidRPr="00DF79BB">
              <w:rPr>
                <w:b/>
                <w:bCs/>
                <w:sz w:val="18"/>
                <w:lang w:val="es-CO"/>
              </w:rPr>
              <w:t xml:space="preserve">Valor </w:t>
            </w:r>
            <w:r w:rsidR="00011823" w:rsidRPr="00DF79BB">
              <w:rPr>
                <w:b/>
                <w:bCs/>
                <w:sz w:val="18"/>
                <w:lang w:val="es-CO"/>
              </w:rPr>
              <w:t>total de inversión</w:t>
            </w:r>
            <w:r w:rsidRPr="00DF79BB">
              <w:rPr>
                <w:b/>
                <w:bCs/>
                <w:sz w:val="18"/>
                <w:lang w:val="es-CO"/>
              </w:rPr>
              <w:t xml:space="preserve"> [$COP]</w:t>
            </w:r>
          </w:p>
        </w:tc>
      </w:tr>
      <w:tr w:rsidR="00AD7D94" w:rsidRPr="00DF79BB" w14:paraId="44475B0C" w14:textId="77777777" w:rsidTr="00DF79BB">
        <w:trPr>
          <w:trHeight w:val="567"/>
          <w:jc w:val="center"/>
        </w:trPr>
        <w:tc>
          <w:tcPr>
            <w:tcW w:w="2135" w:type="dxa"/>
            <w:tcBorders>
              <w:top w:val="single" w:sz="4" w:space="0" w:color="808080" w:themeColor="background1" w:themeShade="80"/>
            </w:tcBorders>
            <w:shd w:val="clear" w:color="auto" w:fill="auto"/>
            <w:noWrap/>
            <w:vAlign w:val="center"/>
            <w:hideMark/>
          </w:tcPr>
          <w:p w14:paraId="6DDBFC92" w14:textId="77777777" w:rsidR="00AD7D94" w:rsidRPr="00DF79BB" w:rsidRDefault="00AD7D94" w:rsidP="007068C4">
            <w:pPr>
              <w:spacing w:after="0"/>
              <w:rPr>
                <w:sz w:val="18"/>
                <w:lang w:val="es-CO"/>
              </w:rPr>
            </w:pPr>
            <w:r w:rsidRPr="00DF79BB">
              <w:rPr>
                <w:sz w:val="18"/>
                <w:lang w:val="es-CO"/>
              </w:rPr>
              <w:t>Costo de todos los motores a reemplazar</w:t>
            </w:r>
          </w:p>
        </w:tc>
        <w:tc>
          <w:tcPr>
            <w:tcW w:w="1565" w:type="dxa"/>
            <w:tcBorders>
              <w:top w:val="single" w:sz="4" w:space="0" w:color="808080" w:themeColor="background1" w:themeShade="80"/>
            </w:tcBorders>
            <w:shd w:val="clear" w:color="auto" w:fill="auto"/>
            <w:noWrap/>
            <w:vAlign w:val="center"/>
          </w:tcPr>
          <w:p w14:paraId="2B755916" w14:textId="5AADD68E" w:rsidR="00AD7D94" w:rsidRPr="00DF79BB" w:rsidRDefault="00AD7D94" w:rsidP="007068C4">
            <w:pPr>
              <w:spacing w:after="0"/>
              <w:rPr>
                <w:sz w:val="18"/>
                <w:lang w:val="es-CO"/>
              </w:rPr>
            </w:pPr>
            <w:r w:rsidRPr="00DF79BB">
              <w:rPr>
                <w:sz w:val="18"/>
                <w:lang w:val="es-CO"/>
              </w:rPr>
              <w:t>$ 126.115.770</w:t>
            </w:r>
          </w:p>
        </w:tc>
        <w:tc>
          <w:tcPr>
            <w:tcW w:w="939" w:type="dxa"/>
            <w:tcBorders>
              <w:top w:val="single" w:sz="4" w:space="0" w:color="808080" w:themeColor="background1" w:themeShade="80"/>
            </w:tcBorders>
            <w:shd w:val="clear" w:color="auto" w:fill="auto"/>
            <w:noWrap/>
            <w:vAlign w:val="center"/>
            <w:hideMark/>
          </w:tcPr>
          <w:p w14:paraId="4FE77822" w14:textId="77777777" w:rsidR="00AD7D94" w:rsidRPr="00DF79BB" w:rsidRDefault="00AD7D94" w:rsidP="007068C4">
            <w:pPr>
              <w:spacing w:after="0"/>
              <w:rPr>
                <w:sz w:val="18"/>
                <w:lang w:val="es-CO"/>
              </w:rPr>
            </w:pPr>
            <w:r w:rsidRPr="00DF79BB">
              <w:rPr>
                <w:sz w:val="18"/>
                <w:lang w:val="es-CO"/>
              </w:rPr>
              <w:t>1,0</w:t>
            </w:r>
          </w:p>
        </w:tc>
        <w:tc>
          <w:tcPr>
            <w:tcW w:w="1816" w:type="dxa"/>
            <w:tcBorders>
              <w:top w:val="single" w:sz="4" w:space="0" w:color="808080" w:themeColor="background1" w:themeShade="80"/>
            </w:tcBorders>
            <w:shd w:val="clear" w:color="auto" w:fill="auto"/>
            <w:noWrap/>
            <w:vAlign w:val="center"/>
            <w:hideMark/>
          </w:tcPr>
          <w:p w14:paraId="7DF893B4" w14:textId="3C1A9C4E" w:rsidR="00AD7D94" w:rsidRPr="00DF79BB" w:rsidRDefault="00AD7D94" w:rsidP="007068C4">
            <w:pPr>
              <w:spacing w:after="0"/>
              <w:rPr>
                <w:sz w:val="18"/>
                <w:lang w:val="es-CO"/>
              </w:rPr>
            </w:pPr>
            <w:r w:rsidRPr="00DF79BB">
              <w:rPr>
                <w:sz w:val="18"/>
                <w:lang w:val="es-CO"/>
              </w:rPr>
              <w:t>$ 126.115.770</w:t>
            </w:r>
          </w:p>
        </w:tc>
      </w:tr>
      <w:tr w:rsidR="00AD7D94" w:rsidRPr="00DF79BB" w14:paraId="58794E3A" w14:textId="77777777" w:rsidTr="00DF79BB">
        <w:trPr>
          <w:trHeight w:val="567"/>
          <w:jc w:val="center"/>
        </w:trPr>
        <w:tc>
          <w:tcPr>
            <w:tcW w:w="2135" w:type="dxa"/>
            <w:shd w:val="clear" w:color="auto" w:fill="auto"/>
            <w:noWrap/>
            <w:vAlign w:val="center"/>
            <w:hideMark/>
          </w:tcPr>
          <w:p w14:paraId="007CC28A" w14:textId="77777777" w:rsidR="00AD7D94" w:rsidRPr="00DF79BB" w:rsidRDefault="00AD7D94" w:rsidP="007068C4">
            <w:pPr>
              <w:spacing w:after="0"/>
              <w:rPr>
                <w:sz w:val="18"/>
                <w:lang w:val="es-CO"/>
              </w:rPr>
            </w:pPr>
            <w:r w:rsidRPr="00DF79BB">
              <w:rPr>
                <w:sz w:val="18"/>
                <w:lang w:val="es-CO"/>
              </w:rPr>
              <w:t>Costo de instalación y materiales requeridos.</w:t>
            </w:r>
          </w:p>
        </w:tc>
        <w:tc>
          <w:tcPr>
            <w:tcW w:w="1565" w:type="dxa"/>
            <w:shd w:val="clear" w:color="auto" w:fill="auto"/>
            <w:noWrap/>
            <w:vAlign w:val="center"/>
            <w:hideMark/>
          </w:tcPr>
          <w:p w14:paraId="4D3FE02E" w14:textId="0C0E180C" w:rsidR="00AD7D94" w:rsidRPr="00DF79BB" w:rsidRDefault="00AD7D94" w:rsidP="007068C4">
            <w:pPr>
              <w:spacing w:after="0"/>
              <w:rPr>
                <w:sz w:val="18"/>
                <w:lang w:val="es-CO"/>
              </w:rPr>
            </w:pPr>
            <w:r w:rsidRPr="00DF79BB">
              <w:rPr>
                <w:sz w:val="18"/>
                <w:lang w:val="es-CO"/>
              </w:rPr>
              <w:t>$ 12.611.577</w:t>
            </w:r>
          </w:p>
        </w:tc>
        <w:tc>
          <w:tcPr>
            <w:tcW w:w="939" w:type="dxa"/>
            <w:shd w:val="clear" w:color="auto" w:fill="auto"/>
            <w:noWrap/>
            <w:vAlign w:val="center"/>
            <w:hideMark/>
          </w:tcPr>
          <w:p w14:paraId="26881975" w14:textId="77777777" w:rsidR="00AD7D94" w:rsidRPr="00DF79BB" w:rsidRDefault="00AD7D94" w:rsidP="007068C4">
            <w:pPr>
              <w:spacing w:after="0"/>
              <w:rPr>
                <w:sz w:val="18"/>
                <w:lang w:val="es-CO"/>
              </w:rPr>
            </w:pPr>
            <w:r w:rsidRPr="00DF79BB">
              <w:rPr>
                <w:sz w:val="18"/>
                <w:lang w:val="es-CO"/>
              </w:rPr>
              <w:t>1,0</w:t>
            </w:r>
          </w:p>
        </w:tc>
        <w:tc>
          <w:tcPr>
            <w:tcW w:w="1816" w:type="dxa"/>
            <w:shd w:val="clear" w:color="auto" w:fill="auto"/>
            <w:noWrap/>
            <w:vAlign w:val="center"/>
            <w:hideMark/>
          </w:tcPr>
          <w:p w14:paraId="4E456D27" w14:textId="439512CF" w:rsidR="00AD7D94" w:rsidRPr="00DF79BB" w:rsidRDefault="00AD7D94" w:rsidP="007068C4">
            <w:pPr>
              <w:spacing w:after="0"/>
              <w:rPr>
                <w:sz w:val="18"/>
                <w:lang w:val="es-CO"/>
              </w:rPr>
            </w:pPr>
            <w:r w:rsidRPr="00DF79BB">
              <w:rPr>
                <w:sz w:val="18"/>
                <w:lang w:val="es-CO"/>
              </w:rPr>
              <w:t>$ 12.611.577</w:t>
            </w:r>
          </w:p>
        </w:tc>
      </w:tr>
      <w:tr w:rsidR="00AD7D94" w:rsidRPr="00DF79BB" w14:paraId="7F451AD4" w14:textId="77777777" w:rsidTr="00DF79BB">
        <w:trPr>
          <w:trHeight w:val="567"/>
          <w:jc w:val="center"/>
        </w:trPr>
        <w:tc>
          <w:tcPr>
            <w:tcW w:w="2135" w:type="dxa"/>
            <w:tcBorders>
              <w:bottom w:val="single" w:sz="4" w:space="0" w:color="auto"/>
            </w:tcBorders>
            <w:shd w:val="clear" w:color="auto" w:fill="auto"/>
            <w:noWrap/>
            <w:vAlign w:val="center"/>
          </w:tcPr>
          <w:p w14:paraId="40BAF7D6" w14:textId="77777777" w:rsidR="00AD7D94" w:rsidRPr="00DF79BB" w:rsidRDefault="00AD7D94" w:rsidP="007068C4">
            <w:pPr>
              <w:spacing w:after="0"/>
              <w:rPr>
                <w:sz w:val="18"/>
                <w:lang w:val="es-CO"/>
              </w:rPr>
            </w:pPr>
            <w:r w:rsidRPr="00DF79BB">
              <w:rPr>
                <w:sz w:val="18"/>
                <w:lang w:val="es-CO"/>
              </w:rPr>
              <w:t>Total</w:t>
            </w:r>
          </w:p>
        </w:tc>
        <w:tc>
          <w:tcPr>
            <w:tcW w:w="1565" w:type="dxa"/>
            <w:tcBorders>
              <w:bottom w:val="single" w:sz="4" w:space="0" w:color="auto"/>
            </w:tcBorders>
            <w:shd w:val="clear" w:color="auto" w:fill="auto"/>
            <w:noWrap/>
            <w:vAlign w:val="center"/>
          </w:tcPr>
          <w:p w14:paraId="5FC2B4BE" w14:textId="77777777" w:rsidR="00AD7D94" w:rsidRPr="00DF79BB" w:rsidRDefault="00AD7D94" w:rsidP="007068C4">
            <w:pPr>
              <w:spacing w:after="0"/>
              <w:rPr>
                <w:sz w:val="18"/>
                <w:lang w:val="es-CO"/>
              </w:rPr>
            </w:pPr>
            <w:r w:rsidRPr="00DF79BB">
              <w:rPr>
                <w:sz w:val="18"/>
                <w:lang w:val="es-CO"/>
              </w:rPr>
              <w:t> </w:t>
            </w:r>
          </w:p>
        </w:tc>
        <w:tc>
          <w:tcPr>
            <w:tcW w:w="939" w:type="dxa"/>
            <w:tcBorders>
              <w:bottom w:val="single" w:sz="4" w:space="0" w:color="auto"/>
            </w:tcBorders>
            <w:shd w:val="clear" w:color="auto" w:fill="auto"/>
            <w:noWrap/>
            <w:vAlign w:val="center"/>
          </w:tcPr>
          <w:p w14:paraId="4B9CBB5C" w14:textId="77777777" w:rsidR="00AD7D94" w:rsidRPr="00DF79BB" w:rsidRDefault="00AD7D94" w:rsidP="007068C4">
            <w:pPr>
              <w:spacing w:after="0"/>
              <w:rPr>
                <w:sz w:val="18"/>
                <w:lang w:val="es-CO"/>
              </w:rPr>
            </w:pPr>
            <w:r w:rsidRPr="00DF79BB">
              <w:rPr>
                <w:sz w:val="18"/>
                <w:lang w:val="es-CO"/>
              </w:rPr>
              <w:t> </w:t>
            </w:r>
          </w:p>
        </w:tc>
        <w:tc>
          <w:tcPr>
            <w:tcW w:w="1816" w:type="dxa"/>
            <w:tcBorders>
              <w:bottom w:val="single" w:sz="4" w:space="0" w:color="auto"/>
            </w:tcBorders>
            <w:shd w:val="clear" w:color="auto" w:fill="auto"/>
            <w:noWrap/>
            <w:vAlign w:val="center"/>
          </w:tcPr>
          <w:p w14:paraId="56CC8632" w14:textId="4E0396A1" w:rsidR="00AD7D94" w:rsidRPr="00DF79BB" w:rsidRDefault="00AD7D94" w:rsidP="007068C4">
            <w:pPr>
              <w:spacing w:after="0"/>
              <w:rPr>
                <w:sz w:val="18"/>
                <w:lang w:val="es-CO"/>
              </w:rPr>
            </w:pPr>
            <w:r w:rsidRPr="00DF79BB">
              <w:rPr>
                <w:sz w:val="18"/>
                <w:lang w:val="es-CO"/>
              </w:rPr>
              <w:t>$ 138.727.347</w:t>
            </w:r>
          </w:p>
        </w:tc>
      </w:tr>
    </w:tbl>
    <w:p w14:paraId="68C5A12F" w14:textId="77777777" w:rsidR="007A19FF" w:rsidRPr="00DF79BB" w:rsidRDefault="007A19FF" w:rsidP="0021413F">
      <w:pPr>
        <w:rPr>
          <w:sz w:val="22"/>
          <w:szCs w:val="22"/>
          <w:lang w:val="es-CO"/>
        </w:rPr>
      </w:pPr>
    </w:p>
    <w:p w14:paraId="28ED91D0" w14:textId="19EAAB41" w:rsidR="0021413F" w:rsidRPr="00DF79BB" w:rsidRDefault="0021413F" w:rsidP="0021413F">
      <w:pPr>
        <w:rPr>
          <w:b/>
          <w:i/>
          <w:iCs/>
          <w:lang w:val="es-CO"/>
        </w:rPr>
      </w:pPr>
      <w:r w:rsidRPr="00DF79BB">
        <w:rPr>
          <w:b/>
          <w:i/>
          <w:iCs/>
          <w:lang w:val="es-CO"/>
        </w:rPr>
        <w:t xml:space="preserve">Evaluación de la </w:t>
      </w:r>
      <w:r w:rsidR="00D30157" w:rsidRPr="00DF79BB">
        <w:rPr>
          <w:b/>
          <w:i/>
          <w:iCs/>
          <w:lang w:val="es-CO"/>
        </w:rPr>
        <w:t>medida de eficiencia energética</w:t>
      </w:r>
    </w:p>
    <w:p w14:paraId="4D8549F0" w14:textId="66B4078B" w:rsidR="00C16B3B" w:rsidRPr="00DF79BB" w:rsidRDefault="00733E6E" w:rsidP="00AD7D94">
      <w:pPr>
        <w:rPr>
          <w:szCs w:val="22"/>
          <w:lang w:val="es-CO"/>
        </w:rPr>
      </w:pPr>
      <w:r w:rsidRPr="00DF79BB">
        <w:rPr>
          <w:szCs w:val="22"/>
          <w:lang w:val="es-CO"/>
        </w:rPr>
        <w:t>En la</w:t>
      </w:r>
      <w:r w:rsidR="003159C3" w:rsidRPr="00DF79BB">
        <w:rPr>
          <w:szCs w:val="22"/>
          <w:lang w:val="es-CO"/>
        </w:rPr>
        <w:t xml:space="preserve"> siguiente tabla </w:t>
      </w:r>
      <w:r w:rsidR="00AD7D94" w:rsidRPr="00DF79BB">
        <w:rPr>
          <w:szCs w:val="22"/>
          <w:lang w:val="es-CO"/>
        </w:rPr>
        <w:t xml:space="preserve">se resumen los </w:t>
      </w:r>
      <w:r w:rsidR="00EE0CC9" w:rsidRPr="00DF79BB">
        <w:rPr>
          <w:szCs w:val="22"/>
          <w:lang w:val="es-CO"/>
        </w:rPr>
        <w:t>r</w:t>
      </w:r>
      <w:r w:rsidR="000E730D" w:rsidRPr="00DF79BB">
        <w:rPr>
          <w:szCs w:val="22"/>
          <w:lang w:val="es-CO"/>
        </w:rPr>
        <w:t>esultados de la evaluación</w:t>
      </w:r>
      <w:r w:rsidR="00AD7D94" w:rsidRPr="00DF79BB">
        <w:rPr>
          <w:szCs w:val="22"/>
          <w:lang w:val="es-CO"/>
        </w:rPr>
        <w:t xml:space="preserve"> de la </w:t>
      </w:r>
      <w:r w:rsidR="00D95716" w:rsidRPr="00DF79BB">
        <w:rPr>
          <w:szCs w:val="22"/>
          <w:lang w:val="es-CO"/>
        </w:rPr>
        <w:t>medida</w:t>
      </w:r>
      <w:r w:rsidR="00AD7D94" w:rsidRPr="00DF79BB">
        <w:rPr>
          <w:szCs w:val="22"/>
          <w:lang w:val="es-CO"/>
        </w:rPr>
        <w:t xml:space="preserve"> más los indicadores en ahorro</w:t>
      </w:r>
      <w:r w:rsidR="007068C4" w:rsidRPr="00DF79BB">
        <w:rPr>
          <w:szCs w:val="22"/>
          <w:lang w:val="es-CO"/>
        </w:rPr>
        <w:t xml:space="preserve"> energético y reducción de GEI.</w:t>
      </w:r>
    </w:p>
    <w:p w14:paraId="769C7249" w14:textId="7D9E457E" w:rsidR="003159C3" w:rsidRPr="00DF79BB" w:rsidRDefault="003159C3"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27</w:t>
      </w:r>
      <w:r w:rsidRPr="00DF79BB">
        <w:rPr>
          <w:b/>
          <w:i w:val="0"/>
          <w:color w:val="auto"/>
          <w:lang w:val="es-CO"/>
        </w:rPr>
        <w:fldChar w:fldCharType="end"/>
      </w:r>
      <w:r w:rsidRPr="00DF79BB">
        <w:rPr>
          <w:b/>
          <w:i w:val="0"/>
          <w:color w:val="auto"/>
          <w:lang w:val="es-CO"/>
        </w:rPr>
        <w:t>. Indicadores económicos para ECM-9</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DF79BB" w14:paraId="4A926384" w14:textId="77777777" w:rsidTr="00DF79BB">
        <w:trPr>
          <w:trHeight w:val="261"/>
          <w:jc w:val="center"/>
        </w:trPr>
        <w:tc>
          <w:tcPr>
            <w:tcW w:w="6397" w:type="dxa"/>
            <w:gridSpan w:val="3"/>
            <w:shd w:val="clear" w:color="auto" w:fill="00B050"/>
            <w:noWrap/>
            <w:vAlign w:val="center"/>
            <w:hideMark/>
          </w:tcPr>
          <w:p w14:paraId="1E0BED11" w14:textId="68F38B7F" w:rsidR="00AD7D94" w:rsidRPr="00DF79BB" w:rsidRDefault="000E730D" w:rsidP="003159C3">
            <w:pPr>
              <w:spacing w:after="0"/>
              <w:rPr>
                <w:bCs/>
                <w:sz w:val="18"/>
                <w:lang w:val="es-CO"/>
              </w:rPr>
            </w:pPr>
            <w:r w:rsidRPr="00DF79BB">
              <w:rPr>
                <w:bCs/>
                <w:color w:val="FFFFFF" w:themeColor="background1"/>
                <w:sz w:val="18"/>
                <w:lang w:val="es-CO"/>
              </w:rPr>
              <w:t>Resultados de la evaluación</w:t>
            </w:r>
          </w:p>
        </w:tc>
      </w:tr>
      <w:tr w:rsidR="00AD7D94" w:rsidRPr="00DF79BB" w14:paraId="34F99C49" w14:textId="77777777" w:rsidTr="00DF79BB">
        <w:trPr>
          <w:trHeight w:val="261"/>
          <w:jc w:val="center"/>
        </w:trPr>
        <w:tc>
          <w:tcPr>
            <w:tcW w:w="2520" w:type="dxa"/>
            <w:tcBorders>
              <w:bottom w:val="single" w:sz="4" w:space="0" w:color="808080" w:themeColor="background1" w:themeShade="80"/>
            </w:tcBorders>
            <w:shd w:val="clear" w:color="auto" w:fill="auto"/>
            <w:noWrap/>
            <w:vAlign w:val="center"/>
          </w:tcPr>
          <w:p w14:paraId="6D009D96" w14:textId="77777777" w:rsidR="00AD7D94" w:rsidRPr="00DF79BB" w:rsidRDefault="00AD7D94" w:rsidP="009D1856">
            <w:pPr>
              <w:spacing w:after="0"/>
              <w:rPr>
                <w:b/>
                <w:bCs/>
                <w:sz w:val="18"/>
                <w:lang w:val="es-CO"/>
              </w:rPr>
            </w:pPr>
            <w:r w:rsidRPr="00DF79BB">
              <w:rPr>
                <w:b/>
                <w:bCs/>
                <w:sz w:val="18"/>
                <w:lang w:val="es-CO"/>
              </w:rPr>
              <w:t>Indicador</w:t>
            </w:r>
          </w:p>
        </w:tc>
        <w:tc>
          <w:tcPr>
            <w:tcW w:w="2016" w:type="dxa"/>
            <w:tcBorders>
              <w:bottom w:val="single" w:sz="4" w:space="0" w:color="808080" w:themeColor="background1" w:themeShade="80"/>
            </w:tcBorders>
            <w:shd w:val="clear" w:color="auto" w:fill="auto"/>
            <w:noWrap/>
            <w:vAlign w:val="center"/>
          </w:tcPr>
          <w:p w14:paraId="4BAA6D24" w14:textId="77777777" w:rsidR="00AD7D94" w:rsidRPr="00DF79BB" w:rsidRDefault="00AD7D94" w:rsidP="009D1856">
            <w:pPr>
              <w:spacing w:after="0"/>
              <w:rPr>
                <w:b/>
                <w:bCs/>
                <w:sz w:val="18"/>
                <w:lang w:val="es-CO"/>
              </w:rPr>
            </w:pPr>
            <w:r w:rsidRPr="00DF79BB">
              <w:rPr>
                <w:b/>
                <w:bCs/>
                <w:sz w:val="18"/>
                <w:lang w:val="es-CO"/>
              </w:rPr>
              <w:t>Magnitud</w:t>
            </w:r>
          </w:p>
        </w:tc>
        <w:tc>
          <w:tcPr>
            <w:tcW w:w="1861" w:type="dxa"/>
            <w:tcBorders>
              <w:bottom w:val="single" w:sz="4" w:space="0" w:color="808080" w:themeColor="background1" w:themeShade="80"/>
            </w:tcBorders>
            <w:shd w:val="clear" w:color="auto" w:fill="auto"/>
            <w:noWrap/>
            <w:vAlign w:val="center"/>
          </w:tcPr>
          <w:p w14:paraId="6429DC69" w14:textId="77777777" w:rsidR="00AD7D94" w:rsidRPr="00DF79BB" w:rsidRDefault="00AD7D94" w:rsidP="009D1856">
            <w:pPr>
              <w:spacing w:after="0"/>
              <w:rPr>
                <w:b/>
                <w:bCs/>
                <w:sz w:val="18"/>
                <w:lang w:val="es-CO"/>
              </w:rPr>
            </w:pPr>
            <w:r w:rsidRPr="00DF79BB">
              <w:rPr>
                <w:b/>
                <w:bCs/>
                <w:sz w:val="18"/>
                <w:lang w:val="es-CO"/>
              </w:rPr>
              <w:t>Unidades</w:t>
            </w:r>
          </w:p>
        </w:tc>
      </w:tr>
      <w:tr w:rsidR="0029671D" w:rsidRPr="00DF79BB" w14:paraId="375B1BF3" w14:textId="77777777" w:rsidTr="00DF79BB">
        <w:trPr>
          <w:trHeight w:val="261"/>
          <w:jc w:val="center"/>
        </w:trPr>
        <w:tc>
          <w:tcPr>
            <w:tcW w:w="2520" w:type="dxa"/>
            <w:tcBorders>
              <w:top w:val="single" w:sz="4" w:space="0" w:color="808080" w:themeColor="background1" w:themeShade="80"/>
            </w:tcBorders>
            <w:shd w:val="clear" w:color="auto" w:fill="auto"/>
            <w:noWrap/>
            <w:vAlign w:val="center"/>
          </w:tcPr>
          <w:p w14:paraId="66ED64D3" w14:textId="623B75A7" w:rsidR="0029671D" w:rsidRPr="00DF79BB" w:rsidRDefault="0029671D" w:rsidP="0029671D">
            <w:pPr>
              <w:spacing w:after="0"/>
              <w:rPr>
                <w:sz w:val="18"/>
                <w:lang w:val="es-CO"/>
              </w:rPr>
            </w:pPr>
            <w:r w:rsidRPr="00DF79BB">
              <w:rPr>
                <w:sz w:val="18"/>
                <w:lang w:val="es-CO"/>
              </w:rPr>
              <w:t>Ahorro anual de energía eléctrica</w:t>
            </w:r>
          </w:p>
        </w:tc>
        <w:tc>
          <w:tcPr>
            <w:tcW w:w="2016" w:type="dxa"/>
            <w:tcBorders>
              <w:top w:val="single" w:sz="4" w:space="0" w:color="808080" w:themeColor="background1" w:themeShade="80"/>
            </w:tcBorders>
            <w:shd w:val="clear" w:color="auto" w:fill="auto"/>
            <w:noWrap/>
            <w:vAlign w:val="center"/>
          </w:tcPr>
          <w:p w14:paraId="3C41D75B" w14:textId="1E1D84CD" w:rsidR="0029671D" w:rsidRPr="00DF79BB" w:rsidRDefault="009D1EB3" w:rsidP="0029671D">
            <w:pPr>
              <w:spacing w:after="0"/>
              <w:rPr>
                <w:sz w:val="18"/>
                <w:lang w:val="es-CO"/>
              </w:rPr>
            </w:pPr>
            <w:r w:rsidRPr="00DF79BB">
              <w:rPr>
                <w:sz w:val="18"/>
                <w:lang w:val="es-CO"/>
              </w:rPr>
              <w:t>20.598</w:t>
            </w:r>
          </w:p>
        </w:tc>
        <w:tc>
          <w:tcPr>
            <w:tcW w:w="1861" w:type="dxa"/>
            <w:tcBorders>
              <w:top w:val="single" w:sz="4" w:space="0" w:color="808080" w:themeColor="background1" w:themeShade="80"/>
            </w:tcBorders>
            <w:shd w:val="clear" w:color="auto" w:fill="auto"/>
            <w:noWrap/>
            <w:vAlign w:val="center"/>
          </w:tcPr>
          <w:p w14:paraId="44EF9CB1" w14:textId="6D7C6CFC" w:rsidR="0029671D" w:rsidRPr="00DF79BB" w:rsidRDefault="0029671D" w:rsidP="0029671D">
            <w:pPr>
              <w:spacing w:after="0"/>
              <w:rPr>
                <w:sz w:val="18"/>
                <w:lang w:val="es-CO"/>
              </w:rPr>
            </w:pPr>
            <w:r w:rsidRPr="00DF79BB">
              <w:rPr>
                <w:sz w:val="18"/>
                <w:lang w:val="es-CO"/>
              </w:rPr>
              <w:t>[</w:t>
            </w:r>
            <w:r w:rsidR="009D1EB3" w:rsidRPr="00DF79BB">
              <w:rPr>
                <w:sz w:val="18"/>
                <w:lang w:val="es-CO"/>
              </w:rPr>
              <w:t>kWh</w:t>
            </w:r>
            <w:r w:rsidRPr="00DF79BB">
              <w:rPr>
                <w:sz w:val="18"/>
                <w:lang w:val="es-CO"/>
              </w:rPr>
              <w:t>/año]</w:t>
            </w:r>
          </w:p>
        </w:tc>
      </w:tr>
      <w:tr w:rsidR="0029671D" w:rsidRPr="00DF79BB" w14:paraId="064CAFF3" w14:textId="77777777" w:rsidTr="00DF79BB">
        <w:trPr>
          <w:trHeight w:val="261"/>
          <w:jc w:val="center"/>
        </w:trPr>
        <w:tc>
          <w:tcPr>
            <w:tcW w:w="2520" w:type="dxa"/>
            <w:shd w:val="clear" w:color="auto" w:fill="auto"/>
            <w:noWrap/>
            <w:vAlign w:val="center"/>
          </w:tcPr>
          <w:p w14:paraId="35C58804" w14:textId="497228BC" w:rsidR="0029671D" w:rsidRPr="00DF79BB" w:rsidRDefault="0029671D" w:rsidP="0029671D">
            <w:pPr>
              <w:spacing w:after="0"/>
              <w:rPr>
                <w:sz w:val="18"/>
                <w:lang w:val="es-CO"/>
              </w:rPr>
            </w:pPr>
            <w:r w:rsidRPr="00DF79BB">
              <w:rPr>
                <w:sz w:val="18"/>
                <w:lang w:val="es-CO"/>
              </w:rPr>
              <w:t>Ahorro anual de dinero</w:t>
            </w:r>
          </w:p>
        </w:tc>
        <w:tc>
          <w:tcPr>
            <w:tcW w:w="2016" w:type="dxa"/>
            <w:shd w:val="clear" w:color="auto" w:fill="auto"/>
            <w:noWrap/>
            <w:vAlign w:val="center"/>
          </w:tcPr>
          <w:p w14:paraId="75FFDB37" w14:textId="06A599B0" w:rsidR="0029671D" w:rsidRPr="00DF79BB" w:rsidRDefault="0029671D" w:rsidP="0029671D">
            <w:pPr>
              <w:spacing w:after="0"/>
              <w:rPr>
                <w:sz w:val="18"/>
                <w:lang w:val="es-CO"/>
              </w:rPr>
            </w:pPr>
            <w:r w:rsidRPr="00DF79BB">
              <w:rPr>
                <w:sz w:val="18"/>
                <w:lang w:val="es-CO"/>
              </w:rPr>
              <w:t>$ 13.053.891</w:t>
            </w:r>
          </w:p>
        </w:tc>
        <w:tc>
          <w:tcPr>
            <w:tcW w:w="1861" w:type="dxa"/>
            <w:shd w:val="clear" w:color="auto" w:fill="auto"/>
            <w:noWrap/>
            <w:vAlign w:val="center"/>
          </w:tcPr>
          <w:p w14:paraId="7389BE0B" w14:textId="1A059C5A" w:rsidR="0029671D" w:rsidRPr="00DF79BB" w:rsidRDefault="0029671D" w:rsidP="0029671D">
            <w:pPr>
              <w:spacing w:after="0"/>
              <w:rPr>
                <w:sz w:val="18"/>
                <w:lang w:val="es-CO"/>
              </w:rPr>
            </w:pPr>
            <w:r w:rsidRPr="00DF79BB">
              <w:rPr>
                <w:sz w:val="18"/>
                <w:lang w:val="es-CO"/>
              </w:rPr>
              <w:t>[$COP/año]</w:t>
            </w:r>
          </w:p>
        </w:tc>
      </w:tr>
      <w:tr w:rsidR="0029671D" w:rsidRPr="00DF79BB" w14:paraId="609D36F2" w14:textId="77777777" w:rsidTr="00DF79BB">
        <w:trPr>
          <w:trHeight w:val="261"/>
          <w:jc w:val="center"/>
        </w:trPr>
        <w:tc>
          <w:tcPr>
            <w:tcW w:w="2520" w:type="dxa"/>
            <w:shd w:val="clear" w:color="auto" w:fill="auto"/>
            <w:noWrap/>
            <w:vAlign w:val="center"/>
          </w:tcPr>
          <w:p w14:paraId="3D4C1776" w14:textId="596DE872" w:rsidR="0029671D" w:rsidRPr="00DF79BB" w:rsidRDefault="0029671D" w:rsidP="0029671D">
            <w:pPr>
              <w:spacing w:after="0"/>
              <w:rPr>
                <w:sz w:val="18"/>
                <w:lang w:val="es-CO"/>
              </w:rPr>
            </w:pPr>
            <w:r w:rsidRPr="00DF79BB">
              <w:rPr>
                <w:sz w:val="18"/>
                <w:lang w:val="es-CO"/>
              </w:rPr>
              <w:t>Ahorro porcentual respecto al consumo de energía eléctrica</w:t>
            </w:r>
          </w:p>
        </w:tc>
        <w:tc>
          <w:tcPr>
            <w:tcW w:w="2016" w:type="dxa"/>
            <w:shd w:val="clear" w:color="auto" w:fill="auto"/>
            <w:noWrap/>
            <w:vAlign w:val="center"/>
          </w:tcPr>
          <w:p w14:paraId="2B2CF012" w14:textId="77777777" w:rsidR="0029671D" w:rsidRPr="00DF79BB" w:rsidRDefault="0029671D" w:rsidP="0029671D">
            <w:pPr>
              <w:spacing w:after="0"/>
              <w:rPr>
                <w:sz w:val="18"/>
                <w:lang w:val="es-CO"/>
              </w:rPr>
            </w:pPr>
            <w:r w:rsidRPr="00DF79BB">
              <w:rPr>
                <w:sz w:val="18"/>
                <w:lang w:val="es-CO"/>
              </w:rPr>
              <w:t>1,0</w:t>
            </w:r>
          </w:p>
        </w:tc>
        <w:tc>
          <w:tcPr>
            <w:tcW w:w="1861" w:type="dxa"/>
            <w:shd w:val="clear" w:color="auto" w:fill="auto"/>
            <w:noWrap/>
            <w:vAlign w:val="center"/>
          </w:tcPr>
          <w:p w14:paraId="7602B316" w14:textId="77777777" w:rsidR="0029671D" w:rsidRPr="00DF79BB" w:rsidRDefault="0029671D" w:rsidP="0029671D">
            <w:pPr>
              <w:spacing w:after="0"/>
              <w:rPr>
                <w:sz w:val="18"/>
                <w:lang w:val="es-CO"/>
              </w:rPr>
            </w:pPr>
            <w:r w:rsidRPr="00DF79BB">
              <w:rPr>
                <w:sz w:val="18"/>
                <w:lang w:val="es-CO"/>
              </w:rPr>
              <w:t>[%]</w:t>
            </w:r>
          </w:p>
        </w:tc>
      </w:tr>
      <w:tr w:rsidR="0029671D" w:rsidRPr="00DF79BB" w14:paraId="4039CEE3" w14:textId="77777777" w:rsidTr="00DF79BB">
        <w:trPr>
          <w:trHeight w:val="283"/>
          <w:jc w:val="center"/>
        </w:trPr>
        <w:tc>
          <w:tcPr>
            <w:tcW w:w="2520" w:type="dxa"/>
            <w:shd w:val="clear" w:color="auto" w:fill="auto"/>
            <w:noWrap/>
            <w:vAlign w:val="center"/>
            <w:hideMark/>
          </w:tcPr>
          <w:p w14:paraId="0A51C7BF" w14:textId="77777777" w:rsidR="0029671D" w:rsidRPr="00DF79BB" w:rsidRDefault="0029671D" w:rsidP="0029671D">
            <w:pPr>
              <w:spacing w:after="0"/>
              <w:rPr>
                <w:sz w:val="18"/>
                <w:lang w:val="es-CO"/>
              </w:rPr>
            </w:pPr>
            <w:r w:rsidRPr="00DF79BB">
              <w:rPr>
                <w:sz w:val="18"/>
                <w:lang w:val="es-CO"/>
              </w:rPr>
              <w:t>Payback</w:t>
            </w:r>
          </w:p>
        </w:tc>
        <w:tc>
          <w:tcPr>
            <w:tcW w:w="2016" w:type="dxa"/>
            <w:shd w:val="clear" w:color="auto" w:fill="auto"/>
            <w:noWrap/>
            <w:vAlign w:val="center"/>
            <w:hideMark/>
          </w:tcPr>
          <w:p w14:paraId="7E689817" w14:textId="77777777" w:rsidR="0029671D" w:rsidRPr="00DF79BB" w:rsidRDefault="0029671D" w:rsidP="0029671D">
            <w:pPr>
              <w:spacing w:after="0"/>
              <w:rPr>
                <w:sz w:val="18"/>
                <w:lang w:val="es-CO"/>
              </w:rPr>
            </w:pPr>
            <w:r w:rsidRPr="00DF79BB">
              <w:rPr>
                <w:sz w:val="18"/>
                <w:lang w:val="es-CO"/>
              </w:rPr>
              <w:t>16,4</w:t>
            </w:r>
          </w:p>
        </w:tc>
        <w:tc>
          <w:tcPr>
            <w:tcW w:w="1861" w:type="dxa"/>
            <w:shd w:val="clear" w:color="auto" w:fill="auto"/>
            <w:noWrap/>
            <w:vAlign w:val="center"/>
            <w:hideMark/>
          </w:tcPr>
          <w:p w14:paraId="0D9FA2EB" w14:textId="77777777" w:rsidR="0029671D" w:rsidRPr="00DF79BB" w:rsidRDefault="0029671D" w:rsidP="0029671D">
            <w:pPr>
              <w:spacing w:after="0"/>
              <w:rPr>
                <w:sz w:val="18"/>
                <w:lang w:val="es-CO"/>
              </w:rPr>
            </w:pPr>
            <w:r w:rsidRPr="00DF79BB">
              <w:rPr>
                <w:sz w:val="18"/>
                <w:lang w:val="es-CO"/>
              </w:rPr>
              <w:t>[años]</w:t>
            </w:r>
          </w:p>
        </w:tc>
      </w:tr>
      <w:tr w:rsidR="0029671D" w:rsidRPr="00DF79BB" w14:paraId="0B7B60FD" w14:textId="77777777" w:rsidTr="00DF79BB">
        <w:trPr>
          <w:trHeight w:val="261"/>
          <w:jc w:val="center"/>
        </w:trPr>
        <w:tc>
          <w:tcPr>
            <w:tcW w:w="2520" w:type="dxa"/>
            <w:tcBorders>
              <w:bottom w:val="single" w:sz="4" w:space="0" w:color="auto"/>
            </w:tcBorders>
            <w:shd w:val="clear" w:color="auto" w:fill="auto"/>
            <w:noWrap/>
            <w:vAlign w:val="center"/>
            <w:hideMark/>
          </w:tcPr>
          <w:p w14:paraId="055A1215" w14:textId="77777777" w:rsidR="0029671D" w:rsidRPr="00DF79BB" w:rsidRDefault="0029671D" w:rsidP="0029671D">
            <w:pPr>
              <w:spacing w:after="0"/>
              <w:rPr>
                <w:sz w:val="18"/>
                <w:lang w:val="es-CO"/>
              </w:rPr>
            </w:pPr>
            <w:r w:rsidRPr="00DF79BB">
              <w:rPr>
                <w:sz w:val="18"/>
                <w:lang w:val="es-CO"/>
              </w:rPr>
              <w:t>Reducción de GEI</w:t>
            </w:r>
          </w:p>
        </w:tc>
        <w:tc>
          <w:tcPr>
            <w:tcW w:w="2016" w:type="dxa"/>
            <w:tcBorders>
              <w:bottom w:val="single" w:sz="4" w:space="0" w:color="auto"/>
            </w:tcBorders>
            <w:shd w:val="clear" w:color="auto" w:fill="auto"/>
            <w:noWrap/>
            <w:vAlign w:val="center"/>
            <w:hideMark/>
          </w:tcPr>
          <w:p w14:paraId="6B746D71" w14:textId="3CA0B0BF" w:rsidR="0029671D" w:rsidRPr="00DF79BB" w:rsidRDefault="00544EEA" w:rsidP="0029671D">
            <w:pPr>
              <w:spacing w:after="0"/>
              <w:rPr>
                <w:sz w:val="18"/>
                <w:lang w:val="es-CO"/>
              </w:rPr>
            </w:pPr>
            <w:r>
              <w:rPr>
                <w:sz w:val="18"/>
                <w:lang w:val="es-CO"/>
              </w:rPr>
              <w:t>8</w:t>
            </w:r>
          </w:p>
        </w:tc>
        <w:tc>
          <w:tcPr>
            <w:tcW w:w="1861" w:type="dxa"/>
            <w:tcBorders>
              <w:bottom w:val="single" w:sz="4" w:space="0" w:color="auto"/>
            </w:tcBorders>
            <w:shd w:val="clear" w:color="auto" w:fill="auto"/>
            <w:noWrap/>
            <w:vAlign w:val="center"/>
            <w:hideMark/>
          </w:tcPr>
          <w:p w14:paraId="6C9782A2" w14:textId="77777777" w:rsidR="0029671D" w:rsidRPr="00DF79BB" w:rsidRDefault="0029671D" w:rsidP="0029671D">
            <w:pPr>
              <w:spacing w:after="0"/>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5C39683E" w14:textId="77777777" w:rsidR="009D20C4" w:rsidRPr="00DF79BB" w:rsidRDefault="009D20C4" w:rsidP="009D20C4">
      <w:pPr>
        <w:rPr>
          <w:lang w:val="es-CO"/>
        </w:rPr>
      </w:pPr>
    </w:p>
    <w:p w14:paraId="5FC7D121" w14:textId="13BD3225" w:rsidR="009D1856" w:rsidRPr="00DF79BB" w:rsidRDefault="00DD2E82" w:rsidP="009D1856">
      <w:pPr>
        <w:keepNext/>
        <w:keepLines/>
        <w:pBdr>
          <w:top w:val="nil"/>
          <w:left w:val="nil"/>
          <w:bottom w:val="nil"/>
          <w:right w:val="nil"/>
          <w:between w:val="nil"/>
        </w:pBdr>
        <w:spacing w:before="240" w:after="240" w:line="276" w:lineRule="auto"/>
        <w:outlineLvl w:val="1"/>
        <w:rPr>
          <w:b/>
          <w:sz w:val="22"/>
          <w:szCs w:val="22"/>
          <w:lang w:val="es-CO"/>
        </w:rPr>
      </w:pPr>
      <w:bookmarkStart w:id="124" w:name="_Toc150273073"/>
      <w:r w:rsidRPr="00DF79BB">
        <w:rPr>
          <w:rFonts w:ascii="Barlow Condensed Medium" w:hAnsi="Barlow Condensed Medium"/>
          <w:sz w:val="36"/>
          <w:szCs w:val="36"/>
          <w:lang w:val="es-CO"/>
        </w:rPr>
        <w:t xml:space="preserve">(ECM-10) </w:t>
      </w:r>
      <w:r w:rsidR="009D1856" w:rsidRPr="00DF79BB">
        <w:rPr>
          <w:rFonts w:ascii="Barlow Condensed Medium" w:hAnsi="Barlow Condensed Medium"/>
          <w:sz w:val="36"/>
          <w:szCs w:val="36"/>
          <w:lang w:val="es-CO"/>
        </w:rPr>
        <w:t>Actualización tecnológica de bombas de agua (Variador de velocidad en bomba</w:t>
      </w:r>
      <w:r w:rsidR="007A19FF" w:rsidRPr="00DF79BB">
        <w:rPr>
          <w:rFonts w:ascii="Barlow Condensed Medium" w:hAnsi="Barlow Condensed Medium"/>
          <w:sz w:val="36"/>
          <w:szCs w:val="36"/>
          <w:lang w:val="es-CO"/>
        </w:rPr>
        <w:t>s</w:t>
      </w:r>
      <w:r w:rsidR="009D1856" w:rsidRPr="00DF79BB">
        <w:rPr>
          <w:rFonts w:ascii="Barlow Condensed Medium" w:hAnsi="Barlow Condensed Medium"/>
          <w:sz w:val="36"/>
          <w:szCs w:val="36"/>
          <w:lang w:val="es-CO"/>
        </w:rPr>
        <w:t>)</w:t>
      </w:r>
      <w:bookmarkEnd w:id="124"/>
      <w:r w:rsidR="009D1856" w:rsidRPr="00DF79BB">
        <w:rPr>
          <w:rFonts w:ascii="Barlow Condensed Medium" w:hAnsi="Barlow Condensed Medium"/>
          <w:sz w:val="36"/>
          <w:szCs w:val="36"/>
          <w:lang w:val="es-CO"/>
        </w:rPr>
        <w:t xml:space="preserve"> </w:t>
      </w:r>
    </w:p>
    <w:p w14:paraId="7DA403FA" w14:textId="77777777" w:rsidR="00AD7D94" w:rsidRPr="00DF79BB" w:rsidRDefault="00AD7D94" w:rsidP="00AD7D94">
      <w:pPr>
        <w:rPr>
          <w:b/>
          <w:i/>
          <w:iCs/>
          <w:szCs w:val="22"/>
          <w:lang w:val="es-CO"/>
        </w:rPr>
      </w:pPr>
      <w:r w:rsidRPr="00DF79BB">
        <w:rPr>
          <w:b/>
          <w:i/>
          <w:iCs/>
          <w:szCs w:val="22"/>
          <w:lang w:val="es-CO"/>
        </w:rPr>
        <w:t>Estado actual</w:t>
      </w:r>
    </w:p>
    <w:p w14:paraId="06BC54D6" w14:textId="77777777" w:rsidR="00FE3907" w:rsidRPr="00DF79BB" w:rsidRDefault="00FE3907" w:rsidP="00AD7D94">
      <w:pPr>
        <w:rPr>
          <w:color w:val="auto"/>
          <w:szCs w:val="22"/>
          <w:lang w:val="es-CO"/>
        </w:rPr>
      </w:pPr>
      <w:r w:rsidRPr="00DF79BB">
        <w:rPr>
          <w:color w:val="auto"/>
          <w:szCs w:val="22"/>
          <w:lang w:val="es-CO"/>
        </w:rPr>
        <w:t>En la actualidad, todas las bombas utilizadas en los sistemas de suministro de agua son bombas autocebantes (bombas capaces de succionar agua por sí mismas, sin necesidad de llenar previamente la tubería de succión con agua) que funcionan a un flujo constante hasta que los tanques elevados están llenos. Del mismo modo, las bombas de los sistemas de aguas negras y otros sistemas cuentan con tanques hidroflow y operan a flujos constantes, ciclándose de manera continua en intervalos regulares que no exceden los 10 ciclos por hora. Aunque este diseño es apropiado, existe la posibilidad de lograr ahorros significativos al operar estas bombas con flujos que se ajusten a la demanda real. Dado que las bombas de los sistemas contra incendios solo operan ocasionalmente durante las pruebas, no resulta justificable llevar a cabo una optimización en su funcionamiento.</w:t>
      </w:r>
    </w:p>
    <w:p w14:paraId="59B90369" w14:textId="020F4A45" w:rsidR="00AD7D94" w:rsidRPr="00DF79BB" w:rsidRDefault="00AD7D94" w:rsidP="00AD7D94">
      <w:pPr>
        <w:rPr>
          <w:b/>
          <w:i/>
          <w:iCs/>
          <w:szCs w:val="22"/>
          <w:lang w:val="es-CO"/>
        </w:rPr>
      </w:pPr>
      <w:r w:rsidRPr="00DF79BB">
        <w:rPr>
          <w:b/>
          <w:i/>
          <w:iCs/>
          <w:szCs w:val="22"/>
          <w:lang w:val="es-CO"/>
        </w:rPr>
        <w:t xml:space="preserve">Solución </w:t>
      </w:r>
      <w:r w:rsidR="00D311DB" w:rsidRPr="00DF79BB">
        <w:rPr>
          <w:b/>
          <w:i/>
          <w:iCs/>
          <w:szCs w:val="22"/>
          <w:lang w:val="es-CO"/>
        </w:rPr>
        <w:t>p</w:t>
      </w:r>
      <w:r w:rsidRPr="00DF79BB">
        <w:rPr>
          <w:b/>
          <w:i/>
          <w:iCs/>
          <w:szCs w:val="22"/>
          <w:lang w:val="es-CO"/>
        </w:rPr>
        <w:t>ropuesta</w:t>
      </w:r>
    </w:p>
    <w:p w14:paraId="7B3DF96B" w14:textId="708CCB00" w:rsidR="00AD7D94" w:rsidRPr="00DF79BB" w:rsidRDefault="00AD7D94" w:rsidP="00AD7D94">
      <w:pPr>
        <w:rPr>
          <w:szCs w:val="22"/>
          <w:lang w:val="es-CO"/>
        </w:rPr>
      </w:pPr>
      <w:r w:rsidRPr="00DF79BB">
        <w:rPr>
          <w:szCs w:val="22"/>
          <w:lang w:val="es-CO"/>
        </w:rPr>
        <w:t xml:space="preserve">Se sugiere la instalación de variadores de velocidad como parte de una modificación en la forma en que se controla el suministro de agua. Esta actualización implica </w:t>
      </w:r>
      <w:r w:rsidR="001C45E6" w:rsidRPr="00DF79BB">
        <w:rPr>
          <w:szCs w:val="22"/>
          <w:lang w:val="es-CO"/>
        </w:rPr>
        <w:t>eliminar</w:t>
      </w:r>
      <w:r w:rsidRPr="00DF79BB">
        <w:rPr>
          <w:szCs w:val="22"/>
          <w:lang w:val="es-CO"/>
        </w:rPr>
        <w:t xml:space="preserve"> los tanques hidroflo</w:t>
      </w:r>
      <w:r w:rsidR="00011823" w:rsidRPr="00DF79BB">
        <w:rPr>
          <w:szCs w:val="22"/>
          <w:lang w:val="es-CO"/>
        </w:rPr>
        <w:t>w</w:t>
      </w:r>
      <w:r w:rsidRPr="00DF79BB">
        <w:rPr>
          <w:szCs w:val="22"/>
          <w:lang w:val="es-CO"/>
        </w:rPr>
        <w:t xml:space="preserve"> y tanques elevados, y en su lugar, operar la bomba dentro de </w:t>
      </w:r>
      <w:r w:rsidR="00154AB3" w:rsidRPr="00DF79BB">
        <w:rPr>
          <w:szCs w:val="22"/>
          <w:lang w:val="es-CO"/>
        </w:rPr>
        <w:t xml:space="preserve">los </w:t>
      </w:r>
      <w:r w:rsidRPr="00DF79BB">
        <w:rPr>
          <w:szCs w:val="22"/>
          <w:lang w:val="es-CO"/>
        </w:rPr>
        <w:t xml:space="preserve">rangos de velocidad ajustados en función de la demanda. Este enfoque </w:t>
      </w:r>
      <w:r w:rsidRPr="00DF79BB">
        <w:rPr>
          <w:szCs w:val="22"/>
          <w:lang w:val="es-CO"/>
        </w:rPr>
        <w:lastRenderedPageBreak/>
        <w:t>reduce los ciclos del motor, elimina los picos de consumo asociados a los arranques frecuentes y permite un control preciso del flujo de agua.</w:t>
      </w:r>
    </w:p>
    <w:p w14:paraId="1396869E" w14:textId="77777777" w:rsidR="00AD7D94" w:rsidRPr="00DF79BB" w:rsidRDefault="00AD7D94" w:rsidP="00AD7D94">
      <w:pPr>
        <w:rPr>
          <w:b/>
          <w:i/>
          <w:iCs/>
          <w:szCs w:val="22"/>
          <w:lang w:val="es-CO"/>
        </w:rPr>
      </w:pPr>
      <w:r w:rsidRPr="00DF79BB">
        <w:rPr>
          <w:b/>
          <w:i/>
          <w:iCs/>
          <w:szCs w:val="22"/>
          <w:lang w:val="es-CO"/>
        </w:rPr>
        <w:t>CAPEX</w:t>
      </w:r>
    </w:p>
    <w:p w14:paraId="473C167F" w14:textId="7ECD3E16" w:rsidR="00D311DB" w:rsidRPr="00DF79BB" w:rsidRDefault="00AD7D94" w:rsidP="00AD7D94">
      <w:pPr>
        <w:rPr>
          <w:szCs w:val="22"/>
          <w:lang w:val="es-CO"/>
        </w:rPr>
      </w:pPr>
      <w:r w:rsidRPr="00DF79BB">
        <w:rPr>
          <w:szCs w:val="22"/>
          <w:lang w:val="es-CO"/>
        </w:rPr>
        <w:t xml:space="preserve">Para esta </w:t>
      </w:r>
      <w:r w:rsidR="00D30157" w:rsidRPr="00DF79BB">
        <w:rPr>
          <w:szCs w:val="22"/>
          <w:lang w:val="es-CO"/>
        </w:rPr>
        <w:t>medida de eficiencia energética</w:t>
      </w:r>
      <w:r w:rsidRPr="00DF79BB">
        <w:rPr>
          <w:szCs w:val="22"/>
          <w:lang w:val="es-CO"/>
        </w:rPr>
        <w:t xml:space="preserve"> se tiene la siguiente descripción de la inversión estimada</w:t>
      </w:r>
      <w:r w:rsidR="004622A8" w:rsidRPr="00DF79BB">
        <w:rPr>
          <w:szCs w:val="22"/>
          <w:lang w:val="es-CO"/>
        </w:rPr>
        <w:t xml:space="preserve"> </w:t>
      </w:r>
      <w:r w:rsidR="003159C3" w:rsidRPr="00DF79BB">
        <w:rPr>
          <w:szCs w:val="22"/>
          <w:lang w:val="es-CO"/>
        </w:rPr>
        <w:t>(</w:t>
      </w:r>
      <w:r w:rsidR="003159C3" w:rsidRPr="00DF79BB">
        <w:rPr>
          <w:szCs w:val="22"/>
          <w:lang w:val="es-CO"/>
        </w:rPr>
        <w:fldChar w:fldCharType="begin"/>
      </w:r>
      <w:r w:rsidR="003159C3" w:rsidRPr="00DF79BB">
        <w:rPr>
          <w:szCs w:val="22"/>
          <w:lang w:val="es-CO"/>
        </w:rPr>
        <w:instrText xml:space="preserve"> REF _Ref149644821 \h  \* MERGEFORMAT </w:instrText>
      </w:r>
      <w:r w:rsidR="003159C3" w:rsidRPr="00DF79BB">
        <w:rPr>
          <w:szCs w:val="22"/>
          <w:lang w:val="es-CO"/>
        </w:rPr>
      </w:r>
      <w:r w:rsidR="003159C3" w:rsidRPr="00DF79BB">
        <w:rPr>
          <w:szCs w:val="22"/>
          <w:lang w:val="es-CO"/>
        </w:rPr>
        <w:fldChar w:fldCharType="separate"/>
      </w:r>
      <w:r w:rsidR="003159C3" w:rsidRPr="00DF79BB">
        <w:rPr>
          <w:lang w:val="es-CO"/>
        </w:rPr>
        <w:t xml:space="preserve">Tabla </w:t>
      </w:r>
      <w:r w:rsidR="003159C3" w:rsidRPr="00DF79BB">
        <w:rPr>
          <w:noProof/>
          <w:lang w:val="es-CO"/>
        </w:rPr>
        <w:t>28</w:t>
      </w:r>
      <w:r w:rsidR="003159C3" w:rsidRPr="00DF79BB">
        <w:rPr>
          <w:szCs w:val="22"/>
          <w:lang w:val="es-CO"/>
        </w:rPr>
        <w:fldChar w:fldCharType="end"/>
      </w:r>
      <w:r w:rsidR="003159C3" w:rsidRPr="00DF79BB">
        <w:rPr>
          <w:szCs w:val="22"/>
          <w:lang w:val="es-CO"/>
        </w:rPr>
        <w:t>)</w:t>
      </w:r>
      <w:r w:rsidR="009D1856" w:rsidRPr="00DF79BB">
        <w:rPr>
          <w:szCs w:val="22"/>
          <w:lang w:val="es-CO"/>
        </w:rPr>
        <w:t>.</w:t>
      </w:r>
    </w:p>
    <w:p w14:paraId="162752AF" w14:textId="61DF6711" w:rsidR="003159C3" w:rsidRPr="00DF79BB" w:rsidRDefault="003159C3" w:rsidP="00DF79BB">
      <w:pPr>
        <w:pStyle w:val="Descripcin"/>
        <w:keepNext/>
        <w:spacing w:after="0"/>
        <w:jc w:val="center"/>
        <w:rPr>
          <w:b/>
          <w:color w:val="auto"/>
          <w:lang w:val="es-CO"/>
        </w:rPr>
      </w:pPr>
      <w:bookmarkStart w:id="125" w:name="_Ref149644821"/>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28</w:t>
      </w:r>
      <w:r w:rsidRPr="00DF79BB">
        <w:rPr>
          <w:b/>
          <w:i w:val="0"/>
          <w:color w:val="auto"/>
          <w:lang w:val="es-CO"/>
        </w:rPr>
        <w:fldChar w:fldCharType="end"/>
      </w:r>
      <w:bookmarkEnd w:id="125"/>
      <w:r w:rsidRPr="00DF79BB">
        <w:rPr>
          <w:b/>
          <w:i w:val="0"/>
          <w:color w:val="auto"/>
          <w:lang w:val="es-CO"/>
        </w:rPr>
        <w:t>. Descripción CAPEX para ECM-10</w:t>
      </w:r>
    </w:p>
    <w:tbl>
      <w:tblPr>
        <w:tblW w:w="6531" w:type="dxa"/>
        <w:jc w:val="center"/>
        <w:tblCellMar>
          <w:left w:w="70" w:type="dxa"/>
          <w:right w:w="70" w:type="dxa"/>
        </w:tblCellMar>
        <w:tblLook w:val="04A0" w:firstRow="1" w:lastRow="0" w:firstColumn="1" w:lastColumn="0" w:noHBand="0" w:noVBand="1"/>
      </w:tblPr>
      <w:tblGrid>
        <w:gridCol w:w="2581"/>
        <w:gridCol w:w="1427"/>
        <w:gridCol w:w="1000"/>
        <w:gridCol w:w="1523"/>
      </w:tblGrid>
      <w:tr w:rsidR="002410FE" w:rsidRPr="00DF79BB" w14:paraId="06B1B8A9" w14:textId="77777777" w:rsidTr="00DF79BB">
        <w:trPr>
          <w:trHeight w:val="229"/>
          <w:jc w:val="center"/>
        </w:trPr>
        <w:tc>
          <w:tcPr>
            <w:tcW w:w="2581" w:type="dxa"/>
            <w:shd w:val="clear" w:color="auto" w:fill="00B050"/>
            <w:noWrap/>
            <w:vAlign w:val="center"/>
            <w:hideMark/>
          </w:tcPr>
          <w:p w14:paraId="35B7197B" w14:textId="77777777" w:rsidR="00AD7D94" w:rsidRPr="00DF79BB" w:rsidRDefault="00AD7D94" w:rsidP="003159C3">
            <w:pPr>
              <w:spacing w:after="0"/>
              <w:rPr>
                <w:bCs/>
                <w:color w:val="FFFFFF"/>
                <w:sz w:val="18"/>
                <w:lang w:val="es-CO"/>
              </w:rPr>
            </w:pPr>
            <w:r w:rsidRPr="00DF79BB">
              <w:rPr>
                <w:bCs/>
                <w:color w:val="FFFFFF"/>
                <w:sz w:val="18"/>
                <w:lang w:val="es-CO"/>
              </w:rPr>
              <w:t>CAPEX</w:t>
            </w:r>
          </w:p>
        </w:tc>
        <w:tc>
          <w:tcPr>
            <w:tcW w:w="1427" w:type="dxa"/>
            <w:shd w:val="clear" w:color="auto" w:fill="00B050"/>
            <w:noWrap/>
            <w:vAlign w:val="center"/>
            <w:hideMark/>
          </w:tcPr>
          <w:p w14:paraId="4C594372" w14:textId="77777777" w:rsidR="00AD7D94" w:rsidRPr="00DF79BB" w:rsidRDefault="00AD7D94" w:rsidP="003159C3">
            <w:pPr>
              <w:spacing w:after="0"/>
              <w:rPr>
                <w:bCs/>
                <w:color w:val="FFFFFF"/>
                <w:sz w:val="18"/>
                <w:lang w:val="es-CO"/>
              </w:rPr>
            </w:pPr>
          </w:p>
        </w:tc>
        <w:tc>
          <w:tcPr>
            <w:tcW w:w="1000" w:type="dxa"/>
            <w:shd w:val="clear" w:color="auto" w:fill="00B050"/>
            <w:noWrap/>
            <w:vAlign w:val="center"/>
            <w:hideMark/>
          </w:tcPr>
          <w:p w14:paraId="177D5C5C" w14:textId="77777777" w:rsidR="00AD7D94" w:rsidRPr="00DF79BB" w:rsidRDefault="00AD7D94" w:rsidP="003159C3">
            <w:pPr>
              <w:spacing w:after="0"/>
              <w:rPr>
                <w:bCs/>
                <w:color w:val="FFFFFF"/>
                <w:sz w:val="18"/>
                <w:lang w:val="es-CO"/>
              </w:rPr>
            </w:pPr>
          </w:p>
        </w:tc>
        <w:tc>
          <w:tcPr>
            <w:tcW w:w="1523" w:type="dxa"/>
            <w:shd w:val="clear" w:color="auto" w:fill="00B050"/>
            <w:noWrap/>
            <w:vAlign w:val="center"/>
            <w:hideMark/>
          </w:tcPr>
          <w:p w14:paraId="3F4CF722" w14:textId="77777777" w:rsidR="00AD7D94" w:rsidRPr="00DF79BB" w:rsidRDefault="00AD7D94" w:rsidP="003159C3">
            <w:pPr>
              <w:spacing w:after="0"/>
              <w:rPr>
                <w:bCs/>
                <w:color w:val="FFFFFF"/>
                <w:sz w:val="18"/>
                <w:lang w:val="es-CO"/>
              </w:rPr>
            </w:pPr>
          </w:p>
        </w:tc>
      </w:tr>
      <w:tr w:rsidR="00AD7D94" w:rsidRPr="00DF79BB" w14:paraId="550217D5" w14:textId="77777777" w:rsidTr="00DF79BB">
        <w:trPr>
          <w:trHeight w:val="205"/>
          <w:jc w:val="center"/>
        </w:trPr>
        <w:tc>
          <w:tcPr>
            <w:tcW w:w="2581" w:type="dxa"/>
            <w:tcBorders>
              <w:bottom w:val="single" w:sz="4" w:space="0" w:color="808080" w:themeColor="background1" w:themeShade="80"/>
            </w:tcBorders>
            <w:shd w:val="clear" w:color="auto" w:fill="auto"/>
            <w:noWrap/>
            <w:vAlign w:val="center"/>
            <w:hideMark/>
          </w:tcPr>
          <w:p w14:paraId="6B05CEAF" w14:textId="77777777" w:rsidR="00AD7D94" w:rsidRPr="00DF79BB" w:rsidRDefault="00AD7D94" w:rsidP="009D1856">
            <w:pPr>
              <w:spacing w:after="0"/>
              <w:jc w:val="center"/>
              <w:rPr>
                <w:b/>
                <w:bCs/>
                <w:sz w:val="18"/>
                <w:lang w:val="es-CO"/>
              </w:rPr>
            </w:pPr>
            <w:r w:rsidRPr="00DF79BB">
              <w:rPr>
                <w:b/>
                <w:bCs/>
                <w:sz w:val="18"/>
                <w:lang w:val="es-CO"/>
              </w:rPr>
              <w:t>Descripción</w:t>
            </w:r>
          </w:p>
        </w:tc>
        <w:tc>
          <w:tcPr>
            <w:tcW w:w="1427" w:type="dxa"/>
            <w:tcBorders>
              <w:bottom w:val="single" w:sz="4" w:space="0" w:color="808080" w:themeColor="background1" w:themeShade="80"/>
            </w:tcBorders>
            <w:shd w:val="clear" w:color="auto" w:fill="auto"/>
            <w:noWrap/>
            <w:vAlign w:val="center"/>
            <w:hideMark/>
          </w:tcPr>
          <w:p w14:paraId="58D6FE9E" w14:textId="77777777" w:rsidR="00AD7D94" w:rsidRPr="00DF79BB" w:rsidRDefault="00AD7D94" w:rsidP="009D1856">
            <w:pPr>
              <w:spacing w:after="0"/>
              <w:jc w:val="center"/>
              <w:rPr>
                <w:b/>
                <w:bCs/>
                <w:sz w:val="18"/>
                <w:lang w:val="es-CO"/>
              </w:rPr>
            </w:pPr>
            <w:r w:rsidRPr="00DF79BB">
              <w:rPr>
                <w:b/>
                <w:bCs/>
                <w:sz w:val="18"/>
                <w:lang w:val="es-CO"/>
              </w:rPr>
              <w:t>Valor unitario [$COP]</w:t>
            </w:r>
          </w:p>
        </w:tc>
        <w:tc>
          <w:tcPr>
            <w:tcW w:w="1000" w:type="dxa"/>
            <w:tcBorders>
              <w:bottom w:val="single" w:sz="4" w:space="0" w:color="808080" w:themeColor="background1" w:themeShade="80"/>
            </w:tcBorders>
            <w:shd w:val="clear" w:color="auto" w:fill="auto"/>
            <w:noWrap/>
            <w:vAlign w:val="center"/>
            <w:hideMark/>
          </w:tcPr>
          <w:p w14:paraId="4AF2D4BB" w14:textId="77777777" w:rsidR="00AD7D94" w:rsidRPr="00DF79BB" w:rsidRDefault="00AD7D94" w:rsidP="009D1856">
            <w:pPr>
              <w:spacing w:after="0"/>
              <w:jc w:val="center"/>
              <w:rPr>
                <w:b/>
                <w:bCs/>
                <w:sz w:val="18"/>
                <w:lang w:val="es-CO"/>
              </w:rPr>
            </w:pPr>
            <w:r w:rsidRPr="00DF79BB">
              <w:rPr>
                <w:b/>
                <w:bCs/>
                <w:sz w:val="18"/>
                <w:lang w:val="es-CO"/>
              </w:rPr>
              <w:t>Cantidad</w:t>
            </w:r>
          </w:p>
        </w:tc>
        <w:tc>
          <w:tcPr>
            <w:tcW w:w="1523" w:type="dxa"/>
            <w:tcBorders>
              <w:bottom w:val="single" w:sz="4" w:space="0" w:color="808080" w:themeColor="background1" w:themeShade="80"/>
            </w:tcBorders>
            <w:shd w:val="clear" w:color="auto" w:fill="auto"/>
            <w:noWrap/>
            <w:vAlign w:val="center"/>
            <w:hideMark/>
          </w:tcPr>
          <w:p w14:paraId="60D7E1E6" w14:textId="1B508363" w:rsidR="00AD7D94" w:rsidRPr="00DF79BB" w:rsidRDefault="00AD7D94" w:rsidP="009D1856">
            <w:pPr>
              <w:spacing w:after="0"/>
              <w:jc w:val="center"/>
              <w:rPr>
                <w:b/>
                <w:bCs/>
                <w:sz w:val="18"/>
                <w:lang w:val="es-CO"/>
              </w:rPr>
            </w:pPr>
            <w:r w:rsidRPr="00DF79BB">
              <w:rPr>
                <w:b/>
                <w:bCs/>
                <w:sz w:val="18"/>
                <w:lang w:val="es-CO"/>
              </w:rPr>
              <w:t xml:space="preserve">Valor </w:t>
            </w:r>
            <w:r w:rsidR="00011823" w:rsidRPr="00DF79BB">
              <w:rPr>
                <w:b/>
                <w:bCs/>
                <w:sz w:val="18"/>
                <w:lang w:val="es-CO"/>
              </w:rPr>
              <w:t xml:space="preserve">total de inversión </w:t>
            </w:r>
            <w:r w:rsidRPr="00DF79BB">
              <w:rPr>
                <w:b/>
                <w:bCs/>
                <w:sz w:val="18"/>
                <w:lang w:val="es-CO"/>
              </w:rPr>
              <w:t>[$COP]</w:t>
            </w:r>
          </w:p>
        </w:tc>
      </w:tr>
      <w:tr w:rsidR="00AD7D94" w:rsidRPr="00DF79BB" w14:paraId="22D062B9" w14:textId="77777777" w:rsidTr="00DF79BB">
        <w:trPr>
          <w:trHeight w:val="205"/>
          <w:jc w:val="center"/>
        </w:trPr>
        <w:tc>
          <w:tcPr>
            <w:tcW w:w="2581" w:type="dxa"/>
            <w:tcBorders>
              <w:top w:val="single" w:sz="4" w:space="0" w:color="808080" w:themeColor="background1" w:themeShade="80"/>
            </w:tcBorders>
            <w:shd w:val="clear" w:color="auto" w:fill="auto"/>
            <w:noWrap/>
            <w:vAlign w:val="center"/>
            <w:hideMark/>
          </w:tcPr>
          <w:p w14:paraId="4C593A11" w14:textId="77777777" w:rsidR="00AD7D94" w:rsidRPr="00DF79BB" w:rsidRDefault="00AD7D94" w:rsidP="009D1856">
            <w:pPr>
              <w:spacing w:after="0"/>
              <w:rPr>
                <w:sz w:val="18"/>
                <w:lang w:val="es-CO"/>
              </w:rPr>
            </w:pPr>
            <w:r w:rsidRPr="00DF79BB">
              <w:rPr>
                <w:sz w:val="18"/>
                <w:lang w:val="es-CO"/>
              </w:rPr>
              <w:t>Variador de velocidad CFW500 5HP 200-240 WEG</w:t>
            </w:r>
          </w:p>
        </w:tc>
        <w:tc>
          <w:tcPr>
            <w:tcW w:w="1427" w:type="dxa"/>
            <w:tcBorders>
              <w:top w:val="single" w:sz="4" w:space="0" w:color="808080" w:themeColor="background1" w:themeShade="80"/>
            </w:tcBorders>
            <w:shd w:val="clear" w:color="auto" w:fill="auto"/>
            <w:noWrap/>
            <w:vAlign w:val="center"/>
          </w:tcPr>
          <w:p w14:paraId="16158967" w14:textId="26777249" w:rsidR="00AD7D94" w:rsidRPr="00DF79BB" w:rsidRDefault="00AD7D94" w:rsidP="009D1856">
            <w:pPr>
              <w:spacing w:after="0"/>
              <w:rPr>
                <w:sz w:val="18"/>
                <w:lang w:val="es-CO"/>
              </w:rPr>
            </w:pPr>
            <w:r w:rsidRPr="00DF79BB">
              <w:rPr>
                <w:sz w:val="18"/>
                <w:lang w:val="es-CO"/>
              </w:rPr>
              <w:t>$ 3.212.000</w:t>
            </w:r>
          </w:p>
        </w:tc>
        <w:tc>
          <w:tcPr>
            <w:tcW w:w="1000" w:type="dxa"/>
            <w:tcBorders>
              <w:top w:val="single" w:sz="4" w:space="0" w:color="808080" w:themeColor="background1" w:themeShade="80"/>
            </w:tcBorders>
            <w:shd w:val="clear" w:color="auto" w:fill="auto"/>
            <w:noWrap/>
            <w:vAlign w:val="center"/>
            <w:hideMark/>
          </w:tcPr>
          <w:p w14:paraId="5344E51F" w14:textId="77777777" w:rsidR="00AD7D94" w:rsidRPr="00DF79BB" w:rsidRDefault="00AD7D94" w:rsidP="009D1856">
            <w:pPr>
              <w:spacing w:after="0"/>
              <w:rPr>
                <w:sz w:val="18"/>
                <w:lang w:val="es-CO"/>
              </w:rPr>
            </w:pPr>
            <w:r w:rsidRPr="00DF79BB">
              <w:rPr>
                <w:sz w:val="18"/>
                <w:lang w:val="es-CO"/>
              </w:rPr>
              <w:t>4,0</w:t>
            </w:r>
          </w:p>
        </w:tc>
        <w:tc>
          <w:tcPr>
            <w:tcW w:w="1523" w:type="dxa"/>
            <w:tcBorders>
              <w:top w:val="single" w:sz="4" w:space="0" w:color="808080" w:themeColor="background1" w:themeShade="80"/>
            </w:tcBorders>
            <w:shd w:val="clear" w:color="auto" w:fill="auto"/>
            <w:noWrap/>
            <w:vAlign w:val="center"/>
            <w:hideMark/>
          </w:tcPr>
          <w:p w14:paraId="1516B2A7" w14:textId="381F00AF" w:rsidR="00AD7D94" w:rsidRPr="00DF79BB" w:rsidRDefault="00AD7D94" w:rsidP="009D1856">
            <w:pPr>
              <w:spacing w:after="0"/>
              <w:rPr>
                <w:sz w:val="18"/>
                <w:lang w:val="es-CO"/>
              </w:rPr>
            </w:pPr>
            <w:r w:rsidRPr="00DF79BB">
              <w:rPr>
                <w:sz w:val="18"/>
                <w:lang w:val="es-CO"/>
              </w:rPr>
              <w:t>$ 12.848.000</w:t>
            </w:r>
          </w:p>
        </w:tc>
      </w:tr>
      <w:tr w:rsidR="00AD7D94" w:rsidRPr="00DF79BB" w14:paraId="3862E009" w14:textId="77777777" w:rsidTr="00DF79BB">
        <w:trPr>
          <w:trHeight w:val="205"/>
          <w:jc w:val="center"/>
        </w:trPr>
        <w:tc>
          <w:tcPr>
            <w:tcW w:w="2581" w:type="dxa"/>
            <w:shd w:val="clear" w:color="auto" w:fill="auto"/>
            <w:noWrap/>
            <w:vAlign w:val="center"/>
          </w:tcPr>
          <w:p w14:paraId="2F681392" w14:textId="77777777" w:rsidR="00AD7D94" w:rsidRPr="00DF79BB" w:rsidRDefault="00AD7D94" w:rsidP="009D1856">
            <w:pPr>
              <w:spacing w:after="0"/>
              <w:rPr>
                <w:sz w:val="18"/>
                <w:lang w:val="es-CO"/>
              </w:rPr>
            </w:pPr>
            <w:r w:rsidRPr="00DF79BB">
              <w:rPr>
                <w:sz w:val="18"/>
                <w:lang w:val="es-CO"/>
              </w:rPr>
              <w:t>Variador de Velocidad Para Bombas EVANS 7.5HP-EVANS-PRESS-7.5</w:t>
            </w:r>
          </w:p>
        </w:tc>
        <w:tc>
          <w:tcPr>
            <w:tcW w:w="1427" w:type="dxa"/>
            <w:shd w:val="clear" w:color="auto" w:fill="auto"/>
            <w:noWrap/>
            <w:vAlign w:val="center"/>
          </w:tcPr>
          <w:p w14:paraId="46C3A300" w14:textId="68C7E075" w:rsidR="00AD7D94" w:rsidRPr="00DF79BB" w:rsidRDefault="00AD7D94" w:rsidP="009D1856">
            <w:pPr>
              <w:spacing w:after="0"/>
              <w:rPr>
                <w:sz w:val="18"/>
                <w:lang w:val="es-CO"/>
              </w:rPr>
            </w:pPr>
            <w:r w:rsidRPr="00DF79BB">
              <w:rPr>
                <w:sz w:val="18"/>
                <w:lang w:val="es-CO"/>
              </w:rPr>
              <w:t>$ 6.200.000</w:t>
            </w:r>
          </w:p>
        </w:tc>
        <w:tc>
          <w:tcPr>
            <w:tcW w:w="1000" w:type="dxa"/>
            <w:shd w:val="clear" w:color="auto" w:fill="auto"/>
            <w:noWrap/>
            <w:vAlign w:val="center"/>
          </w:tcPr>
          <w:p w14:paraId="5A512478" w14:textId="77777777" w:rsidR="00AD7D94" w:rsidRPr="00DF79BB" w:rsidRDefault="00AD7D94" w:rsidP="009D1856">
            <w:pPr>
              <w:spacing w:after="0"/>
              <w:rPr>
                <w:sz w:val="18"/>
                <w:lang w:val="es-CO"/>
              </w:rPr>
            </w:pPr>
            <w:r w:rsidRPr="00DF79BB">
              <w:rPr>
                <w:sz w:val="18"/>
                <w:lang w:val="es-CO"/>
              </w:rPr>
              <w:t>7,0</w:t>
            </w:r>
          </w:p>
        </w:tc>
        <w:tc>
          <w:tcPr>
            <w:tcW w:w="1523" w:type="dxa"/>
            <w:shd w:val="clear" w:color="auto" w:fill="auto"/>
            <w:noWrap/>
            <w:vAlign w:val="center"/>
          </w:tcPr>
          <w:p w14:paraId="75F0F7E4" w14:textId="37274A50" w:rsidR="00AD7D94" w:rsidRPr="00DF79BB" w:rsidRDefault="00AD7D94" w:rsidP="009D1856">
            <w:pPr>
              <w:spacing w:after="0"/>
              <w:rPr>
                <w:sz w:val="18"/>
                <w:lang w:val="es-CO"/>
              </w:rPr>
            </w:pPr>
            <w:r w:rsidRPr="00DF79BB">
              <w:rPr>
                <w:sz w:val="18"/>
                <w:lang w:val="es-CO"/>
              </w:rPr>
              <w:t>$ 43.400.000</w:t>
            </w:r>
          </w:p>
        </w:tc>
      </w:tr>
      <w:tr w:rsidR="00AD7D94" w:rsidRPr="00DF79BB" w14:paraId="79F79922" w14:textId="77777777" w:rsidTr="00DF79BB">
        <w:trPr>
          <w:trHeight w:val="205"/>
          <w:jc w:val="center"/>
        </w:trPr>
        <w:tc>
          <w:tcPr>
            <w:tcW w:w="2581" w:type="dxa"/>
            <w:shd w:val="clear" w:color="auto" w:fill="auto"/>
            <w:noWrap/>
            <w:vAlign w:val="center"/>
          </w:tcPr>
          <w:p w14:paraId="44399D00" w14:textId="77777777" w:rsidR="00AD7D94" w:rsidRPr="00DF79BB" w:rsidRDefault="00AD7D94" w:rsidP="009D1856">
            <w:pPr>
              <w:spacing w:after="0"/>
              <w:rPr>
                <w:sz w:val="18"/>
                <w:lang w:val="es-CO"/>
              </w:rPr>
            </w:pPr>
            <w:r w:rsidRPr="00DF79BB">
              <w:rPr>
                <w:sz w:val="18"/>
                <w:lang w:val="es-CO"/>
              </w:rPr>
              <w:t xml:space="preserve">Variador Velocidad Pwt-15ez-3f25hp2v Trifásico 18.5kw 220v </w:t>
            </w:r>
          </w:p>
        </w:tc>
        <w:tc>
          <w:tcPr>
            <w:tcW w:w="1427" w:type="dxa"/>
            <w:shd w:val="clear" w:color="auto" w:fill="auto"/>
            <w:noWrap/>
            <w:vAlign w:val="center"/>
          </w:tcPr>
          <w:p w14:paraId="7148D9C5" w14:textId="71094D15" w:rsidR="00AD7D94" w:rsidRPr="00DF79BB" w:rsidRDefault="00AD7D94" w:rsidP="009D1856">
            <w:pPr>
              <w:spacing w:after="0"/>
              <w:rPr>
                <w:sz w:val="18"/>
                <w:lang w:val="es-CO"/>
              </w:rPr>
            </w:pPr>
            <w:r w:rsidRPr="00DF79BB">
              <w:rPr>
                <w:sz w:val="18"/>
                <w:lang w:val="es-CO"/>
              </w:rPr>
              <w:t>$ 7.899.400</w:t>
            </w:r>
          </w:p>
        </w:tc>
        <w:tc>
          <w:tcPr>
            <w:tcW w:w="1000" w:type="dxa"/>
            <w:shd w:val="clear" w:color="auto" w:fill="auto"/>
            <w:noWrap/>
            <w:vAlign w:val="center"/>
          </w:tcPr>
          <w:p w14:paraId="12D7536E" w14:textId="77777777" w:rsidR="00AD7D94" w:rsidRPr="00DF79BB" w:rsidRDefault="00AD7D94" w:rsidP="009D1856">
            <w:pPr>
              <w:spacing w:after="0"/>
              <w:rPr>
                <w:sz w:val="18"/>
                <w:lang w:val="es-CO"/>
              </w:rPr>
            </w:pPr>
            <w:r w:rsidRPr="00DF79BB">
              <w:rPr>
                <w:sz w:val="18"/>
                <w:lang w:val="es-CO"/>
              </w:rPr>
              <w:t>1,0</w:t>
            </w:r>
          </w:p>
        </w:tc>
        <w:tc>
          <w:tcPr>
            <w:tcW w:w="1523" w:type="dxa"/>
            <w:shd w:val="clear" w:color="auto" w:fill="auto"/>
            <w:noWrap/>
            <w:vAlign w:val="center"/>
          </w:tcPr>
          <w:p w14:paraId="69A855FC" w14:textId="25E7C4F3" w:rsidR="00AD7D94" w:rsidRPr="00DF79BB" w:rsidRDefault="00AD7D94" w:rsidP="009D1856">
            <w:pPr>
              <w:spacing w:after="0"/>
              <w:rPr>
                <w:sz w:val="18"/>
                <w:lang w:val="es-CO"/>
              </w:rPr>
            </w:pPr>
            <w:r w:rsidRPr="00DF79BB">
              <w:rPr>
                <w:sz w:val="18"/>
                <w:lang w:val="es-CO"/>
              </w:rPr>
              <w:t>$ 7.899.400</w:t>
            </w:r>
          </w:p>
        </w:tc>
      </w:tr>
      <w:tr w:rsidR="00AD7D94" w:rsidRPr="00DF79BB" w14:paraId="0C7E488A" w14:textId="77777777" w:rsidTr="00DF79BB">
        <w:trPr>
          <w:trHeight w:val="205"/>
          <w:jc w:val="center"/>
        </w:trPr>
        <w:tc>
          <w:tcPr>
            <w:tcW w:w="2581" w:type="dxa"/>
            <w:shd w:val="clear" w:color="auto" w:fill="auto"/>
            <w:noWrap/>
            <w:vAlign w:val="center"/>
          </w:tcPr>
          <w:p w14:paraId="2ABA9F78" w14:textId="77777777" w:rsidR="00AD7D94" w:rsidRPr="00DF79BB" w:rsidRDefault="00AD7D94" w:rsidP="009D1856">
            <w:pPr>
              <w:spacing w:after="0"/>
              <w:rPr>
                <w:sz w:val="18"/>
                <w:lang w:val="es-CO"/>
              </w:rPr>
            </w:pPr>
            <w:r w:rsidRPr="00DF79BB">
              <w:rPr>
                <w:sz w:val="18"/>
                <w:lang w:val="es-CO"/>
              </w:rPr>
              <w:t>Costo de instalación y materiales requeridos.</w:t>
            </w:r>
          </w:p>
        </w:tc>
        <w:tc>
          <w:tcPr>
            <w:tcW w:w="1427" w:type="dxa"/>
            <w:shd w:val="clear" w:color="auto" w:fill="auto"/>
            <w:noWrap/>
            <w:vAlign w:val="center"/>
          </w:tcPr>
          <w:p w14:paraId="54848AA5" w14:textId="62C09063" w:rsidR="00AD7D94" w:rsidRPr="00DF79BB" w:rsidRDefault="00AD7D94" w:rsidP="009D1856">
            <w:pPr>
              <w:spacing w:after="0"/>
              <w:rPr>
                <w:sz w:val="18"/>
                <w:lang w:val="es-CO"/>
              </w:rPr>
            </w:pPr>
            <w:r w:rsidRPr="00DF79BB">
              <w:rPr>
                <w:sz w:val="18"/>
                <w:lang w:val="es-CO"/>
              </w:rPr>
              <w:t>$ 6.414.740</w:t>
            </w:r>
          </w:p>
        </w:tc>
        <w:tc>
          <w:tcPr>
            <w:tcW w:w="1000" w:type="dxa"/>
            <w:shd w:val="clear" w:color="auto" w:fill="auto"/>
            <w:noWrap/>
            <w:vAlign w:val="center"/>
          </w:tcPr>
          <w:p w14:paraId="7BC7C3CA" w14:textId="77777777" w:rsidR="00AD7D94" w:rsidRPr="00DF79BB" w:rsidRDefault="00AD7D94" w:rsidP="009D1856">
            <w:pPr>
              <w:spacing w:after="0"/>
              <w:rPr>
                <w:sz w:val="18"/>
                <w:lang w:val="es-CO"/>
              </w:rPr>
            </w:pPr>
            <w:r w:rsidRPr="00DF79BB">
              <w:rPr>
                <w:sz w:val="18"/>
                <w:lang w:val="es-CO"/>
              </w:rPr>
              <w:t>1,0</w:t>
            </w:r>
          </w:p>
        </w:tc>
        <w:tc>
          <w:tcPr>
            <w:tcW w:w="1523" w:type="dxa"/>
            <w:shd w:val="clear" w:color="auto" w:fill="auto"/>
            <w:noWrap/>
            <w:vAlign w:val="center"/>
          </w:tcPr>
          <w:p w14:paraId="39AF1325" w14:textId="632411F4" w:rsidR="00AD7D94" w:rsidRPr="00DF79BB" w:rsidRDefault="00AD7D94" w:rsidP="009D1856">
            <w:pPr>
              <w:spacing w:after="0"/>
              <w:rPr>
                <w:sz w:val="18"/>
                <w:lang w:val="es-CO"/>
              </w:rPr>
            </w:pPr>
            <w:r w:rsidRPr="00DF79BB">
              <w:rPr>
                <w:sz w:val="18"/>
                <w:lang w:val="es-CO"/>
              </w:rPr>
              <w:t>$ 6.414.740</w:t>
            </w:r>
          </w:p>
        </w:tc>
      </w:tr>
      <w:tr w:rsidR="00AD7D94" w:rsidRPr="00DF79BB" w14:paraId="2B446257" w14:textId="77777777" w:rsidTr="00DF79BB">
        <w:trPr>
          <w:trHeight w:val="205"/>
          <w:jc w:val="center"/>
        </w:trPr>
        <w:tc>
          <w:tcPr>
            <w:tcW w:w="2581" w:type="dxa"/>
            <w:tcBorders>
              <w:bottom w:val="single" w:sz="4" w:space="0" w:color="auto"/>
            </w:tcBorders>
            <w:shd w:val="clear" w:color="auto" w:fill="auto"/>
            <w:noWrap/>
            <w:vAlign w:val="center"/>
          </w:tcPr>
          <w:p w14:paraId="63B17E4B" w14:textId="77777777" w:rsidR="00AD7D94" w:rsidRPr="00DF79BB" w:rsidRDefault="00AD7D94" w:rsidP="009D1856">
            <w:pPr>
              <w:spacing w:after="0"/>
              <w:rPr>
                <w:sz w:val="18"/>
                <w:lang w:val="es-CO"/>
              </w:rPr>
            </w:pPr>
            <w:r w:rsidRPr="00DF79BB">
              <w:rPr>
                <w:sz w:val="18"/>
                <w:lang w:val="es-CO"/>
              </w:rPr>
              <w:t>Total</w:t>
            </w:r>
          </w:p>
        </w:tc>
        <w:tc>
          <w:tcPr>
            <w:tcW w:w="1427" w:type="dxa"/>
            <w:tcBorders>
              <w:bottom w:val="single" w:sz="4" w:space="0" w:color="auto"/>
            </w:tcBorders>
            <w:shd w:val="clear" w:color="auto" w:fill="auto"/>
            <w:noWrap/>
            <w:vAlign w:val="center"/>
          </w:tcPr>
          <w:p w14:paraId="2B46EAE0" w14:textId="77777777" w:rsidR="00AD7D94" w:rsidRPr="00DF79BB" w:rsidRDefault="00AD7D94" w:rsidP="009D1856">
            <w:pPr>
              <w:spacing w:after="0"/>
              <w:rPr>
                <w:sz w:val="18"/>
                <w:lang w:val="es-CO"/>
              </w:rPr>
            </w:pPr>
          </w:p>
        </w:tc>
        <w:tc>
          <w:tcPr>
            <w:tcW w:w="1000" w:type="dxa"/>
            <w:tcBorders>
              <w:bottom w:val="single" w:sz="4" w:space="0" w:color="auto"/>
            </w:tcBorders>
            <w:shd w:val="clear" w:color="auto" w:fill="auto"/>
            <w:noWrap/>
            <w:vAlign w:val="center"/>
          </w:tcPr>
          <w:p w14:paraId="5AAD4EDE" w14:textId="77777777" w:rsidR="00AD7D94" w:rsidRPr="00DF79BB" w:rsidRDefault="00AD7D94" w:rsidP="009D1856">
            <w:pPr>
              <w:spacing w:after="0"/>
              <w:rPr>
                <w:sz w:val="18"/>
                <w:lang w:val="es-CO"/>
              </w:rPr>
            </w:pPr>
          </w:p>
        </w:tc>
        <w:tc>
          <w:tcPr>
            <w:tcW w:w="1523" w:type="dxa"/>
            <w:tcBorders>
              <w:bottom w:val="single" w:sz="4" w:space="0" w:color="auto"/>
            </w:tcBorders>
            <w:shd w:val="clear" w:color="auto" w:fill="auto"/>
            <w:noWrap/>
            <w:vAlign w:val="bottom"/>
          </w:tcPr>
          <w:p w14:paraId="45B77D07" w14:textId="2FE54D2C" w:rsidR="00AD7D94" w:rsidRPr="00DF79BB" w:rsidRDefault="00AD7D94" w:rsidP="009D1856">
            <w:pPr>
              <w:spacing w:after="0"/>
              <w:rPr>
                <w:sz w:val="18"/>
                <w:lang w:val="es-CO"/>
              </w:rPr>
            </w:pPr>
            <w:r w:rsidRPr="00DF79BB">
              <w:rPr>
                <w:sz w:val="18"/>
                <w:lang w:val="es-CO"/>
              </w:rPr>
              <w:t xml:space="preserve"> $ 70.562.140</w:t>
            </w:r>
          </w:p>
        </w:tc>
      </w:tr>
    </w:tbl>
    <w:p w14:paraId="1DB300A2" w14:textId="77777777" w:rsidR="00C16B3B" w:rsidRPr="00DF79BB" w:rsidRDefault="00C16B3B" w:rsidP="00296981">
      <w:pPr>
        <w:spacing w:after="0"/>
        <w:rPr>
          <w:sz w:val="22"/>
          <w:szCs w:val="22"/>
          <w:lang w:val="es-CO"/>
        </w:rPr>
      </w:pPr>
    </w:p>
    <w:p w14:paraId="26F04FFB" w14:textId="19DF12C3" w:rsidR="0021413F" w:rsidRPr="00DF79BB" w:rsidRDefault="0021413F" w:rsidP="0021413F">
      <w:pPr>
        <w:rPr>
          <w:b/>
          <w:i/>
          <w:iCs/>
          <w:lang w:val="es-CO"/>
        </w:rPr>
      </w:pPr>
      <w:r w:rsidRPr="00DF79BB">
        <w:rPr>
          <w:b/>
          <w:i/>
          <w:iCs/>
          <w:lang w:val="es-CO"/>
        </w:rPr>
        <w:t xml:space="preserve">Evaluación de la </w:t>
      </w:r>
      <w:r w:rsidR="00D30157" w:rsidRPr="00DF79BB">
        <w:rPr>
          <w:b/>
          <w:i/>
          <w:iCs/>
          <w:lang w:val="es-CO"/>
        </w:rPr>
        <w:t>medida de eficiencia energética</w:t>
      </w:r>
    </w:p>
    <w:p w14:paraId="561E5DD7" w14:textId="6CC76EAC" w:rsidR="00AD7D94" w:rsidRPr="00DF79BB" w:rsidRDefault="00E83435" w:rsidP="00E83435">
      <w:pPr>
        <w:rPr>
          <w:szCs w:val="22"/>
          <w:lang w:val="es-CO"/>
        </w:rPr>
      </w:pPr>
      <w:r w:rsidRPr="00DF79BB">
        <w:rPr>
          <w:szCs w:val="22"/>
          <w:lang w:val="es-CO"/>
        </w:rPr>
        <w:t xml:space="preserve">En la </w:t>
      </w:r>
      <w:r w:rsidR="003159C3" w:rsidRPr="00DF79BB">
        <w:rPr>
          <w:szCs w:val="22"/>
          <w:lang w:val="es-CO"/>
        </w:rPr>
        <w:t xml:space="preserve">siguiente tabla </w:t>
      </w:r>
      <w:r w:rsidR="00AD7D94" w:rsidRPr="00DF79BB">
        <w:rPr>
          <w:szCs w:val="22"/>
          <w:lang w:val="es-CO"/>
        </w:rPr>
        <w:t xml:space="preserve">se resumen los </w:t>
      </w:r>
      <w:r w:rsidR="00EE0CC9" w:rsidRPr="00DF79BB">
        <w:rPr>
          <w:szCs w:val="22"/>
          <w:lang w:val="es-CO"/>
        </w:rPr>
        <w:t>r</w:t>
      </w:r>
      <w:r w:rsidR="000E730D" w:rsidRPr="00DF79BB">
        <w:rPr>
          <w:szCs w:val="22"/>
          <w:lang w:val="es-CO"/>
        </w:rPr>
        <w:t>esultados de la evaluación</w:t>
      </w:r>
      <w:r w:rsidR="00AD7D94" w:rsidRPr="00DF79BB">
        <w:rPr>
          <w:szCs w:val="22"/>
          <w:lang w:val="es-CO"/>
        </w:rPr>
        <w:t xml:space="preserve"> de la </w:t>
      </w:r>
      <w:r w:rsidR="00D95716" w:rsidRPr="00DF79BB">
        <w:rPr>
          <w:szCs w:val="22"/>
          <w:lang w:val="es-CO"/>
        </w:rPr>
        <w:t>medida</w:t>
      </w:r>
      <w:r w:rsidR="00AD7D94" w:rsidRPr="00DF79BB">
        <w:rPr>
          <w:szCs w:val="22"/>
          <w:lang w:val="es-CO"/>
        </w:rPr>
        <w:t xml:space="preserve"> más los indicadores en ahorro energético y reducción de GEI.</w:t>
      </w:r>
    </w:p>
    <w:p w14:paraId="5E94F316" w14:textId="6D4ACD81" w:rsidR="003159C3" w:rsidRPr="00DF79BB" w:rsidRDefault="003159C3"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29</w:t>
      </w:r>
      <w:r w:rsidRPr="00DF79BB">
        <w:rPr>
          <w:b/>
          <w:i w:val="0"/>
          <w:color w:val="auto"/>
          <w:lang w:val="es-CO"/>
        </w:rPr>
        <w:fldChar w:fldCharType="end"/>
      </w:r>
      <w:r w:rsidRPr="00DF79BB">
        <w:rPr>
          <w:lang w:val="es-CO"/>
        </w:rPr>
        <w:t xml:space="preserve">. </w:t>
      </w:r>
      <w:r w:rsidRPr="00DF79BB">
        <w:rPr>
          <w:b/>
          <w:i w:val="0"/>
          <w:color w:val="auto"/>
          <w:lang w:val="es-CO"/>
        </w:rPr>
        <w:t>Indicadores económicos para ECM-10</w:t>
      </w:r>
    </w:p>
    <w:tbl>
      <w:tblPr>
        <w:tblW w:w="6434" w:type="dxa"/>
        <w:jc w:val="center"/>
        <w:tblCellMar>
          <w:left w:w="70" w:type="dxa"/>
          <w:right w:w="70" w:type="dxa"/>
        </w:tblCellMar>
        <w:tblLook w:val="04A0" w:firstRow="1" w:lastRow="0" w:firstColumn="1" w:lastColumn="0" w:noHBand="0" w:noVBand="1"/>
      </w:tblPr>
      <w:tblGrid>
        <w:gridCol w:w="2534"/>
        <w:gridCol w:w="2027"/>
        <w:gridCol w:w="1873"/>
      </w:tblGrid>
      <w:tr w:rsidR="007A19FF" w:rsidRPr="00DF79BB" w14:paraId="24A84D86" w14:textId="77777777" w:rsidTr="00DF79BB">
        <w:trPr>
          <w:trHeight w:val="261"/>
          <w:jc w:val="center"/>
        </w:trPr>
        <w:tc>
          <w:tcPr>
            <w:tcW w:w="6434" w:type="dxa"/>
            <w:gridSpan w:val="3"/>
            <w:shd w:val="clear" w:color="auto" w:fill="00B050"/>
            <w:noWrap/>
            <w:vAlign w:val="center"/>
            <w:hideMark/>
          </w:tcPr>
          <w:p w14:paraId="05979E80" w14:textId="4B2BECC5" w:rsidR="007A19FF" w:rsidRPr="00DF79BB" w:rsidRDefault="000E730D" w:rsidP="007A19FF">
            <w:pPr>
              <w:spacing w:after="0"/>
              <w:rPr>
                <w:bCs/>
                <w:sz w:val="18"/>
                <w:lang w:val="es-CO"/>
              </w:rPr>
            </w:pPr>
            <w:r w:rsidRPr="00DF79BB">
              <w:rPr>
                <w:bCs/>
                <w:color w:val="FFFFFF" w:themeColor="background1"/>
                <w:sz w:val="18"/>
                <w:lang w:val="es-CO"/>
              </w:rPr>
              <w:t>Resultados de la evaluación</w:t>
            </w:r>
          </w:p>
        </w:tc>
      </w:tr>
      <w:tr w:rsidR="007A19FF" w:rsidRPr="00DF79BB" w14:paraId="196AE91C" w14:textId="77777777" w:rsidTr="00DF79BB">
        <w:trPr>
          <w:trHeight w:val="261"/>
          <w:jc w:val="center"/>
        </w:trPr>
        <w:tc>
          <w:tcPr>
            <w:tcW w:w="2534" w:type="dxa"/>
            <w:tcBorders>
              <w:bottom w:val="single" w:sz="4" w:space="0" w:color="808080" w:themeColor="background1" w:themeShade="80"/>
            </w:tcBorders>
            <w:shd w:val="clear" w:color="auto" w:fill="auto"/>
            <w:noWrap/>
            <w:vAlign w:val="center"/>
          </w:tcPr>
          <w:p w14:paraId="67B2C9EC" w14:textId="77777777" w:rsidR="007A19FF" w:rsidRPr="00DF79BB" w:rsidRDefault="007A19FF" w:rsidP="007A19FF">
            <w:pPr>
              <w:spacing w:after="0"/>
              <w:rPr>
                <w:b/>
                <w:bCs/>
                <w:sz w:val="18"/>
                <w:lang w:val="es-CO"/>
              </w:rPr>
            </w:pPr>
            <w:r w:rsidRPr="00DF79BB">
              <w:rPr>
                <w:b/>
                <w:bCs/>
                <w:sz w:val="18"/>
                <w:lang w:val="es-CO"/>
              </w:rPr>
              <w:t>Indicador</w:t>
            </w:r>
          </w:p>
        </w:tc>
        <w:tc>
          <w:tcPr>
            <w:tcW w:w="2027" w:type="dxa"/>
            <w:tcBorders>
              <w:bottom w:val="single" w:sz="4" w:space="0" w:color="808080" w:themeColor="background1" w:themeShade="80"/>
            </w:tcBorders>
            <w:shd w:val="clear" w:color="auto" w:fill="auto"/>
            <w:noWrap/>
            <w:vAlign w:val="center"/>
          </w:tcPr>
          <w:p w14:paraId="50F93E12" w14:textId="77777777" w:rsidR="007A19FF" w:rsidRPr="00DF79BB" w:rsidRDefault="007A19FF" w:rsidP="007A19FF">
            <w:pPr>
              <w:spacing w:after="0"/>
              <w:rPr>
                <w:b/>
                <w:bCs/>
                <w:sz w:val="18"/>
                <w:lang w:val="es-CO"/>
              </w:rPr>
            </w:pPr>
            <w:r w:rsidRPr="00DF79BB">
              <w:rPr>
                <w:b/>
                <w:bCs/>
                <w:sz w:val="18"/>
                <w:lang w:val="es-CO"/>
              </w:rPr>
              <w:t>Magnitud</w:t>
            </w:r>
          </w:p>
        </w:tc>
        <w:tc>
          <w:tcPr>
            <w:tcW w:w="1873" w:type="dxa"/>
            <w:tcBorders>
              <w:bottom w:val="single" w:sz="4" w:space="0" w:color="808080" w:themeColor="background1" w:themeShade="80"/>
            </w:tcBorders>
            <w:shd w:val="clear" w:color="auto" w:fill="auto"/>
            <w:noWrap/>
            <w:vAlign w:val="center"/>
          </w:tcPr>
          <w:p w14:paraId="04CF227E" w14:textId="77777777" w:rsidR="007A19FF" w:rsidRPr="00DF79BB" w:rsidRDefault="007A19FF" w:rsidP="007A19FF">
            <w:pPr>
              <w:spacing w:after="0"/>
              <w:rPr>
                <w:b/>
                <w:bCs/>
                <w:sz w:val="18"/>
                <w:lang w:val="es-CO"/>
              </w:rPr>
            </w:pPr>
            <w:r w:rsidRPr="00DF79BB">
              <w:rPr>
                <w:b/>
                <w:bCs/>
                <w:sz w:val="18"/>
                <w:lang w:val="es-CO"/>
              </w:rPr>
              <w:t>Unidades</w:t>
            </w:r>
          </w:p>
        </w:tc>
      </w:tr>
      <w:tr w:rsidR="00EE0CC9" w:rsidRPr="00DF79BB" w14:paraId="4F5F65B1" w14:textId="77777777" w:rsidTr="00DF79BB">
        <w:trPr>
          <w:trHeight w:val="261"/>
          <w:jc w:val="center"/>
        </w:trPr>
        <w:tc>
          <w:tcPr>
            <w:tcW w:w="2534" w:type="dxa"/>
            <w:tcBorders>
              <w:top w:val="single" w:sz="4" w:space="0" w:color="808080" w:themeColor="background1" w:themeShade="80"/>
            </w:tcBorders>
            <w:shd w:val="clear" w:color="auto" w:fill="auto"/>
            <w:noWrap/>
            <w:vAlign w:val="center"/>
          </w:tcPr>
          <w:p w14:paraId="357D8687" w14:textId="4A6D154A" w:rsidR="00EE0CC9" w:rsidRPr="00DF79BB" w:rsidRDefault="00EE0CC9" w:rsidP="00EE0CC9">
            <w:pPr>
              <w:spacing w:after="0"/>
              <w:rPr>
                <w:sz w:val="18"/>
                <w:lang w:val="es-CO"/>
              </w:rPr>
            </w:pPr>
            <w:r w:rsidRPr="00DF79BB">
              <w:rPr>
                <w:sz w:val="18"/>
                <w:lang w:val="es-CO"/>
              </w:rPr>
              <w:t>Ahorro anual de energía eléctrica</w:t>
            </w:r>
          </w:p>
        </w:tc>
        <w:tc>
          <w:tcPr>
            <w:tcW w:w="2027" w:type="dxa"/>
            <w:tcBorders>
              <w:top w:val="single" w:sz="4" w:space="0" w:color="808080" w:themeColor="background1" w:themeShade="80"/>
            </w:tcBorders>
            <w:shd w:val="clear" w:color="auto" w:fill="auto"/>
            <w:noWrap/>
            <w:vAlign w:val="center"/>
          </w:tcPr>
          <w:p w14:paraId="2B9EBB17" w14:textId="55D6929F" w:rsidR="00EE0CC9" w:rsidRPr="00DF79BB" w:rsidRDefault="00204AD2" w:rsidP="00EE0CC9">
            <w:pPr>
              <w:spacing w:after="0"/>
              <w:rPr>
                <w:sz w:val="18"/>
                <w:lang w:val="es-CO"/>
              </w:rPr>
            </w:pPr>
            <w:r w:rsidRPr="00DF79BB">
              <w:rPr>
                <w:sz w:val="18"/>
                <w:lang w:val="es-CO"/>
              </w:rPr>
              <w:t>10.308</w:t>
            </w:r>
          </w:p>
        </w:tc>
        <w:tc>
          <w:tcPr>
            <w:tcW w:w="1873" w:type="dxa"/>
            <w:tcBorders>
              <w:top w:val="single" w:sz="4" w:space="0" w:color="808080" w:themeColor="background1" w:themeShade="80"/>
            </w:tcBorders>
            <w:shd w:val="clear" w:color="auto" w:fill="auto"/>
            <w:noWrap/>
            <w:vAlign w:val="center"/>
          </w:tcPr>
          <w:p w14:paraId="037C373A" w14:textId="23C3B654" w:rsidR="00EE0CC9" w:rsidRPr="00DF79BB" w:rsidRDefault="00EE0CC9" w:rsidP="00EE0CC9">
            <w:pPr>
              <w:spacing w:after="0"/>
              <w:rPr>
                <w:sz w:val="18"/>
                <w:lang w:val="es-CO"/>
              </w:rPr>
            </w:pPr>
            <w:r w:rsidRPr="00DF79BB">
              <w:rPr>
                <w:sz w:val="18"/>
                <w:lang w:val="es-CO"/>
              </w:rPr>
              <w:t>[</w:t>
            </w:r>
            <w:r w:rsidR="00204AD2" w:rsidRPr="00DF79BB">
              <w:rPr>
                <w:sz w:val="18"/>
                <w:lang w:val="es-CO"/>
              </w:rPr>
              <w:t>kWh</w:t>
            </w:r>
            <w:r w:rsidRPr="00DF79BB">
              <w:rPr>
                <w:sz w:val="18"/>
                <w:lang w:val="es-CO"/>
              </w:rPr>
              <w:t>/año]</w:t>
            </w:r>
          </w:p>
        </w:tc>
      </w:tr>
      <w:tr w:rsidR="00EE0CC9" w:rsidRPr="00DF79BB" w14:paraId="3F126F00" w14:textId="77777777" w:rsidTr="00DF79BB">
        <w:trPr>
          <w:trHeight w:val="261"/>
          <w:jc w:val="center"/>
        </w:trPr>
        <w:tc>
          <w:tcPr>
            <w:tcW w:w="2534" w:type="dxa"/>
            <w:shd w:val="clear" w:color="auto" w:fill="auto"/>
            <w:noWrap/>
            <w:vAlign w:val="center"/>
          </w:tcPr>
          <w:p w14:paraId="366D8F4D" w14:textId="31CF6480" w:rsidR="00EE0CC9" w:rsidRPr="00DF79BB" w:rsidRDefault="00EE0CC9" w:rsidP="00EE0CC9">
            <w:pPr>
              <w:spacing w:after="0"/>
              <w:rPr>
                <w:sz w:val="18"/>
                <w:lang w:val="es-CO"/>
              </w:rPr>
            </w:pPr>
            <w:r w:rsidRPr="00DF79BB">
              <w:rPr>
                <w:sz w:val="18"/>
                <w:lang w:val="es-CO"/>
              </w:rPr>
              <w:t>Ahorro anual de dinero</w:t>
            </w:r>
          </w:p>
        </w:tc>
        <w:tc>
          <w:tcPr>
            <w:tcW w:w="2027" w:type="dxa"/>
            <w:shd w:val="clear" w:color="auto" w:fill="auto"/>
            <w:noWrap/>
            <w:vAlign w:val="center"/>
          </w:tcPr>
          <w:p w14:paraId="241F3C37" w14:textId="0D783A91" w:rsidR="00EE0CC9" w:rsidRPr="00DF79BB" w:rsidRDefault="00EE0CC9" w:rsidP="00EE0CC9">
            <w:pPr>
              <w:spacing w:after="0"/>
              <w:rPr>
                <w:sz w:val="18"/>
                <w:lang w:val="es-CO"/>
              </w:rPr>
            </w:pPr>
            <w:r w:rsidRPr="00DF79BB">
              <w:rPr>
                <w:sz w:val="18"/>
                <w:lang w:val="es-CO"/>
              </w:rPr>
              <w:t>$ 6.532.805</w:t>
            </w:r>
          </w:p>
        </w:tc>
        <w:tc>
          <w:tcPr>
            <w:tcW w:w="1873" w:type="dxa"/>
            <w:shd w:val="clear" w:color="auto" w:fill="auto"/>
            <w:noWrap/>
            <w:vAlign w:val="center"/>
          </w:tcPr>
          <w:p w14:paraId="5D55C925" w14:textId="586B97E7" w:rsidR="00EE0CC9" w:rsidRPr="00DF79BB" w:rsidRDefault="00EE0CC9" w:rsidP="00EE0CC9">
            <w:pPr>
              <w:spacing w:after="0"/>
              <w:rPr>
                <w:sz w:val="18"/>
                <w:lang w:val="es-CO"/>
              </w:rPr>
            </w:pPr>
            <w:r w:rsidRPr="00DF79BB">
              <w:rPr>
                <w:sz w:val="18"/>
                <w:lang w:val="es-CO"/>
              </w:rPr>
              <w:t>[$COP/año]</w:t>
            </w:r>
          </w:p>
        </w:tc>
      </w:tr>
      <w:tr w:rsidR="00EE0CC9" w:rsidRPr="00DF79BB" w14:paraId="43A7A041" w14:textId="77777777" w:rsidTr="00DF79BB">
        <w:trPr>
          <w:trHeight w:val="261"/>
          <w:jc w:val="center"/>
        </w:trPr>
        <w:tc>
          <w:tcPr>
            <w:tcW w:w="2534" w:type="dxa"/>
            <w:shd w:val="clear" w:color="auto" w:fill="auto"/>
            <w:noWrap/>
            <w:vAlign w:val="center"/>
          </w:tcPr>
          <w:p w14:paraId="19CD04EE" w14:textId="263682D1" w:rsidR="00EE0CC9" w:rsidRPr="00DF79BB" w:rsidRDefault="00EE0CC9" w:rsidP="00EE0CC9">
            <w:pPr>
              <w:spacing w:after="0"/>
              <w:rPr>
                <w:sz w:val="18"/>
                <w:lang w:val="es-CO"/>
              </w:rPr>
            </w:pPr>
            <w:r w:rsidRPr="00DF79BB">
              <w:rPr>
                <w:sz w:val="18"/>
                <w:lang w:val="es-CO"/>
              </w:rPr>
              <w:t>Ahorro porcentual respecto al consumo de energía eléctrica</w:t>
            </w:r>
          </w:p>
        </w:tc>
        <w:tc>
          <w:tcPr>
            <w:tcW w:w="2027" w:type="dxa"/>
            <w:shd w:val="clear" w:color="auto" w:fill="auto"/>
            <w:noWrap/>
            <w:vAlign w:val="center"/>
          </w:tcPr>
          <w:p w14:paraId="6942D8D4" w14:textId="77777777" w:rsidR="00EE0CC9" w:rsidRPr="00DF79BB" w:rsidRDefault="00EE0CC9" w:rsidP="00EE0CC9">
            <w:pPr>
              <w:spacing w:after="0"/>
              <w:rPr>
                <w:sz w:val="18"/>
                <w:lang w:val="es-CO"/>
              </w:rPr>
            </w:pPr>
            <w:r w:rsidRPr="00DF79BB">
              <w:rPr>
                <w:sz w:val="18"/>
                <w:lang w:val="es-CO"/>
              </w:rPr>
              <w:t>0,5</w:t>
            </w:r>
          </w:p>
        </w:tc>
        <w:tc>
          <w:tcPr>
            <w:tcW w:w="1873" w:type="dxa"/>
            <w:shd w:val="clear" w:color="auto" w:fill="auto"/>
            <w:noWrap/>
            <w:vAlign w:val="center"/>
          </w:tcPr>
          <w:p w14:paraId="448529F6" w14:textId="77777777" w:rsidR="00EE0CC9" w:rsidRPr="00DF79BB" w:rsidRDefault="00EE0CC9" w:rsidP="00EE0CC9">
            <w:pPr>
              <w:spacing w:after="0"/>
              <w:rPr>
                <w:sz w:val="18"/>
                <w:lang w:val="es-CO"/>
              </w:rPr>
            </w:pPr>
            <w:r w:rsidRPr="00DF79BB">
              <w:rPr>
                <w:sz w:val="18"/>
                <w:lang w:val="es-CO"/>
              </w:rPr>
              <w:t>[%]</w:t>
            </w:r>
          </w:p>
        </w:tc>
      </w:tr>
      <w:tr w:rsidR="00EE0CC9" w:rsidRPr="00DF79BB" w14:paraId="4B1196E5" w14:textId="77777777" w:rsidTr="00DF79BB">
        <w:trPr>
          <w:trHeight w:val="283"/>
          <w:jc w:val="center"/>
        </w:trPr>
        <w:tc>
          <w:tcPr>
            <w:tcW w:w="2534" w:type="dxa"/>
            <w:shd w:val="clear" w:color="auto" w:fill="auto"/>
            <w:noWrap/>
            <w:vAlign w:val="center"/>
            <w:hideMark/>
          </w:tcPr>
          <w:p w14:paraId="10BBA7F2" w14:textId="77777777" w:rsidR="00EE0CC9" w:rsidRPr="00DF79BB" w:rsidRDefault="00EE0CC9" w:rsidP="00EE0CC9">
            <w:pPr>
              <w:spacing w:after="0"/>
              <w:rPr>
                <w:sz w:val="18"/>
                <w:lang w:val="es-CO"/>
              </w:rPr>
            </w:pPr>
            <w:r w:rsidRPr="00DF79BB">
              <w:rPr>
                <w:sz w:val="18"/>
                <w:lang w:val="es-CO"/>
              </w:rPr>
              <w:t>Payback</w:t>
            </w:r>
          </w:p>
        </w:tc>
        <w:tc>
          <w:tcPr>
            <w:tcW w:w="2027" w:type="dxa"/>
            <w:shd w:val="clear" w:color="auto" w:fill="auto"/>
            <w:noWrap/>
            <w:vAlign w:val="center"/>
            <w:hideMark/>
          </w:tcPr>
          <w:p w14:paraId="0A26A996" w14:textId="77777777" w:rsidR="00EE0CC9" w:rsidRPr="00DF79BB" w:rsidRDefault="00EE0CC9" w:rsidP="00EE0CC9">
            <w:pPr>
              <w:spacing w:after="0"/>
              <w:rPr>
                <w:sz w:val="18"/>
                <w:lang w:val="es-CO"/>
              </w:rPr>
            </w:pPr>
            <w:r w:rsidRPr="00DF79BB">
              <w:rPr>
                <w:sz w:val="18"/>
                <w:lang w:val="es-CO"/>
              </w:rPr>
              <w:t>16,6</w:t>
            </w:r>
          </w:p>
        </w:tc>
        <w:tc>
          <w:tcPr>
            <w:tcW w:w="1873" w:type="dxa"/>
            <w:shd w:val="clear" w:color="auto" w:fill="auto"/>
            <w:noWrap/>
            <w:vAlign w:val="center"/>
            <w:hideMark/>
          </w:tcPr>
          <w:p w14:paraId="08449B97" w14:textId="77777777" w:rsidR="00EE0CC9" w:rsidRPr="00DF79BB" w:rsidRDefault="00EE0CC9" w:rsidP="00EE0CC9">
            <w:pPr>
              <w:spacing w:after="0"/>
              <w:rPr>
                <w:sz w:val="18"/>
                <w:lang w:val="es-CO"/>
              </w:rPr>
            </w:pPr>
            <w:r w:rsidRPr="00DF79BB">
              <w:rPr>
                <w:sz w:val="18"/>
                <w:lang w:val="es-CO"/>
              </w:rPr>
              <w:t>[años]</w:t>
            </w:r>
          </w:p>
        </w:tc>
      </w:tr>
      <w:tr w:rsidR="00EE0CC9" w:rsidRPr="00DF79BB" w14:paraId="140EFFA9" w14:textId="77777777" w:rsidTr="00DF79BB">
        <w:trPr>
          <w:trHeight w:val="261"/>
          <w:jc w:val="center"/>
        </w:trPr>
        <w:tc>
          <w:tcPr>
            <w:tcW w:w="2534" w:type="dxa"/>
            <w:tcBorders>
              <w:bottom w:val="single" w:sz="4" w:space="0" w:color="auto"/>
            </w:tcBorders>
            <w:shd w:val="clear" w:color="auto" w:fill="auto"/>
            <w:noWrap/>
            <w:vAlign w:val="center"/>
            <w:hideMark/>
          </w:tcPr>
          <w:p w14:paraId="7AAAB66A" w14:textId="77777777" w:rsidR="00EE0CC9" w:rsidRPr="00DF79BB" w:rsidRDefault="00EE0CC9" w:rsidP="00EE0CC9">
            <w:pPr>
              <w:spacing w:after="0"/>
              <w:rPr>
                <w:sz w:val="18"/>
                <w:lang w:val="es-CO"/>
              </w:rPr>
            </w:pPr>
            <w:r w:rsidRPr="00DF79BB">
              <w:rPr>
                <w:sz w:val="18"/>
                <w:lang w:val="es-CO"/>
              </w:rPr>
              <w:t>Reducción de GEI</w:t>
            </w:r>
          </w:p>
        </w:tc>
        <w:tc>
          <w:tcPr>
            <w:tcW w:w="2027" w:type="dxa"/>
            <w:tcBorders>
              <w:bottom w:val="single" w:sz="4" w:space="0" w:color="auto"/>
            </w:tcBorders>
            <w:shd w:val="clear" w:color="auto" w:fill="auto"/>
            <w:noWrap/>
            <w:vAlign w:val="center"/>
            <w:hideMark/>
          </w:tcPr>
          <w:p w14:paraId="0224ED9C" w14:textId="2F953065" w:rsidR="00EE0CC9" w:rsidRPr="00DF79BB" w:rsidRDefault="000C5B64" w:rsidP="00EE0CC9">
            <w:pPr>
              <w:spacing w:after="0"/>
              <w:rPr>
                <w:sz w:val="18"/>
                <w:lang w:val="es-CO"/>
              </w:rPr>
            </w:pPr>
            <w:r>
              <w:rPr>
                <w:sz w:val="18"/>
                <w:lang w:val="es-CO"/>
              </w:rPr>
              <w:t>4</w:t>
            </w:r>
          </w:p>
        </w:tc>
        <w:tc>
          <w:tcPr>
            <w:tcW w:w="1873" w:type="dxa"/>
            <w:tcBorders>
              <w:bottom w:val="single" w:sz="4" w:space="0" w:color="auto"/>
            </w:tcBorders>
            <w:shd w:val="clear" w:color="auto" w:fill="auto"/>
            <w:noWrap/>
            <w:vAlign w:val="center"/>
            <w:hideMark/>
          </w:tcPr>
          <w:p w14:paraId="5DBC18C4" w14:textId="77777777" w:rsidR="00EE0CC9" w:rsidRPr="00DF79BB" w:rsidRDefault="00EE0CC9" w:rsidP="00EE0CC9">
            <w:pPr>
              <w:spacing w:after="0"/>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1DA60B19" w14:textId="77777777" w:rsidR="000C5B64" w:rsidRDefault="000C5B64" w:rsidP="000C5B64">
      <w:pPr>
        <w:rPr>
          <w:lang w:val="es-CO"/>
        </w:rPr>
      </w:pPr>
      <w:bookmarkStart w:id="126" w:name="_Toc150273074"/>
    </w:p>
    <w:p w14:paraId="3F2486AF" w14:textId="4D24F3B3" w:rsidR="00C16B3B" w:rsidRPr="00DF79BB" w:rsidRDefault="00C16B3B" w:rsidP="00C16B3B">
      <w:pPr>
        <w:keepNext/>
        <w:keepLines/>
        <w:pBdr>
          <w:top w:val="nil"/>
          <w:left w:val="nil"/>
          <w:bottom w:val="nil"/>
          <w:right w:val="nil"/>
          <w:between w:val="nil"/>
        </w:pBdr>
        <w:spacing w:before="240" w:after="240" w:line="276" w:lineRule="auto"/>
        <w:outlineLvl w:val="1"/>
        <w:rPr>
          <w:b/>
          <w:sz w:val="22"/>
          <w:szCs w:val="22"/>
          <w:lang w:val="es-CO"/>
        </w:rPr>
      </w:pPr>
      <w:r w:rsidRPr="00DF79BB">
        <w:rPr>
          <w:rFonts w:ascii="Barlow Condensed Medium" w:hAnsi="Barlow Condensed Medium"/>
          <w:sz w:val="36"/>
          <w:szCs w:val="36"/>
          <w:lang w:val="es-CO"/>
        </w:rPr>
        <w:t>(ECM-11) Inspección de fugas de vapor y gas natural en calderas</w:t>
      </w:r>
      <w:bookmarkEnd w:id="126"/>
      <w:r w:rsidRPr="00DF79BB">
        <w:rPr>
          <w:rFonts w:ascii="Barlow Condensed Medium" w:hAnsi="Barlow Condensed Medium"/>
          <w:sz w:val="36"/>
          <w:szCs w:val="36"/>
          <w:lang w:val="es-CO"/>
        </w:rPr>
        <w:t xml:space="preserve"> </w:t>
      </w:r>
    </w:p>
    <w:p w14:paraId="23DBE74A" w14:textId="77777777" w:rsidR="00AD7D94" w:rsidRPr="00DF79BB" w:rsidRDefault="00AD7D94" w:rsidP="00AD7D94">
      <w:pPr>
        <w:rPr>
          <w:b/>
          <w:i/>
          <w:iCs/>
          <w:szCs w:val="22"/>
          <w:lang w:val="es-CO"/>
        </w:rPr>
      </w:pPr>
      <w:r w:rsidRPr="00DF79BB">
        <w:rPr>
          <w:b/>
          <w:i/>
          <w:iCs/>
          <w:szCs w:val="22"/>
          <w:lang w:val="es-CO"/>
        </w:rPr>
        <w:t>Estado actual</w:t>
      </w:r>
    </w:p>
    <w:p w14:paraId="577ADEBC" w14:textId="128B85DD" w:rsidR="00AD7D94" w:rsidRPr="00DF79BB" w:rsidRDefault="00AD7D94" w:rsidP="00AD7D94">
      <w:pPr>
        <w:rPr>
          <w:szCs w:val="22"/>
          <w:lang w:val="es-CO"/>
        </w:rPr>
      </w:pPr>
      <w:r w:rsidRPr="00DF79BB">
        <w:rPr>
          <w:szCs w:val="22"/>
          <w:lang w:val="es-CO"/>
        </w:rPr>
        <w:t xml:space="preserve">Durante la inspección, se lograron identificar algunas fugas de vapor en varios puntos, incluyendo distribuidores, válvulas de suministro, juntas y válvulas de compuerta. Aunque estas fugas puedan parecer insignificantes, se estima </w:t>
      </w:r>
      <w:r w:rsidR="00204AD2" w:rsidRPr="00DF79BB">
        <w:rPr>
          <w:szCs w:val="22"/>
          <w:lang w:val="es-CO"/>
        </w:rPr>
        <w:t>que,</w:t>
      </w:r>
      <w:r w:rsidRPr="00DF79BB">
        <w:rPr>
          <w:szCs w:val="22"/>
          <w:lang w:val="es-CO"/>
        </w:rPr>
        <w:t xml:space="preserve"> en una caldera con mantenimientos estándar, las fugas pueden equivaler al 2-4% del vapor generado.</w:t>
      </w:r>
    </w:p>
    <w:p w14:paraId="1FBFC34B" w14:textId="7AC3C34C" w:rsidR="00AD7D94" w:rsidRPr="00DF79BB" w:rsidRDefault="00AD7D94" w:rsidP="00AD7D94">
      <w:pPr>
        <w:rPr>
          <w:b/>
          <w:i/>
          <w:iCs/>
          <w:szCs w:val="22"/>
          <w:lang w:val="es-CO"/>
        </w:rPr>
      </w:pPr>
      <w:r w:rsidRPr="00DF79BB">
        <w:rPr>
          <w:b/>
          <w:i/>
          <w:iCs/>
          <w:szCs w:val="22"/>
          <w:lang w:val="es-CO"/>
        </w:rPr>
        <w:t xml:space="preserve">Solución </w:t>
      </w:r>
      <w:r w:rsidR="0018749C" w:rsidRPr="00DF79BB">
        <w:rPr>
          <w:b/>
          <w:i/>
          <w:iCs/>
          <w:szCs w:val="22"/>
          <w:lang w:val="es-CO"/>
        </w:rPr>
        <w:t>p</w:t>
      </w:r>
      <w:r w:rsidRPr="00DF79BB">
        <w:rPr>
          <w:b/>
          <w:i/>
          <w:iCs/>
          <w:szCs w:val="22"/>
          <w:lang w:val="es-CO"/>
        </w:rPr>
        <w:t>ropuesta</w:t>
      </w:r>
    </w:p>
    <w:p w14:paraId="1A948A42" w14:textId="62F39DC5" w:rsidR="0077417F" w:rsidRPr="00DF79BB" w:rsidRDefault="00AD7D94" w:rsidP="00AD7D94">
      <w:pPr>
        <w:rPr>
          <w:szCs w:val="22"/>
          <w:lang w:val="es-CO"/>
        </w:rPr>
      </w:pPr>
      <w:r w:rsidRPr="00DF79BB">
        <w:rPr>
          <w:szCs w:val="22"/>
          <w:lang w:val="es-CO"/>
        </w:rPr>
        <w:t>Se plantea llevar a cabo un reemplazo de las dos válvulas principales de suministro o, en su defecto, efectuar las reparaciones necesarias. Además, se considera el reemplazo de una válvula de compuerta que ha presentado fugas, junto con la adecuada selladura de las posibles fugas en las juntas de la tubería de vapor. Para estimar el potencial de ahorro derivado de este mantenimiento, se ha considerado una pérdida de vapor del 2%, asumiendo que el mantenimiento de la caldera se realiza de manera anual.</w:t>
      </w:r>
    </w:p>
    <w:p w14:paraId="335CBEF1" w14:textId="77777777" w:rsidR="00AD7D94" w:rsidRPr="00DF79BB" w:rsidRDefault="00AD7D94" w:rsidP="00AD7D94">
      <w:pPr>
        <w:rPr>
          <w:b/>
          <w:i/>
          <w:iCs/>
          <w:szCs w:val="22"/>
          <w:lang w:val="es-CO"/>
        </w:rPr>
      </w:pPr>
      <w:r w:rsidRPr="00DF79BB">
        <w:rPr>
          <w:b/>
          <w:i/>
          <w:iCs/>
          <w:szCs w:val="22"/>
          <w:lang w:val="es-CO"/>
        </w:rPr>
        <w:lastRenderedPageBreak/>
        <w:t>CAPEX</w:t>
      </w:r>
    </w:p>
    <w:p w14:paraId="6E22D19E" w14:textId="0FE0F692" w:rsidR="0018749C" w:rsidRPr="00DF79BB" w:rsidRDefault="00AD7D94" w:rsidP="00E83435">
      <w:pPr>
        <w:rPr>
          <w:szCs w:val="22"/>
          <w:lang w:val="es-CO"/>
        </w:rPr>
      </w:pPr>
      <w:r w:rsidRPr="00DF79BB">
        <w:rPr>
          <w:szCs w:val="22"/>
          <w:lang w:val="es-CO"/>
        </w:rPr>
        <w:t xml:space="preserve">Para esta </w:t>
      </w:r>
      <w:r w:rsidR="00D30157" w:rsidRPr="00DF79BB">
        <w:rPr>
          <w:szCs w:val="22"/>
          <w:lang w:val="es-CO"/>
        </w:rPr>
        <w:t>medida de eficiencia energética</w:t>
      </w:r>
      <w:r w:rsidRPr="00DF79BB">
        <w:rPr>
          <w:szCs w:val="22"/>
          <w:lang w:val="es-CO"/>
        </w:rPr>
        <w:t xml:space="preserve"> se tiene la siguiente descripción de la inversión estimada</w:t>
      </w:r>
      <w:r w:rsidR="00E83435" w:rsidRPr="00DF79BB">
        <w:rPr>
          <w:szCs w:val="22"/>
          <w:lang w:val="es-CO"/>
        </w:rPr>
        <w:t xml:space="preserve"> </w:t>
      </w:r>
      <w:r w:rsidR="003159C3" w:rsidRPr="00DF79BB">
        <w:rPr>
          <w:szCs w:val="22"/>
          <w:lang w:val="es-CO"/>
        </w:rPr>
        <w:t>(</w:t>
      </w:r>
      <w:r w:rsidR="003159C3" w:rsidRPr="00DF79BB">
        <w:rPr>
          <w:szCs w:val="22"/>
          <w:lang w:val="es-CO"/>
        </w:rPr>
        <w:fldChar w:fldCharType="begin"/>
      </w:r>
      <w:r w:rsidR="003159C3" w:rsidRPr="00DF79BB">
        <w:rPr>
          <w:szCs w:val="22"/>
          <w:lang w:val="es-CO"/>
        </w:rPr>
        <w:instrText xml:space="preserve"> REF _Ref149644978 \h  \* MERGEFORMAT </w:instrText>
      </w:r>
      <w:r w:rsidR="003159C3" w:rsidRPr="00DF79BB">
        <w:rPr>
          <w:szCs w:val="22"/>
          <w:lang w:val="es-CO"/>
        </w:rPr>
      </w:r>
      <w:r w:rsidR="003159C3" w:rsidRPr="00DF79BB">
        <w:rPr>
          <w:szCs w:val="22"/>
          <w:lang w:val="es-CO"/>
        </w:rPr>
        <w:fldChar w:fldCharType="separate"/>
      </w:r>
      <w:r w:rsidR="003159C3" w:rsidRPr="00DF79BB">
        <w:rPr>
          <w:lang w:val="es-CO"/>
        </w:rPr>
        <w:t xml:space="preserve">Tabla </w:t>
      </w:r>
      <w:r w:rsidR="003159C3" w:rsidRPr="00DF79BB">
        <w:rPr>
          <w:noProof/>
          <w:lang w:val="es-CO"/>
        </w:rPr>
        <w:t>30</w:t>
      </w:r>
      <w:r w:rsidR="003159C3" w:rsidRPr="00DF79BB">
        <w:rPr>
          <w:szCs w:val="22"/>
          <w:lang w:val="es-CO"/>
        </w:rPr>
        <w:fldChar w:fldCharType="end"/>
      </w:r>
      <w:r w:rsidR="003159C3" w:rsidRPr="00DF79BB">
        <w:rPr>
          <w:szCs w:val="22"/>
          <w:lang w:val="es-CO"/>
        </w:rPr>
        <w:t>)</w:t>
      </w:r>
    </w:p>
    <w:p w14:paraId="15BA32A1" w14:textId="69FCDFEA" w:rsidR="003159C3" w:rsidRPr="00DF79BB" w:rsidRDefault="003159C3" w:rsidP="00DF79BB">
      <w:pPr>
        <w:pStyle w:val="Descripcin"/>
        <w:keepNext/>
        <w:spacing w:after="0"/>
        <w:jc w:val="center"/>
        <w:rPr>
          <w:lang w:val="es-CO"/>
        </w:rPr>
      </w:pPr>
      <w:bookmarkStart w:id="127" w:name="_Ref149644978"/>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30</w:t>
      </w:r>
      <w:r w:rsidRPr="00DF79BB">
        <w:rPr>
          <w:b/>
          <w:i w:val="0"/>
          <w:color w:val="auto"/>
          <w:lang w:val="es-CO"/>
        </w:rPr>
        <w:fldChar w:fldCharType="end"/>
      </w:r>
      <w:bookmarkEnd w:id="127"/>
      <w:r w:rsidRPr="00DF79BB">
        <w:rPr>
          <w:b/>
          <w:i w:val="0"/>
          <w:color w:val="auto"/>
          <w:lang w:val="es-CO"/>
        </w:rPr>
        <w:t>. Descripción CAPEX para ECM-11</w:t>
      </w:r>
    </w:p>
    <w:tbl>
      <w:tblPr>
        <w:tblW w:w="6441" w:type="dxa"/>
        <w:jc w:val="center"/>
        <w:tblCellMar>
          <w:left w:w="70" w:type="dxa"/>
          <w:right w:w="70" w:type="dxa"/>
        </w:tblCellMar>
        <w:tblLook w:val="04A0" w:firstRow="1" w:lastRow="0" w:firstColumn="1" w:lastColumn="0" w:noHBand="0" w:noVBand="1"/>
      </w:tblPr>
      <w:tblGrid>
        <w:gridCol w:w="1959"/>
        <w:gridCol w:w="1391"/>
        <w:gridCol w:w="936"/>
        <w:gridCol w:w="2155"/>
      </w:tblGrid>
      <w:tr w:rsidR="002410FE" w:rsidRPr="00DF79BB" w14:paraId="5A09315E" w14:textId="77777777" w:rsidTr="00DF79BB">
        <w:trPr>
          <w:trHeight w:val="212"/>
          <w:jc w:val="center"/>
        </w:trPr>
        <w:tc>
          <w:tcPr>
            <w:tcW w:w="1959" w:type="dxa"/>
            <w:shd w:val="clear" w:color="auto" w:fill="00B050"/>
            <w:noWrap/>
            <w:vAlign w:val="center"/>
            <w:hideMark/>
          </w:tcPr>
          <w:p w14:paraId="648022B7" w14:textId="77777777" w:rsidR="00AD7D94" w:rsidRPr="00DF79BB" w:rsidRDefault="00AD7D94" w:rsidP="003159C3">
            <w:pPr>
              <w:spacing w:after="0"/>
              <w:rPr>
                <w:bCs/>
                <w:color w:val="FFFFFF"/>
                <w:sz w:val="18"/>
                <w:lang w:val="es-CO"/>
              </w:rPr>
            </w:pPr>
            <w:r w:rsidRPr="00DF79BB">
              <w:rPr>
                <w:bCs/>
                <w:color w:val="FFFFFF"/>
                <w:sz w:val="18"/>
                <w:lang w:val="es-CO"/>
              </w:rPr>
              <w:t>CAPEX</w:t>
            </w:r>
          </w:p>
        </w:tc>
        <w:tc>
          <w:tcPr>
            <w:tcW w:w="1391" w:type="dxa"/>
            <w:shd w:val="clear" w:color="auto" w:fill="00B050"/>
            <w:noWrap/>
            <w:vAlign w:val="center"/>
            <w:hideMark/>
          </w:tcPr>
          <w:p w14:paraId="22C0C556" w14:textId="77777777" w:rsidR="00AD7D94" w:rsidRPr="00DF79BB" w:rsidRDefault="00AD7D94" w:rsidP="003159C3">
            <w:pPr>
              <w:spacing w:after="0"/>
              <w:rPr>
                <w:bCs/>
                <w:color w:val="FFFFFF"/>
                <w:sz w:val="18"/>
                <w:lang w:val="es-CO"/>
              </w:rPr>
            </w:pPr>
          </w:p>
        </w:tc>
        <w:tc>
          <w:tcPr>
            <w:tcW w:w="936" w:type="dxa"/>
            <w:shd w:val="clear" w:color="auto" w:fill="00B050"/>
            <w:noWrap/>
            <w:vAlign w:val="center"/>
            <w:hideMark/>
          </w:tcPr>
          <w:p w14:paraId="585F3B93" w14:textId="77777777" w:rsidR="00AD7D94" w:rsidRPr="00DF79BB" w:rsidRDefault="00AD7D94" w:rsidP="003159C3">
            <w:pPr>
              <w:spacing w:after="0"/>
              <w:rPr>
                <w:bCs/>
                <w:color w:val="FFFFFF"/>
                <w:sz w:val="18"/>
                <w:lang w:val="es-CO"/>
              </w:rPr>
            </w:pPr>
          </w:p>
        </w:tc>
        <w:tc>
          <w:tcPr>
            <w:tcW w:w="2155" w:type="dxa"/>
            <w:shd w:val="clear" w:color="auto" w:fill="00B050"/>
            <w:noWrap/>
            <w:vAlign w:val="center"/>
            <w:hideMark/>
          </w:tcPr>
          <w:p w14:paraId="587D4D3E" w14:textId="77777777" w:rsidR="00AD7D94" w:rsidRPr="00DF79BB" w:rsidRDefault="00AD7D94" w:rsidP="003159C3">
            <w:pPr>
              <w:spacing w:after="0"/>
              <w:rPr>
                <w:bCs/>
                <w:color w:val="FFFFFF"/>
                <w:sz w:val="18"/>
                <w:lang w:val="es-CO"/>
              </w:rPr>
            </w:pPr>
          </w:p>
        </w:tc>
      </w:tr>
      <w:tr w:rsidR="00AD7D94" w:rsidRPr="00DF79BB" w14:paraId="7E3D17FD" w14:textId="77777777" w:rsidTr="00DF79BB">
        <w:trPr>
          <w:trHeight w:val="190"/>
          <w:jc w:val="center"/>
        </w:trPr>
        <w:tc>
          <w:tcPr>
            <w:tcW w:w="1959" w:type="dxa"/>
            <w:tcBorders>
              <w:bottom w:val="single" w:sz="4" w:space="0" w:color="808080" w:themeColor="background1" w:themeShade="80"/>
            </w:tcBorders>
            <w:shd w:val="clear" w:color="auto" w:fill="auto"/>
            <w:noWrap/>
            <w:vAlign w:val="center"/>
            <w:hideMark/>
          </w:tcPr>
          <w:p w14:paraId="2DB7C7EE" w14:textId="77777777" w:rsidR="00AD7D94" w:rsidRPr="00DF79BB" w:rsidRDefault="00AD7D94" w:rsidP="009C1CB3">
            <w:pPr>
              <w:spacing w:after="0"/>
              <w:jc w:val="left"/>
              <w:rPr>
                <w:b/>
                <w:bCs/>
                <w:sz w:val="18"/>
                <w:lang w:val="es-CO"/>
              </w:rPr>
            </w:pPr>
            <w:r w:rsidRPr="00DF79BB">
              <w:rPr>
                <w:b/>
                <w:bCs/>
                <w:sz w:val="18"/>
                <w:lang w:val="es-CO"/>
              </w:rPr>
              <w:t>Descripción</w:t>
            </w:r>
          </w:p>
        </w:tc>
        <w:tc>
          <w:tcPr>
            <w:tcW w:w="1391" w:type="dxa"/>
            <w:tcBorders>
              <w:bottom w:val="single" w:sz="4" w:space="0" w:color="808080" w:themeColor="background1" w:themeShade="80"/>
            </w:tcBorders>
            <w:shd w:val="clear" w:color="auto" w:fill="auto"/>
            <w:noWrap/>
            <w:vAlign w:val="center"/>
            <w:hideMark/>
          </w:tcPr>
          <w:p w14:paraId="7E7DB4B2" w14:textId="77777777" w:rsidR="00AD7D94" w:rsidRPr="00DF79BB" w:rsidRDefault="00AD7D94" w:rsidP="009C1CB3">
            <w:pPr>
              <w:spacing w:after="0"/>
              <w:jc w:val="center"/>
              <w:rPr>
                <w:b/>
                <w:bCs/>
                <w:sz w:val="18"/>
                <w:lang w:val="es-CO"/>
              </w:rPr>
            </w:pPr>
            <w:r w:rsidRPr="00DF79BB">
              <w:rPr>
                <w:b/>
                <w:bCs/>
                <w:sz w:val="18"/>
                <w:lang w:val="es-CO"/>
              </w:rPr>
              <w:t>Valor unitario [$COP]</w:t>
            </w:r>
          </w:p>
        </w:tc>
        <w:tc>
          <w:tcPr>
            <w:tcW w:w="936" w:type="dxa"/>
            <w:tcBorders>
              <w:bottom w:val="single" w:sz="4" w:space="0" w:color="808080" w:themeColor="background1" w:themeShade="80"/>
            </w:tcBorders>
            <w:shd w:val="clear" w:color="auto" w:fill="auto"/>
            <w:noWrap/>
            <w:vAlign w:val="center"/>
            <w:hideMark/>
          </w:tcPr>
          <w:p w14:paraId="378A1C8E" w14:textId="77777777" w:rsidR="00AD7D94" w:rsidRPr="00DF79BB" w:rsidRDefault="00AD7D94" w:rsidP="009C1CB3">
            <w:pPr>
              <w:spacing w:after="0"/>
              <w:jc w:val="center"/>
              <w:rPr>
                <w:b/>
                <w:bCs/>
                <w:sz w:val="18"/>
                <w:lang w:val="es-CO"/>
              </w:rPr>
            </w:pPr>
            <w:r w:rsidRPr="00DF79BB">
              <w:rPr>
                <w:b/>
                <w:bCs/>
                <w:sz w:val="18"/>
                <w:lang w:val="es-CO"/>
              </w:rPr>
              <w:t>Cantidad</w:t>
            </w:r>
          </w:p>
        </w:tc>
        <w:tc>
          <w:tcPr>
            <w:tcW w:w="2155" w:type="dxa"/>
            <w:tcBorders>
              <w:bottom w:val="single" w:sz="4" w:space="0" w:color="808080" w:themeColor="background1" w:themeShade="80"/>
            </w:tcBorders>
            <w:shd w:val="clear" w:color="auto" w:fill="auto"/>
            <w:noWrap/>
            <w:vAlign w:val="center"/>
            <w:hideMark/>
          </w:tcPr>
          <w:p w14:paraId="48765238" w14:textId="6D7B9D84" w:rsidR="00AD7D94" w:rsidRPr="00DF79BB" w:rsidRDefault="00AD7D94" w:rsidP="009C1CB3">
            <w:pPr>
              <w:spacing w:after="0"/>
              <w:jc w:val="center"/>
              <w:rPr>
                <w:b/>
                <w:bCs/>
                <w:sz w:val="18"/>
                <w:lang w:val="es-CO"/>
              </w:rPr>
            </w:pPr>
            <w:r w:rsidRPr="00DF79BB">
              <w:rPr>
                <w:b/>
                <w:bCs/>
                <w:sz w:val="18"/>
                <w:lang w:val="es-CO"/>
              </w:rPr>
              <w:t xml:space="preserve">Valor </w:t>
            </w:r>
            <w:r w:rsidR="00F40750" w:rsidRPr="00DF79BB">
              <w:rPr>
                <w:b/>
                <w:bCs/>
                <w:sz w:val="18"/>
                <w:lang w:val="es-CO"/>
              </w:rPr>
              <w:t>total de inversión</w:t>
            </w:r>
            <w:r w:rsidRPr="00DF79BB">
              <w:rPr>
                <w:b/>
                <w:bCs/>
                <w:sz w:val="18"/>
                <w:lang w:val="es-CO"/>
              </w:rPr>
              <w:t xml:space="preserve"> [$COP]</w:t>
            </w:r>
          </w:p>
        </w:tc>
      </w:tr>
      <w:tr w:rsidR="00AD7D94" w:rsidRPr="00DF79BB" w14:paraId="3C6681FB" w14:textId="77777777" w:rsidTr="00DF79BB">
        <w:trPr>
          <w:trHeight w:val="283"/>
          <w:jc w:val="center"/>
        </w:trPr>
        <w:tc>
          <w:tcPr>
            <w:tcW w:w="1959" w:type="dxa"/>
            <w:tcBorders>
              <w:top w:val="single" w:sz="4" w:space="0" w:color="808080" w:themeColor="background1" w:themeShade="80"/>
            </w:tcBorders>
            <w:shd w:val="clear" w:color="auto" w:fill="auto"/>
            <w:noWrap/>
            <w:vAlign w:val="center"/>
          </w:tcPr>
          <w:p w14:paraId="08CE4976" w14:textId="1818D398" w:rsidR="00AD7D94" w:rsidRPr="00DF79BB" w:rsidRDefault="00AD7D94" w:rsidP="009C1CB3">
            <w:pPr>
              <w:spacing w:after="0"/>
              <w:jc w:val="left"/>
              <w:rPr>
                <w:sz w:val="18"/>
                <w:lang w:val="es-CO"/>
              </w:rPr>
            </w:pPr>
            <w:r w:rsidRPr="00DF79BB">
              <w:rPr>
                <w:sz w:val="18"/>
                <w:lang w:val="es-CO"/>
              </w:rPr>
              <w:t>Válvulas de Suministro</w:t>
            </w:r>
          </w:p>
        </w:tc>
        <w:tc>
          <w:tcPr>
            <w:tcW w:w="1391" w:type="dxa"/>
            <w:tcBorders>
              <w:top w:val="single" w:sz="4" w:space="0" w:color="808080" w:themeColor="background1" w:themeShade="80"/>
            </w:tcBorders>
            <w:shd w:val="clear" w:color="auto" w:fill="auto"/>
            <w:noWrap/>
            <w:vAlign w:val="center"/>
          </w:tcPr>
          <w:p w14:paraId="6CE4F3C7" w14:textId="03A5B045" w:rsidR="00AD7D94" w:rsidRPr="00DF79BB" w:rsidRDefault="00AD7D94" w:rsidP="009C1CB3">
            <w:pPr>
              <w:spacing w:after="0"/>
              <w:jc w:val="center"/>
              <w:rPr>
                <w:sz w:val="18"/>
                <w:lang w:val="es-CO"/>
              </w:rPr>
            </w:pPr>
            <w:r w:rsidRPr="00DF79BB">
              <w:rPr>
                <w:sz w:val="18"/>
                <w:lang w:val="es-CO"/>
              </w:rPr>
              <w:t>$ 667.684</w:t>
            </w:r>
          </w:p>
        </w:tc>
        <w:tc>
          <w:tcPr>
            <w:tcW w:w="936" w:type="dxa"/>
            <w:tcBorders>
              <w:top w:val="single" w:sz="4" w:space="0" w:color="808080" w:themeColor="background1" w:themeShade="80"/>
            </w:tcBorders>
            <w:shd w:val="clear" w:color="auto" w:fill="auto"/>
            <w:noWrap/>
            <w:vAlign w:val="center"/>
          </w:tcPr>
          <w:p w14:paraId="2669172D" w14:textId="77777777" w:rsidR="00AD7D94" w:rsidRPr="00DF79BB" w:rsidRDefault="00AD7D94" w:rsidP="009C1CB3">
            <w:pPr>
              <w:spacing w:after="0"/>
              <w:jc w:val="center"/>
              <w:rPr>
                <w:sz w:val="18"/>
                <w:lang w:val="es-CO"/>
              </w:rPr>
            </w:pPr>
            <w:r w:rsidRPr="00DF79BB">
              <w:rPr>
                <w:sz w:val="18"/>
                <w:lang w:val="es-CO"/>
              </w:rPr>
              <w:t>2,0</w:t>
            </w:r>
          </w:p>
        </w:tc>
        <w:tc>
          <w:tcPr>
            <w:tcW w:w="2155" w:type="dxa"/>
            <w:tcBorders>
              <w:top w:val="single" w:sz="4" w:space="0" w:color="808080" w:themeColor="background1" w:themeShade="80"/>
            </w:tcBorders>
            <w:shd w:val="clear" w:color="auto" w:fill="auto"/>
            <w:noWrap/>
            <w:vAlign w:val="center"/>
          </w:tcPr>
          <w:p w14:paraId="28AAD2D2" w14:textId="5B9973F9" w:rsidR="00AD7D94" w:rsidRPr="00DF79BB" w:rsidRDefault="00AD7D94" w:rsidP="009C1CB3">
            <w:pPr>
              <w:spacing w:after="0"/>
              <w:jc w:val="center"/>
              <w:rPr>
                <w:sz w:val="18"/>
                <w:lang w:val="es-CO"/>
              </w:rPr>
            </w:pPr>
            <w:r w:rsidRPr="00DF79BB">
              <w:rPr>
                <w:sz w:val="18"/>
                <w:lang w:val="es-CO"/>
              </w:rPr>
              <w:t>$ 1.335.369</w:t>
            </w:r>
          </w:p>
        </w:tc>
      </w:tr>
      <w:tr w:rsidR="00AD7D94" w:rsidRPr="00DF79BB" w14:paraId="6F078534" w14:textId="77777777" w:rsidTr="00DF79BB">
        <w:trPr>
          <w:trHeight w:val="283"/>
          <w:jc w:val="center"/>
        </w:trPr>
        <w:tc>
          <w:tcPr>
            <w:tcW w:w="1959" w:type="dxa"/>
            <w:shd w:val="clear" w:color="auto" w:fill="auto"/>
            <w:noWrap/>
            <w:vAlign w:val="center"/>
          </w:tcPr>
          <w:p w14:paraId="43953CCC" w14:textId="0B7A1D21" w:rsidR="00AD7D94" w:rsidRPr="00DF79BB" w:rsidRDefault="00AD7D94" w:rsidP="009C1CB3">
            <w:pPr>
              <w:spacing w:after="0"/>
              <w:jc w:val="left"/>
              <w:rPr>
                <w:sz w:val="18"/>
                <w:lang w:val="es-CO"/>
              </w:rPr>
            </w:pPr>
            <w:r w:rsidRPr="00DF79BB">
              <w:rPr>
                <w:sz w:val="18"/>
                <w:lang w:val="es-CO"/>
              </w:rPr>
              <w:t>Válvulas de compuerta</w:t>
            </w:r>
          </w:p>
        </w:tc>
        <w:tc>
          <w:tcPr>
            <w:tcW w:w="1391" w:type="dxa"/>
            <w:shd w:val="clear" w:color="auto" w:fill="auto"/>
            <w:noWrap/>
            <w:vAlign w:val="center"/>
          </w:tcPr>
          <w:p w14:paraId="4F4A23F1" w14:textId="6F34CACD" w:rsidR="00AD7D94" w:rsidRPr="00DF79BB" w:rsidRDefault="00AD7D94" w:rsidP="009C1CB3">
            <w:pPr>
              <w:spacing w:after="0"/>
              <w:jc w:val="center"/>
              <w:rPr>
                <w:sz w:val="18"/>
                <w:lang w:val="es-CO"/>
              </w:rPr>
            </w:pPr>
            <w:r w:rsidRPr="00DF79BB">
              <w:rPr>
                <w:sz w:val="18"/>
                <w:lang w:val="es-CO"/>
              </w:rPr>
              <w:t>$ 54.140</w:t>
            </w:r>
          </w:p>
        </w:tc>
        <w:tc>
          <w:tcPr>
            <w:tcW w:w="936" w:type="dxa"/>
            <w:shd w:val="clear" w:color="auto" w:fill="auto"/>
            <w:noWrap/>
            <w:vAlign w:val="center"/>
          </w:tcPr>
          <w:p w14:paraId="6A51B97A" w14:textId="77777777" w:rsidR="00AD7D94" w:rsidRPr="00DF79BB" w:rsidRDefault="00AD7D94" w:rsidP="009C1CB3">
            <w:pPr>
              <w:spacing w:after="0"/>
              <w:jc w:val="center"/>
              <w:rPr>
                <w:sz w:val="18"/>
                <w:lang w:val="es-CO"/>
              </w:rPr>
            </w:pPr>
            <w:r w:rsidRPr="00DF79BB">
              <w:rPr>
                <w:sz w:val="18"/>
                <w:lang w:val="es-CO"/>
              </w:rPr>
              <w:t>1,0</w:t>
            </w:r>
          </w:p>
        </w:tc>
        <w:tc>
          <w:tcPr>
            <w:tcW w:w="2155" w:type="dxa"/>
            <w:shd w:val="clear" w:color="auto" w:fill="auto"/>
            <w:noWrap/>
            <w:vAlign w:val="center"/>
          </w:tcPr>
          <w:p w14:paraId="5C4570DC" w14:textId="3D029F3A" w:rsidR="00AD7D94" w:rsidRPr="00DF79BB" w:rsidRDefault="00AD7D94" w:rsidP="009C1CB3">
            <w:pPr>
              <w:spacing w:after="0"/>
              <w:jc w:val="center"/>
              <w:rPr>
                <w:sz w:val="18"/>
                <w:lang w:val="es-CO"/>
              </w:rPr>
            </w:pPr>
            <w:r w:rsidRPr="00DF79BB">
              <w:rPr>
                <w:sz w:val="18"/>
                <w:lang w:val="es-CO"/>
              </w:rPr>
              <w:t>$ 54.140</w:t>
            </w:r>
          </w:p>
        </w:tc>
      </w:tr>
      <w:tr w:rsidR="00AD7D94" w:rsidRPr="00DF79BB" w14:paraId="628A0FF8" w14:textId="77777777" w:rsidTr="00DF79BB">
        <w:trPr>
          <w:trHeight w:val="283"/>
          <w:jc w:val="center"/>
        </w:trPr>
        <w:tc>
          <w:tcPr>
            <w:tcW w:w="1959" w:type="dxa"/>
            <w:shd w:val="clear" w:color="auto" w:fill="auto"/>
            <w:noWrap/>
            <w:vAlign w:val="center"/>
          </w:tcPr>
          <w:p w14:paraId="0E8E2191" w14:textId="77777777" w:rsidR="00AD7D94" w:rsidRPr="00DF79BB" w:rsidRDefault="00AD7D94" w:rsidP="009C1CB3">
            <w:pPr>
              <w:spacing w:after="0"/>
              <w:jc w:val="left"/>
              <w:rPr>
                <w:sz w:val="18"/>
                <w:lang w:val="es-CO"/>
              </w:rPr>
            </w:pPr>
            <w:r w:rsidRPr="00DF79BB">
              <w:rPr>
                <w:sz w:val="18"/>
                <w:lang w:val="es-CO"/>
              </w:rPr>
              <w:t>Sellado de fugas con Masilla Loctite 3463</w:t>
            </w:r>
          </w:p>
        </w:tc>
        <w:tc>
          <w:tcPr>
            <w:tcW w:w="1391" w:type="dxa"/>
            <w:shd w:val="clear" w:color="auto" w:fill="auto"/>
            <w:noWrap/>
            <w:vAlign w:val="center"/>
          </w:tcPr>
          <w:p w14:paraId="7DAA6CF2" w14:textId="751E6557" w:rsidR="00AD7D94" w:rsidRPr="00DF79BB" w:rsidRDefault="00AD7D94" w:rsidP="009C1CB3">
            <w:pPr>
              <w:spacing w:after="0"/>
              <w:jc w:val="center"/>
              <w:rPr>
                <w:sz w:val="18"/>
                <w:lang w:val="es-CO"/>
              </w:rPr>
            </w:pPr>
            <w:r w:rsidRPr="00DF79BB">
              <w:rPr>
                <w:sz w:val="18"/>
                <w:lang w:val="es-CO"/>
              </w:rPr>
              <w:t>$ 135.000</w:t>
            </w:r>
          </w:p>
        </w:tc>
        <w:tc>
          <w:tcPr>
            <w:tcW w:w="936" w:type="dxa"/>
            <w:shd w:val="clear" w:color="auto" w:fill="auto"/>
            <w:noWrap/>
            <w:vAlign w:val="center"/>
          </w:tcPr>
          <w:p w14:paraId="0E2285BD" w14:textId="77777777" w:rsidR="00AD7D94" w:rsidRPr="00DF79BB" w:rsidRDefault="00AD7D94" w:rsidP="009C1CB3">
            <w:pPr>
              <w:spacing w:after="0"/>
              <w:jc w:val="center"/>
              <w:rPr>
                <w:sz w:val="18"/>
                <w:lang w:val="es-CO"/>
              </w:rPr>
            </w:pPr>
            <w:r w:rsidRPr="00DF79BB">
              <w:rPr>
                <w:sz w:val="18"/>
                <w:lang w:val="es-CO"/>
              </w:rPr>
              <w:t>2,0</w:t>
            </w:r>
          </w:p>
        </w:tc>
        <w:tc>
          <w:tcPr>
            <w:tcW w:w="2155" w:type="dxa"/>
            <w:shd w:val="clear" w:color="auto" w:fill="auto"/>
            <w:noWrap/>
            <w:vAlign w:val="center"/>
          </w:tcPr>
          <w:p w14:paraId="5D716705" w14:textId="1DCAFFFB" w:rsidR="00AD7D94" w:rsidRPr="00DF79BB" w:rsidRDefault="00AD7D94" w:rsidP="009C1CB3">
            <w:pPr>
              <w:spacing w:after="0"/>
              <w:jc w:val="center"/>
              <w:rPr>
                <w:sz w:val="18"/>
                <w:lang w:val="es-CO"/>
              </w:rPr>
            </w:pPr>
            <w:r w:rsidRPr="00DF79BB">
              <w:rPr>
                <w:sz w:val="18"/>
                <w:lang w:val="es-CO"/>
              </w:rPr>
              <w:t>$ 270.000</w:t>
            </w:r>
          </w:p>
        </w:tc>
      </w:tr>
      <w:tr w:rsidR="00AD7D94" w:rsidRPr="00DF79BB" w14:paraId="790F1B68" w14:textId="77777777" w:rsidTr="00DF79BB">
        <w:trPr>
          <w:trHeight w:val="283"/>
          <w:jc w:val="center"/>
        </w:trPr>
        <w:tc>
          <w:tcPr>
            <w:tcW w:w="1959" w:type="dxa"/>
            <w:shd w:val="clear" w:color="auto" w:fill="auto"/>
            <w:noWrap/>
            <w:vAlign w:val="center"/>
          </w:tcPr>
          <w:p w14:paraId="65937F2C" w14:textId="77777777" w:rsidR="00AD7D94" w:rsidRPr="00DF79BB" w:rsidRDefault="00AD7D94" w:rsidP="009C1CB3">
            <w:pPr>
              <w:spacing w:after="0"/>
              <w:jc w:val="left"/>
              <w:rPr>
                <w:sz w:val="18"/>
                <w:lang w:val="es-CO"/>
              </w:rPr>
            </w:pPr>
            <w:r w:rsidRPr="00DF79BB">
              <w:rPr>
                <w:sz w:val="18"/>
                <w:lang w:val="es-CO"/>
              </w:rPr>
              <w:t>Mano de Obra</w:t>
            </w:r>
          </w:p>
        </w:tc>
        <w:tc>
          <w:tcPr>
            <w:tcW w:w="1391" w:type="dxa"/>
            <w:shd w:val="clear" w:color="auto" w:fill="auto"/>
            <w:noWrap/>
            <w:vAlign w:val="center"/>
          </w:tcPr>
          <w:p w14:paraId="6682B245" w14:textId="0D467856" w:rsidR="00AD7D94" w:rsidRPr="00DF79BB" w:rsidRDefault="00AD7D94" w:rsidP="009C1CB3">
            <w:pPr>
              <w:spacing w:after="0"/>
              <w:jc w:val="center"/>
              <w:rPr>
                <w:sz w:val="18"/>
                <w:lang w:val="es-CO"/>
              </w:rPr>
            </w:pPr>
            <w:r w:rsidRPr="00DF79BB">
              <w:rPr>
                <w:sz w:val="18"/>
                <w:lang w:val="es-CO"/>
              </w:rPr>
              <w:t>$ 300.000</w:t>
            </w:r>
          </w:p>
        </w:tc>
        <w:tc>
          <w:tcPr>
            <w:tcW w:w="936" w:type="dxa"/>
            <w:shd w:val="clear" w:color="auto" w:fill="auto"/>
            <w:noWrap/>
            <w:vAlign w:val="center"/>
          </w:tcPr>
          <w:p w14:paraId="3EFDE180" w14:textId="77777777" w:rsidR="00AD7D94" w:rsidRPr="00DF79BB" w:rsidRDefault="00AD7D94" w:rsidP="009C1CB3">
            <w:pPr>
              <w:spacing w:after="0"/>
              <w:jc w:val="center"/>
              <w:rPr>
                <w:sz w:val="18"/>
                <w:lang w:val="es-CO"/>
              </w:rPr>
            </w:pPr>
            <w:r w:rsidRPr="00DF79BB">
              <w:rPr>
                <w:sz w:val="18"/>
                <w:lang w:val="es-CO"/>
              </w:rPr>
              <w:t>1,0</w:t>
            </w:r>
          </w:p>
        </w:tc>
        <w:tc>
          <w:tcPr>
            <w:tcW w:w="2155" w:type="dxa"/>
            <w:shd w:val="clear" w:color="auto" w:fill="auto"/>
            <w:noWrap/>
            <w:vAlign w:val="center"/>
          </w:tcPr>
          <w:p w14:paraId="2CC0BC93" w14:textId="79767A9B" w:rsidR="00AD7D94" w:rsidRPr="00DF79BB" w:rsidRDefault="00AD7D94" w:rsidP="009C1CB3">
            <w:pPr>
              <w:spacing w:after="0"/>
              <w:jc w:val="center"/>
              <w:rPr>
                <w:sz w:val="18"/>
                <w:lang w:val="es-CO"/>
              </w:rPr>
            </w:pPr>
            <w:r w:rsidRPr="00DF79BB">
              <w:rPr>
                <w:sz w:val="18"/>
                <w:lang w:val="es-CO"/>
              </w:rPr>
              <w:t>$ 300.000</w:t>
            </w:r>
          </w:p>
        </w:tc>
      </w:tr>
      <w:tr w:rsidR="00AD7D94" w:rsidRPr="00DF79BB" w14:paraId="44B42BAC" w14:textId="77777777" w:rsidTr="00DF79BB">
        <w:trPr>
          <w:trHeight w:val="283"/>
          <w:jc w:val="center"/>
        </w:trPr>
        <w:tc>
          <w:tcPr>
            <w:tcW w:w="1959" w:type="dxa"/>
            <w:tcBorders>
              <w:bottom w:val="single" w:sz="4" w:space="0" w:color="auto"/>
            </w:tcBorders>
            <w:shd w:val="clear" w:color="auto" w:fill="auto"/>
            <w:noWrap/>
            <w:vAlign w:val="center"/>
          </w:tcPr>
          <w:p w14:paraId="539B53F9" w14:textId="77777777" w:rsidR="00AD7D94" w:rsidRPr="00DF79BB" w:rsidRDefault="00AD7D94" w:rsidP="009C1CB3">
            <w:pPr>
              <w:spacing w:after="0"/>
              <w:jc w:val="left"/>
              <w:rPr>
                <w:sz w:val="18"/>
                <w:lang w:val="es-CO"/>
              </w:rPr>
            </w:pPr>
            <w:r w:rsidRPr="00DF79BB">
              <w:rPr>
                <w:sz w:val="18"/>
                <w:lang w:val="es-CO"/>
              </w:rPr>
              <w:t>Total</w:t>
            </w:r>
          </w:p>
        </w:tc>
        <w:tc>
          <w:tcPr>
            <w:tcW w:w="1391" w:type="dxa"/>
            <w:tcBorders>
              <w:bottom w:val="single" w:sz="4" w:space="0" w:color="auto"/>
            </w:tcBorders>
            <w:shd w:val="clear" w:color="auto" w:fill="auto"/>
            <w:noWrap/>
            <w:vAlign w:val="center"/>
          </w:tcPr>
          <w:p w14:paraId="08F16694" w14:textId="77777777" w:rsidR="00AD7D94" w:rsidRPr="00DF79BB" w:rsidRDefault="00AD7D94" w:rsidP="009C1CB3">
            <w:pPr>
              <w:spacing w:after="0"/>
              <w:jc w:val="center"/>
              <w:rPr>
                <w:sz w:val="18"/>
                <w:lang w:val="es-CO"/>
              </w:rPr>
            </w:pPr>
          </w:p>
        </w:tc>
        <w:tc>
          <w:tcPr>
            <w:tcW w:w="936" w:type="dxa"/>
            <w:tcBorders>
              <w:bottom w:val="single" w:sz="4" w:space="0" w:color="auto"/>
            </w:tcBorders>
            <w:shd w:val="clear" w:color="auto" w:fill="auto"/>
            <w:noWrap/>
            <w:vAlign w:val="center"/>
          </w:tcPr>
          <w:p w14:paraId="2FF8FD8E" w14:textId="77777777" w:rsidR="00AD7D94" w:rsidRPr="00DF79BB" w:rsidRDefault="00AD7D94" w:rsidP="009C1CB3">
            <w:pPr>
              <w:spacing w:after="0"/>
              <w:jc w:val="center"/>
              <w:rPr>
                <w:sz w:val="18"/>
                <w:lang w:val="es-CO"/>
              </w:rPr>
            </w:pPr>
          </w:p>
        </w:tc>
        <w:tc>
          <w:tcPr>
            <w:tcW w:w="2155" w:type="dxa"/>
            <w:tcBorders>
              <w:bottom w:val="single" w:sz="4" w:space="0" w:color="auto"/>
            </w:tcBorders>
            <w:shd w:val="clear" w:color="auto" w:fill="auto"/>
            <w:noWrap/>
            <w:vAlign w:val="center"/>
          </w:tcPr>
          <w:p w14:paraId="7E23F67E" w14:textId="716B5CB8" w:rsidR="00AD7D94" w:rsidRPr="00DF79BB" w:rsidRDefault="00AD7D94" w:rsidP="009C1CB3">
            <w:pPr>
              <w:spacing w:after="0"/>
              <w:jc w:val="center"/>
              <w:rPr>
                <w:sz w:val="18"/>
                <w:lang w:val="es-CO"/>
              </w:rPr>
            </w:pPr>
            <w:r w:rsidRPr="00DF79BB">
              <w:rPr>
                <w:sz w:val="18"/>
                <w:lang w:val="es-CO"/>
              </w:rPr>
              <w:t>$ 1.959.509</w:t>
            </w:r>
          </w:p>
        </w:tc>
      </w:tr>
    </w:tbl>
    <w:p w14:paraId="58590DE0" w14:textId="77777777" w:rsidR="00E83435" w:rsidRPr="00DF79BB" w:rsidRDefault="00E83435" w:rsidP="00AD7D94">
      <w:pPr>
        <w:rPr>
          <w:i/>
          <w:iCs/>
          <w:sz w:val="22"/>
          <w:szCs w:val="22"/>
          <w:lang w:val="es-CO"/>
        </w:rPr>
      </w:pPr>
    </w:p>
    <w:p w14:paraId="6C392839" w14:textId="70C14BF9" w:rsidR="0021413F" w:rsidRPr="00DF79BB" w:rsidRDefault="0021413F" w:rsidP="0021413F">
      <w:pPr>
        <w:rPr>
          <w:b/>
          <w:i/>
          <w:iCs/>
          <w:lang w:val="es-CO"/>
        </w:rPr>
      </w:pPr>
      <w:r w:rsidRPr="00DF79BB">
        <w:rPr>
          <w:b/>
          <w:i/>
          <w:iCs/>
          <w:lang w:val="es-CO"/>
        </w:rPr>
        <w:t xml:space="preserve">Evaluación de la </w:t>
      </w:r>
      <w:r w:rsidR="00D30157" w:rsidRPr="00DF79BB">
        <w:rPr>
          <w:b/>
          <w:i/>
          <w:iCs/>
          <w:lang w:val="es-CO"/>
        </w:rPr>
        <w:t>medida de eficiencia energética</w:t>
      </w:r>
    </w:p>
    <w:p w14:paraId="752E76D3" w14:textId="7F3F41F3" w:rsidR="006A2176" w:rsidRPr="00DF79BB" w:rsidRDefault="00733E6E" w:rsidP="00AD7D94">
      <w:pPr>
        <w:rPr>
          <w:lang w:val="es-CO"/>
        </w:rPr>
      </w:pPr>
      <w:r w:rsidRPr="00DF79BB">
        <w:rPr>
          <w:lang w:val="es-CO"/>
        </w:rPr>
        <w:t>En la siguiente tabla</w:t>
      </w:r>
      <w:r w:rsidR="00AD7D94" w:rsidRPr="00DF79BB">
        <w:rPr>
          <w:lang w:val="es-CO"/>
        </w:rPr>
        <w:t xml:space="preserve"> se resumen los </w:t>
      </w:r>
      <w:r w:rsidR="00F40750" w:rsidRPr="00DF79BB">
        <w:rPr>
          <w:lang w:val="es-CO"/>
        </w:rPr>
        <w:t>r</w:t>
      </w:r>
      <w:r w:rsidR="000E730D" w:rsidRPr="00DF79BB">
        <w:rPr>
          <w:lang w:val="es-CO"/>
        </w:rPr>
        <w:t>esultados de la evaluación</w:t>
      </w:r>
      <w:r w:rsidR="00AD7D94" w:rsidRPr="00DF79BB">
        <w:rPr>
          <w:lang w:val="es-CO"/>
        </w:rPr>
        <w:t xml:space="preserve"> de la </w:t>
      </w:r>
      <w:r w:rsidR="00D95716" w:rsidRPr="00DF79BB">
        <w:rPr>
          <w:lang w:val="es-CO"/>
        </w:rPr>
        <w:t>medida</w:t>
      </w:r>
      <w:r w:rsidR="00AD7D94" w:rsidRPr="00DF79BB">
        <w:rPr>
          <w:lang w:val="es-CO"/>
        </w:rPr>
        <w:t xml:space="preserve"> más los indicadores en ahorro</w:t>
      </w:r>
      <w:r w:rsidR="00863787" w:rsidRPr="00DF79BB">
        <w:rPr>
          <w:lang w:val="es-CO"/>
        </w:rPr>
        <w:t xml:space="preserve"> energético y reducción de GEI.</w:t>
      </w:r>
    </w:p>
    <w:p w14:paraId="3ADFDB84" w14:textId="7F562FDE" w:rsidR="00AD34D9" w:rsidRPr="00DF79BB" w:rsidRDefault="00AD34D9" w:rsidP="00DF79BB">
      <w:pPr>
        <w:pStyle w:val="Descripcin"/>
        <w:keepNext/>
        <w:spacing w:after="0"/>
        <w:jc w:val="center"/>
        <w:rPr>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31</w:t>
      </w:r>
      <w:r w:rsidRPr="00DF79BB">
        <w:rPr>
          <w:b/>
          <w:i w:val="0"/>
          <w:color w:val="auto"/>
          <w:lang w:val="es-CO"/>
        </w:rPr>
        <w:fldChar w:fldCharType="end"/>
      </w:r>
      <w:r w:rsidRPr="00DF79BB">
        <w:rPr>
          <w:b/>
          <w:i w:val="0"/>
          <w:color w:val="auto"/>
          <w:lang w:val="es-CO"/>
        </w:rPr>
        <w:t>. Indicadores económicos para ECM-11</w:t>
      </w:r>
    </w:p>
    <w:tbl>
      <w:tblPr>
        <w:tblW w:w="6465" w:type="dxa"/>
        <w:jc w:val="center"/>
        <w:tblCellMar>
          <w:left w:w="70" w:type="dxa"/>
          <w:right w:w="70" w:type="dxa"/>
        </w:tblCellMar>
        <w:tblLook w:val="04A0" w:firstRow="1" w:lastRow="0" w:firstColumn="1" w:lastColumn="0" w:noHBand="0" w:noVBand="1"/>
      </w:tblPr>
      <w:tblGrid>
        <w:gridCol w:w="2546"/>
        <w:gridCol w:w="2037"/>
        <w:gridCol w:w="1882"/>
      </w:tblGrid>
      <w:tr w:rsidR="00AD7D94" w:rsidRPr="00DF79BB" w14:paraId="2DDF84C1" w14:textId="77777777" w:rsidTr="00DF79BB">
        <w:trPr>
          <w:trHeight w:val="191"/>
          <w:jc w:val="center"/>
        </w:trPr>
        <w:tc>
          <w:tcPr>
            <w:tcW w:w="6465" w:type="dxa"/>
            <w:gridSpan w:val="3"/>
            <w:shd w:val="clear" w:color="auto" w:fill="00B050"/>
            <w:noWrap/>
            <w:vAlign w:val="center"/>
            <w:hideMark/>
          </w:tcPr>
          <w:p w14:paraId="7F52FDCC" w14:textId="22A5662D" w:rsidR="00AD7D94" w:rsidRPr="00DF79BB" w:rsidRDefault="000E730D" w:rsidP="00AD34D9">
            <w:pPr>
              <w:spacing w:after="0"/>
              <w:rPr>
                <w:bCs/>
                <w:sz w:val="18"/>
                <w:lang w:val="es-CO"/>
              </w:rPr>
            </w:pPr>
            <w:r w:rsidRPr="00DF79BB">
              <w:rPr>
                <w:bCs/>
                <w:color w:val="FFFFFF" w:themeColor="background1"/>
                <w:sz w:val="18"/>
                <w:lang w:val="es-CO"/>
              </w:rPr>
              <w:t>Resultados de la evaluación</w:t>
            </w:r>
          </w:p>
        </w:tc>
      </w:tr>
      <w:tr w:rsidR="00AD7D94" w:rsidRPr="00DF79BB" w14:paraId="56DB7BB5" w14:textId="77777777" w:rsidTr="00DF79BB">
        <w:trPr>
          <w:trHeight w:val="191"/>
          <w:jc w:val="center"/>
        </w:trPr>
        <w:tc>
          <w:tcPr>
            <w:tcW w:w="2546" w:type="dxa"/>
            <w:tcBorders>
              <w:bottom w:val="single" w:sz="4" w:space="0" w:color="808080" w:themeColor="background1" w:themeShade="80"/>
            </w:tcBorders>
            <w:shd w:val="clear" w:color="auto" w:fill="auto"/>
            <w:noWrap/>
            <w:vAlign w:val="center"/>
          </w:tcPr>
          <w:p w14:paraId="72F4AD83" w14:textId="77777777" w:rsidR="00AD7D94" w:rsidRPr="00DF79BB" w:rsidRDefault="00AD7D94" w:rsidP="00863787">
            <w:pPr>
              <w:spacing w:after="0"/>
              <w:rPr>
                <w:b/>
                <w:bCs/>
                <w:sz w:val="18"/>
                <w:lang w:val="es-CO"/>
              </w:rPr>
            </w:pPr>
            <w:r w:rsidRPr="00DF79BB">
              <w:rPr>
                <w:b/>
                <w:bCs/>
                <w:sz w:val="18"/>
                <w:lang w:val="es-CO"/>
              </w:rPr>
              <w:t>Indicador</w:t>
            </w:r>
          </w:p>
        </w:tc>
        <w:tc>
          <w:tcPr>
            <w:tcW w:w="2037" w:type="dxa"/>
            <w:tcBorders>
              <w:bottom w:val="single" w:sz="4" w:space="0" w:color="808080" w:themeColor="background1" w:themeShade="80"/>
            </w:tcBorders>
            <w:shd w:val="clear" w:color="auto" w:fill="auto"/>
            <w:noWrap/>
            <w:vAlign w:val="center"/>
          </w:tcPr>
          <w:p w14:paraId="2FB16CC8" w14:textId="77777777" w:rsidR="00AD7D94" w:rsidRPr="00DF79BB" w:rsidRDefault="00AD7D94" w:rsidP="00863787">
            <w:pPr>
              <w:spacing w:after="0"/>
              <w:rPr>
                <w:b/>
                <w:bCs/>
                <w:sz w:val="18"/>
                <w:lang w:val="es-CO"/>
              </w:rPr>
            </w:pPr>
            <w:r w:rsidRPr="00DF79BB">
              <w:rPr>
                <w:b/>
                <w:bCs/>
                <w:sz w:val="18"/>
                <w:lang w:val="es-CO"/>
              </w:rPr>
              <w:t>Magnitud</w:t>
            </w:r>
          </w:p>
        </w:tc>
        <w:tc>
          <w:tcPr>
            <w:tcW w:w="1882" w:type="dxa"/>
            <w:tcBorders>
              <w:bottom w:val="single" w:sz="4" w:space="0" w:color="808080" w:themeColor="background1" w:themeShade="80"/>
            </w:tcBorders>
            <w:shd w:val="clear" w:color="auto" w:fill="auto"/>
            <w:noWrap/>
            <w:vAlign w:val="center"/>
          </w:tcPr>
          <w:p w14:paraId="44A7079A" w14:textId="77777777" w:rsidR="00AD7D94" w:rsidRPr="00DF79BB" w:rsidRDefault="00AD7D94" w:rsidP="00863787">
            <w:pPr>
              <w:spacing w:after="0"/>
              <w:rPr>
                <w:b/>
                <w:bCs/>
                <w:sz w:val="18"/>
                <w:lang w:val="es-CO"/>
              </w:rPr>
            </w:pPr>
            <w:r w:rsidRPr="00DF79BB">
              <w:rPr>
                <w:b/>
                <w:bCs/>
                <w:sz w:val="18"/>
                <w:lang w:val="es-CO"/>
              </w:rPr>
              <w:t>Unidades</w:t>
            </w:r>
          </w:p>
        </w:tc>
      </w:tr>
      <w:tr w:rsidR="0043572C" w:rsidRPr="00DF79BB" w14:paraId="2F3B9930" w14:textId="77777777" w:rsidTr="00DF79BB">
        <w:trPr>
          <w:trHeight w:val="191"/>
          <w:jc w:val="center"/>
        </w:trPr>
        <w:tc>
          <w:tcPr>
            <w:tcW w:w="2546" w:type="dxa"/>
            <w:tcBorders>
              <w:top w:val="single" w:sz="4" w:space="0" w:color="808080" w:themeColor="background1" w:themeShade="80"/>
            </w:tcBorders>
            <w:shd w:val="clear" w:color="auto" w:fill="auto"/>
            <w:noWrap/>
            <w:vAlign w:val="center"/>
          </w:tcPr>
          <w:p w14:paraId="3D25A3A6" w14:textId="3E4D9999" w:rsidR="0043572C" w:rsidRPr="00DF79BB" w:rsidRDefault="0043572C" w:rsidP="0043572C">
            <w:pPr>
              <w:spacing w:after="0"/>
              <w:rPr>
                <w:sz w:val="18"/>
                <w:lang w:val="es-CO"/>
              </w:rPr>
            </w:pPr>
            <w:r w:rsidRPr="00DF79BB">
              <w:rPr>
                <w:sz w:val="18"/>
                <w:lang w:val="es-CO"/>
              </w:rPr>
              <w:t>Ahorro anual de gas natural</w:t>
            </w:r>
          </w:p>
        </w:tc>
        <w:tc>
          <w:tcPr>
            <w:tcW w:w="2037" w:type="dxa"/>
            <w:tcBorders>
              <w:top w:val="single" w:sz="4" w:space="0" w:color="808080" w:themeColor="background1" w:themeShade="80"/>
            </w:tcBorders>
            <w:shd w:val="clear" w:color="auto" w:fill="auto"/>
            <w:noWrap/>
            <w:vAlign w:val="center"/>
          </w:tcPr>
          <w:p w14:paraId="6803E96D" w14:textId="2417FAEF" w:rsidR="0043572C" w:rsidRPr="00DF79BB" w:rsidRDefault="00FB3755" w:rsidP="0043572C">
            <w:pPr>
              <w:spacing w:after="0"/>
              <w:rPr>
                <w:sz w:val="18"/>
                <w:lang w:val="es-CO"/>
              </w:rPr>
            </w:pPr>
            <w:r w:rsidRPr="00DF79BB">
              <w:rPr>
                <w:sz w:val="18"/>
                <w:lang w:val="es-CO"/>
              </w:rPr>
              <w:t>1</w:t>
            </w:r>
            <w:r w:rsidR="006A7B0A" w:rsidRPr="00DF79BB">
              <w:rPr>
                <w:sz w:val="18"/>
                <w:lang w:val="es-CO"/>
              </w:rPr>
              <w:t>.</w:t>
            </w:r>
            <w:r w:rsidRPr="00DF79BB">
              <w:rPr>
                <w:sz w:val="18"/>
                <w:lang w:val="es-CO"/>
              </w:rPr>
              <w:t>794</w:t>
            </w:r>
          </w:p>
        </w:tc>
        <w:tc>
          <w:tcPr>
            <w:tcW w:w="1882" w:type="dxa"/>
            <w:tcBorders>
              <w:top w:val="single" w:sz="4" w:space="0" w:color="808080" w:themeColor="background1" w:themeShade="80"/>
            </w:tcBorders>
            <w:shd w:val="clear" w:color="auto" w:fill="auto"/>
            <w:noWrap/>
            <w:vAlign w:val="center"/>
          </w:tcPr>
          <w:p w14:paraId="791ED76E" w14:textId="47025879" w:rsidR="0043572C" w:rsidRPr="00DF79BB" w:rsidRDefault="0043572C" w:rsidP="0043572C">
            <w:pPr>
              <w:spacing w:after="0"/>
              <w:rPr>
                <w:sz w:val="18"/>
                <w:lang w:val="es-CO"/>
              </w:rPr>
            </w:pPr>
            <w:r w:rsidRPr="00DF79BB">
              <w:rPr>
                <w:sz w:val="18"/>
                <w:lang w:val="es-CO"/>
              </w:rPr>
              <w:t>[</w:t>
            </w:r>
            <w:r w:rsidR="006A7B0A" w:rsidRPr="00DF79BB">
              <w:rPr>
                <w:sz w:val="18"/>
                <w:lang w:val="es-CO"/>
              </w:rPr>
              <w:t>m</w:t>
            </w:r>
            <w:r w:rsidR="0052282A" w:rsidRPr="00DF79BB">
              <w:rPr>
                <w:sz w:val="18"/>
                <w:vertAlign w:val="superscript"/>
                <w:lang w:val="es-CO"/>
              </w:rPr>
              <w:t>3</w:t>
            </w:r>
            <w:r w:rsidRPr="00DF79BB">
              <w:rPr>
                <w:sz w:val="18"/>
                <w:lang w:val="es-CO"/>
              </w:rPr>
              <w:t>/año]</w:t>
            </w:r>
          </w:p>
        </w:tc>
      </w:tr>
      <w:tr w:rsidR="0043572C" w:rsidRPr="00DF79BB" w14:paraId="7BA76304" w14:textId="77777777" w:rsidTr="00DF79BB">
        <w:trPr>
          <w:trHeight w:val="191"/>
          <w:jc w:val="center"/>
        </w:trPr>
        <w:tc>
          <w:tcPr>
            <w:tcW w:w="2546" w:type="dxa"/>
            <w:shd w:val="clear" w:color="auto" w:fill="auto"/>
            <w:noWrap/>
            <w:vAlign w:val="center"/>
          </w:tcPr>
          <w:p w14:paraId="6442282E" w14:textId="081FCDB0" w:rsidR="0043572C" w:rsidRPr="00DF79BB" w:rsidRDefault="0043572C" w:rsidP="0043572C">
            <w:pPr>
              <w:spacing w:after="0"/>
              <w:rPr>
                <w:sz w:val="18"/>
                <w:lang w:val="es-CO"/>
              </w:rPr>
            </w:pPr>
            <w:r w:rsidRPr="00DF79BB">
              <w:rPr>
                <w:sz w:val="18"/>
                <w:lang w:val="es-CO"/>
              </w:rPr>
              <w:t>Ahorro anual de dinero</w:t>
            </w:r>
          </w:p>
        </w:tc>
        <w:tc>
          <w:tcPr>
            <w:tcW w:w="2037" w:type="dxa"/>
            <w:shd w:val="clear" w:color="auto" w:fill="auto"/>
            <w:noWrap/>
            <w:vAlign w:val="center"/>
          </w:tcPr>
          <w:p w14:paraId="590C4640" w14:textId="22BCEFEB" w:rsidR="0043572C" w:rsidRPr="00DF79BB" w:rsidRDefault="0043572C" w:rsidP="0043572C">
            <w:pPr>
              <w:spacing w:after="0"/>
              <w:rPr>
                <w:sz w:val="18"/>
                <w:lang w:val="es-CO"/>
              </w:rPr>
            </w:pPr>
            <w:r w:rsidRPr="00DF79BB">
              <w:rPr>
                <w:sz w:val="18"/>
                <w:lang w:val="es-CO"/>
              </w:rPr>
              <w:t>$ 4.845.683</w:t>
            </w:r>
          </w:p>
        </w:tc>
        <w:tc>
          <w:tcPr>
            <w:tcW w:w="1882" w:type="dxa"/>
            <w:shd w:val="clear" w:color="auto" w:fill="auto"/>
            <w:noWrap/>
            <w:vAlign w:val="center"/>
          </w:tcPr>
          <w:p w14:paraId="46EFE169" w14:textId="454CD646" w:rsidR="0043572C" w:rsidRPr="00DF79BB" w:rsidRDefault="0043572C" w:rsidP="0043572C">
            <w:pPr>
              <w:spacing w:after="0"/>
              <w:rPr>
                <w:sz w:val="18"/>
                <w:lang w:val="es-CO"/>
              </w:rPr>
            </w:pPr>
            <w:r w:rsidRPr="00DF79BB">
              <w:rPr>
                <w:sz w:val="18"/>
                <w:lang w:val="es-CO"/>
              </w:rPr>
              <w:t>[$COP/año]</w:t>
            </w:r>
          </w:p>
        </w:tc>
      </w:tr>
      <w:tr w:rsidR="0043572C" w:rsidRPr="00DF79BB" w14:paraId="4D9BF55B" w14:textId="77777777" w:rsidTr="00DF79BB">
        <w:trPr>
          <w:trHeight w:val="191"/>
          <w:jc w:val="center"/>
        </w:trPr>
        <w:tc>
          <w:tcPr>
            <w:tcW w:w="2546" w:type="dxa"/>
            <w:shd w:val="clear" w:color="auto" w:fill="auto"/>
            <w:noWrap/>
            <w:vAlign w:val="center"/>
          </w:tcPr>
          <w:p w14:paraId="1C709497" w14:textId="4008F5E5" w:rsidR="0043572C" w:rsidRPr="00DF79BB" w:rsidRDefault="0043572C" w:rsidP="0043572C">
            <w:pPr>
              <w:spacing w:after="0"/>
              <w:rPr>
                <w:sz w:val="18"/>
                <w:lang w:val="es-CO"/>
              </w:rPr>
            </w:pPr>
            <w:r w:rsidRPr="00DF79BB">
              <w:rPr>
                <w:sz w:val="18"/>
                <w:lang w:val="es-CO"/>
              </w:rPr>
              <w:t xml:space="preserve">Ahorro porcentual respecto al consumo de </w:t>
            </w:r>
            <w:r w:rsidR="00485E4A" w:rsidRPr="00DF79BB">
              <w:rPr>
                <w:sz w:val="18"/>
                <w:lang w:val="es-CO"/>
              </w:rPr>
              <w:t>gas natural</w:t>
            </w:r>
          </w:p>
        </w:tc>
        <w:tc>
          <w:tcPr>
            <w:tcW w:w="2037" w:type="dxa"/>
            <w:shd w:val="clear" w:color="auto" w:fill="auto"/>
            <w:noWrap/>
            <w:vAlign w:val="center"/>
          </w:tcPr>
          <w:p w14:paraId="260129A4" w14:textId="77777777" w:rsidR="0043572C" w:rsidRPr="00DF79BB" w:rsidRDefault="0043572C" w:rsidP="0043572C">
            <w:pPr>
              <w:spacing w:after="0"/>
              <w:rPr>
                <w:sz w:val="18"/>
                <w:lang w:val="es-CO"/>
              </w:rPr>
            </w:pPr>
            <w:r w:rsidRPr="00DF79BB">
              <w:rPr>
                <w:sz w:val="18"/>
                <w:lang w:val="es-CO"/>
              </w:rPr>
              <w:t>2,0</w:t>
            </w:r>
          </w:p>
        </w:tc>
        <w:tc>
          <w:tcPr>
            <w:tcW w:w="1882" w:type="dxa"/>
            <w:shd w:val="clear" w:color="auto" w:fill="auto"/>
            <w:noWrap/>
            <w:vAlign w:val="center"/>
          </w:tcPr>
          <w:p w14:paraId="15A748AE" w14:textId="77777777" w:rsidR="0043572C" w:rsidRPr="00DF79BB" w:rsidRDefault="0043572C" w:rsidP="0043572C">
            <w:pPr>
              <w:spacing w:after="0"/>
              <w:rPr>
                <w:sz w:val="18"/>
                <w:lang w:val="es-CO"/>
              </w:rPr>
            </w:pPr>
            <w:r w:rsidRPr="00DF79BB">
              <w:rPr>
                <w:sz w:val="18"/>
                <w:lang w:val="es-CO"/>
              </w:rPr>
              <w:t>[%]</w:t>
            </w:r>
          </w:p>
        </w:tc>
      </w:tr>
      <w:tr w:rsidR="0043572C" w:rsidRPr="00DF79BB" w14:paraId="359B9BF8" w14:textId="77777777" w:rsidTr="00DF79BB">
        <w:trPr>
          <w:trHeight w:val="207"/>
          <w:jc w:val="center"/>
        </w:trPr>
        <w:tc>
          <w:tcPr>
            <w:tcW w:w="2546" w:type="dxa"/>
            <w:shd w:val="clear" w:color="auto" w:fill="auto"/>
            <w:noWrap/>
            <w:vAlign w:val="center"/>
            <w:hideMark/>
          </w:tcPr>
          <w:p w14:paraId="73207C19" w14:textId="77777777" w:rsidR="0043572C" w:rsidRPr="00DF79BB" w:rsidRDefault="0043572C" w:rsidP="0043572C">
            <w:pPr>
              <w:spacing w:after="0"/>
              <w:rPr>
                <w:sz w:val="18"/>
                <w:lang w:val="es-CO"/>
              </w:rPr>
            </w:pPr>
            <w:r w:rsidRPr="00DF79BB">
              <w:rPr>
                <w:sz w:val="18"/>
                <w:lang w:val="es-CO"/>
              </w:rPr>
              <w:t>Payback</w:t>
            </w:r>
          </w:p>
        </w:tc>
        <w:tc>
          <w:tcPr>
            <w:tcW w:w="2037" w:type="dxa"/>
            <w:shd w:val="clear" w:color="auto" w:fill="auto"/>
            <w:noWrap/>
            <w:vAlign w:val="center"/>
            <w:hideMark/>
          </w:tcPr>
          <w:p w14:paraId="4045B555" w14:textId="77777777" w:rsidR="0043572C" w:rsidRPr="00DF79BB" w:rsidRDefault="0043572C" w:rsidP="0043572C">
            <w:pPr>
              <w:spacing w:after="0"/>
              <w:rPr>
                <w:sz w:val="18"/>
                <w:lang w:val="es-CO"/>
              </w:rPr>
            </w:pPr>
            <w:r w:rsidRPr="00DF79BB">
              <w:rPr>
                <w:sz w:val="18"/>
                <w:lang w:val="es-CO"/>
              </w:rPr>
              <w:t>0,6</w:t>
            </w:r>
          </w:p>
        </w:tc>
        <w:tc>
          <w:tcPr>
            <w:tcW w:w="1882" w:type="dxa"/>
            <w:shd w:val="clear" w:color="auto" w:fill="auto"/>
            <w:noWrap/>
            <w:vAlign w:val="center"/>
            <w:hideMark/>
          </w:tcPr>
          <w:p w14:paraId="4D4A473C" w14:textId="77777777" w:rsidR="0043572C" w:rsidRPr="00DF79BB" w:rsidRDefault="0043572C" w:rsidP="0043572C">
            <w:pPr>
              <w:spacing w:after="0"/>
              <w:rPr>
                <w:sz w:val="18"/>
                <w:lang w:val="es-CO"/>
              </w:rPr>
            </w:pPr>
            <w:r w:rsidRPr="00DF79BB">
              <w:rPr>
                <w:sz w:val="18"/>
                <w:lang w:val="es-CO"/>
              </w:rPr>
              <w:t>[años]</w:t>
            </w:r>
          </w:p>
        </w:tc>
      </w:tr>
      <w:tr w:rsidR="0043572C" w:rsidRPr="00DF79BB" w14:paraId="586D54B6" w14:textId="77777777" w:rsidTr="00DF79BB">
        <w:trPr>
          <w:trHeight w:val="191"/>
          <w:jc w:val="center"/>
        </w:trPr>
        <w:tc>
          <w:tcPr>
            <w:tcW w:w="2546" w:type="dxa"/>
            <w:tcBorders>
              <w:bottom w:val="single" w:sz="4" w:space="0" w:color="auto"/>
            </w:tcBorders>
            <w:shd w:val="clear" w:color="auto" w:fill="auto"/>
            <w:noWrap/>
            <w:vAlign w:val="center"/>
            <w:hideMark/>
          </w:tcPr>
          <w:p w14:paraId="0E874FD4" w14:textId="77777777" w:rsidR="0043572C" w:rsidRPr="00DF79BB" w:rsidRDefault="0043572C" w:rsidP="0043572C">
            <w:pPr>
              <w:spacing w:after="0"/>
              <w:rPr>
                <w:sz w:val="18"/>
                <w:lang w:val="es-CO"/>
              </w:rPr>
            </w:pPr>
            <w:r w:rsidRPr="00DF79BB">
              <w:rPr>
                <w:sz w:val="18"/>
                <w:lang w:val="es-CO"/>
              </w:rPr>
              <w:t>Reducción de GEI</w:t>
            </w:r>
          </w:p>
        </w:tc>
        <w:tc>
          <w:tcPr>
            <w:tcW w:w="2037" w:type="dxa"/>
            <w:tcBorders>
              <w:bottom w:val="single" w:sz="4" w:space="0" w:color="auto"/>
            </w:tcBorders>
            <w:shd w:val="clear" w:color="auto" w:fill="auto"/>
            <w:noWrap/>
            <w:vAlign w:val="center"/>
            <w:hideMark/>
          </w:tcPr>
          <w:p w14:paraId="780E3108" w14:textId="77777777" w:rsidR="0043572C" w:rsidRPr="00DF79BB" w:rsidRDefault="0043572C" w:rsidP="0043572C">
            <w:pPr>
              <w:spacing w:after="0"/>
              <w:rPr>
                <w:sz w:val="18"/>
                <w:lang w:val="es-CO"/>
              </w:rPr>
            </w:pPr>
            <w:r w:rsidRPr="00DF79BB">
              <w:rPr>
                <w:sz w:val="18"/>
                <w:lang w:val="es-CO"/>
              </w:rPr>
              <w:t>3,5</w:t>
            </w:r>
          </w:p>
        </w:tc>
        <w:tc>
          <w:tcPr>
            <w:tcW w:w="1882" w:type="dxa"/>
            <w:tcBorders>
              <w:bottom w:val="single" w:sz="4" w:space="0" w:color="auto"/>
            </w:tcBorders>
            <w:shd w:val="clear" w:color="auto" w:fill="auto"/>
            <w:noWrap/>
            <w:vAlign w:val="center"/>
            <w:hideMark/>
          </w:tcPr>
          <w:p w14:paraId="537C08E0" w14:textId="77777777" w:rsidR="0043572C" w:rsidRPr="00DF79BB" w:rsidRDefault="0043572C" w:rsidP="0043572C">
            <w:pPr>
              <w:spacing w:after="0"/>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6BC23506" w14:textId="77777777" w:rsidR="000C5B64" w:rsidRDefault="000C5B64" w:rsidP="000C5B64">
      <w:pPr>
        <w:rPr>
          <w:lang w:val="es-CO"/>
        </w:rPr>
      </w:pPr>
      <w:bookmarkStart w:id="128" w:name="_Toc150273075"/>
    </w:p>
    <w:p w14:paraId="4089D301" w14:textId="096E6916" w:rsidR="00C16B3B" w:rsidRPr="00DF79BB" w:rsidRDefault="00C16B3B" w:rsidP="00C16B3B">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lang w:val="es-CO"/>
        </w:rPr>
      </w:pPr>
      <w:r w:rsidRPr="00DF79BB">
        <w:rPr>
          <w:rFonts w:ascii="Barlow Condensed Medium" w:hAnsi="Barlow Condensed Medium"/>
          <w:sz w:val="36"/>
          <w:szCs w:val="36"/>
          <w:lang w:val="es-CO"/>
        </w:rPr>
        <w:t>(ECM-12) Sustitución tecnológica de Calderas (Cambio de calentamiento de agua por vapor a calentadores a gas)</w:t>
      </w:r>
      <w:bookmarkEnd w:id="128"/>
    </w:p>
    <w:p w14:paraId="5B56EEB5" w14:textId="46097762" w:rsidR="00F11980" w:rsidRPr="00DF79BB" w:rsidRDefault="00F11980" w:rsidP="00C16B3B">
      <w:pPr>
        <w:rPr>
          <w:iCs/>
          <w:szCs w:val="22"/>
          <w:lang w:val="es-CO"/>
        </w:rPr>
      </w:pPr>
      <w:r w:rsidRPr="00DF79BB">
        <w:rPr>
          <w:b/>
          <w:iCs/>
          <w:szCs w:val="22"/>
          <w:lang w:val="es-CO"/>
        </w:rPr>
        <w:t>Nota:</w:t>
      </w:r>
      <w:r w:rsidRPr="00DF79BB">
        <w:rPr>
          <w:iCs/>
          <w:szCs w:val="22"/>
          <w:lang w:val="es-CO"/>
        </w:rPr>
        <w:t xml:space="preserve"> Esta medida es excluyente con la ECM-8</w:t>
      </w:r>
    </w:p>
    <w:p w14:paraId="03FB50C9" w14:textId="31107EBB" w:rsidR="00F11980" w:rsidRPr="00DF79BB" w:rsidRDefault="00C16B3B" w:rsidP="00C16B3B">
      <w:pPr>
        <w:rPr>
          <w:b/>
          <w:i/>
          <w:iCs/>
          <w:szCs w:val="22"/>
          <w:lang w:val="es-CO"/>
        </w:rPr>
      </w:pPr>
      <w:r w:rsidRPr="00DF79BB">
        <w:rPr>
          <w:b/>
          <w:i/>
          <w:iCs/>
          <w:szCs w:val="22"/>
          <w:lang w:val="es-CO"/>
        </w:rPr>
        <w:t>Estado actual</w:t>
      </w:r>
    </w:p>
    <w:p w14:paraId="3467031C" w14:textId="514A78CE" w:rsidR="00C16B3B" w:rsidRPr="00DF79BB" w:rsidRDefault="00C16B3B" w:rsidP="00C16B3B">
      <w:pPr>
        <w:rPr>
          <w:b/>
          <w:i/>
          <w:iCs/>
          <w:szCs w:val="22"/>
          <w:lang w:val="es-CO"/>
        </w:rPr>
      </w:pPr>
      <w:r w:rsidRPr="00DF79BB">
        <w:rPr>
          <w:szCs w:val="22"/>
          <w:lang w:val="es-CO"/>
        </w:rPr>
        <w:t>Actualmente se utiliza una caldera de 200</w:t>
      </w:r>
      <w:r w:rsidR="0018749C" w:rsidRPr="00DF79BB">
        <w:rPr>
          <w:szCs w:val="22"/>
          <w:lang w:val="es-CO"/>
        </w:rPr>
        <w:t xml:space="preserve"> </w:t>
      </w:r>
      <w:r w:rsidRPr="00DF79BB">
        <w:rPr>
          <w:szCs w:val="22"/>
          <w:lang w:val="es-CO"/>
        </w:rPr>
        <w:t>BHP para el calentamiento de agua destinada a las duchas y para mantener calientes las bandejas de alimentos. Se estima que aproximadamente el 95% del consumo total de vapor generado por esta caldera está dedicado exclusivamente al calentamiento de agua para las duchas. Como resultado, el 95% del costo total en la factura de gas corresponde a este único propósito.</w:t>
      </w:r>
    </w:p>
    <w:p w14:paraId="6EEF1DFE" w14:textId="4D7FCD7C" w:rsidR="00C16B3B" w:rsidRPr="00DF79BB" w:rsidRDefault="00C16B3B" w:rsidP="00C16B3B">
      <w:pPr>
        <w:rPr>
          <w:b/>
          <w:i/>
          <w:iCs/>
          <w:szCs w:val="22"/>
          <w:lang w:val="es-CO"/>
        </w:rPr>
      </w:pPr>
      <w:r w:rsidRPr="00DF79BB">
        <w:rPr>
          <w:b/>
          <w:i/>
          <w:iCs/>
          <w:szCs w:val="22"/>
          <w:lang w:val="es-CO"/>
        </w:rPr>
        <w:t xml:space="preserve">Solución </w:t>
      </w:r>
      <w:r w:rsidR="0018749C" w:rsidRPr="00DF79BB">
        <w:rPr>
          <w:b/>
          <w:i/>
          <w:iCs/>
          <w:szCs w:val="22"/>
          <w:lang w:val="es-CO"/>
        </w:rPr>
        <w:t>p</w:t>
      </w:r>
      <w:r w:rsidRPr="00DF79BB">
        <w:rPr>
          <w:b/>
          <w:i/>
          <w:iCs/>
          <w:szCs w:val="22"/>
          <w:lang w:val="es-CO"/>
        </w:rPr>
        <w:t>ropuesta</w:t>
      </w:r>
    </w:p>
    <w:p w14:paraId="665E7B6D" w14:textId="59BE90DB" w:rsidR="00C16B3B" w:rsidRPr="00DF79BB" w:rsidRDefault="00C16B3B" w:rsidP="00C16B3B">
      <w:pPr>
        <w:rPr>
          <w:szCs w:val="22"/>
          <w:lang w:val="es-CO"/>
        </w:rPr>
      </w:pPr>
      <w:r w:rsidRPr="00DF79BB">
        <w:rPr>
          <w:szCs w:val="22"/>
          <w:lang w:val="es-CO"/>
        </w:rPr>
        <w:t>Utilizar un sistema de calentamiento de agua directo, que consiste en 9 calentadores a gas con capacidad de almacenamiento interna de hasta 200 galones, respaldado por un sistema de almacenamiento compuesto por 4 tanques de 9</w:t>
      </w:r>
      <w:r w:rsidR="007C6FAF" w:rsidRPr="00DF79BB">
        <w:rPr>
          <w:szCs w:val="22"/>
          <w:lang w:val="es-CO"/>
        </w:rPr>
        <w:t>.</w:t>
      </w:r>
      <w:r w:rsidRPr="00DF79BB">
        <w:rPr>
          <w:szCs w:val="22"/>
          <w:lang w:val="es-CO"/>
        </w:rPr>
        <w:t>000 litros con aislamiento. Esta configuración elimina las pérdidas relacionadas con la producción de vapor de agua mediante la combustión de gas, así como las pérdidas a lo largo de las tuberías de transporte y los sistemas de aislamiento.</w:t>
      </w:r>
    </w:p>
    <w:p w14:paraId="51B20300" w14:textId="77777777" w:rsidR="00C16B3B" w:rsidRPr="00DF79BB" w:rsidRDefault="00C16B3B" w:rsidP="00C16B3B">
      <w:pPr>
        <w:rPr>
          <w:b/>
          <w:i/>
          <w:iCs/>
          <w:szCs w:val="22"/>
          <w:lang w:val="es-CO"/>
        </w:rPr>
      </w:pPr>
      <w:r w:rsidRPr="00DF79BB">
        <w:rPr>
          <w:b/>
          <w:i/>
          <w:iCs/>
          <w:szCs w:val="22"/>
          <w:lang w:val="es-CO"/>
        </w:rPr>
        <w:t>CAPEX</w:t>
      </w:r>
    </w:p>
    <w:p w14:paraId="015B40D4" w14:textId="3A3B9576" w:rsidR="00C16B3B" w:rsidRPr="00DF79BB" w:rsidRDefault="00C16B3B" w:rsidP="00C16B3B">
      <w:pPr>
        <w:rPr>
          <w:szCs w:val="22"/>
          <w:lang w:val="es-CO"/>
        </w:rPr>
      </w:pPr>
      <w:r w:rsidRPr="00DF79BB">
        <w:rPr>
          <w:szCs w:val="22"/>
          <w:lang w:val="es-CO"/>
        </w:rPr>
        <w:lastRenderedPageBreak/>
        <w:t xml:space="preserve">Para esta medida de eficiencia energética se tiene la siguiente descripción de la inversión estimada </w:t>
      </w:r>
      <w:r w:rsidR="00AD34D9" w:rsidRPr="00DF79BB">
        <w:rPr>
          <w:szCs w:val="22"/>
          <w:lang w:val="es-CO"/>
        </w:rPr>
        <w:t>(</w:t>
      </w:r>
      <w:r w:rsidR="00AD34D9" w:rsidRPr="00DF79BB">
        <w:rPr>
          <w:szCs w:val="22"/>
          <w:lang w:val="es-CO"/>
        </w:rPr>
        <w:fldChar w:fldCharType="begin"/>
      </w:r>
      <w:r w:rsidR="00AD34D9" w:rsidRPr="00DF79BB">
        <w:rPr>
          <w:szCs w:val="22"/>
          <w:lang w:val="es-CO"/>
        </w:rPr>
        <w:instrText xml:space="preserve"> REF _Ref149645165 \h  \* MERGEFORMAT </w:instrText>
      </w:r>
      <w:r w:rsidR="00AD34D9" w:rsidRPr="00DF79BB">
        <w:rPr>
          <w:szCs w:val="22"/>
          <w:lang w:val="es-CO"/>
        </w:rPr>
      </w:r>
      <w:r w:rsidR="00AD34D9" w:rsidRPr="00DF79BB">
        <w:rPr>
          <w:szCs w:val="22"/>
          <w:lang w:val="es-CO"/>
        </w:rPr>
        <w:fldChar w:fldCharType="separate"/>
      </w:r>
      <w:r w:rsidR="00AD34D9" w:rsidRPr="00DF79BB">
        <w:rPr>
          <w:lang w:val="es-CO"/>
        </w:rPr>
        <w:t xml:space="preserve">Tabla </w:t>
      </w:r>
      <w:r w:rsidR="00AD34D9" w:rsidRPr="00DF79BB">
        <w:rPr>
          <w:noProof/>
          <w:lang w:val="es-CO"/>
        </w:rPr>
        <w:t>32</w:t>
      </w:r>
      <w:r w:rsidR="00AD34D9" w:rsidRPr="00DF79BB">
        <w:rPr>
          <w:szCs w:val="22"/>
          <w:lang w:val="es-CO"/>
        </w:rPr>
        <w:fldChar w:fldCharType="end"/>
      </w:r>
      <w:r w:rsidR="00AD34D9" w:rsidRPr="00DF79BB">
        <w:rPr>
          <w:szCs w:val="22"/>
          <w:lang w:val="es-CO"/>
        </w:rPr>
        <w:t>)</w:t>
      </w:r>
    </w:p>
    <w:p w14:paraId="6278D214" w14:textId="560A4EBD" w:rsidR="00AD34D9" w:rsidRPr="00DF79BB" w:rsidRDefault="00AD34D9" w:rsidP="00DF79BB">
      <w:pPr>
        <w:pStyle w:val="Descripcin"/>
        <w:keepNext/>
        <w:spacing w:after="0"/>
        <w:jc w:val="center"/>
        <w:rPr>
          <w:color w:val="auto"/>
          <w:lang w:val="es-CO"/>
        </w:rPr>
      </w:pPr>
      <w:bookmarkStart w:id="129" w:name="_Ref149645165"/>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32</w:t>
      </w:r>
      <w:r w:rsidRPr="00DF79BB">
        <w:rPr>
          <w:b/>
          <w:i w:val="0"/>
          <w:color w:val="auto"/>
          <w:lang w:val="es-CO"/>
        </w:rPr>
        <w:fldChar w:fldCharType="end"/>
      </w:r>
      <w:bookmarkEnd w:id="129"/>
      <w:r w:rsidRPr="00DF79BB">
        <w:rPr>
          <w:b/>
          <w:i w:val="0"/>
          <w:color w:val="auto"/>
          <w:lang w:val="es-CO"/>
        </w:rPr>
        <w:t>. Descripción CAPEX para ECM-12</w:t>
      </w:r>
    </w:p>
    <w:tbl>
      <w:tblPr>
        <w:tblW w:w="6814" w:type="dxa"/>
        <w:jc w:val="center"/>
        <w:tblCellMar>
          <w:left w:w="70" w:type="dxa"/>
          <w:right w:w="70" w:type="dxa"/>
        </w:tblCellMar>
        <w:tblLook w:val="04A0" w:firstRow="1" w:lastRow="0" w:firstColumn="1" w:lastColumn="0" w:noHBand="0" w:noVBand="1"/>
      </w:tblPr>
      <w:tblGrid>
        <w:gridCol w:w="2741"/>
        <w:gridCol w:w="1522"/>
        <w:gridCol w:w="903"/>
        <w:gridCol w:w="1648"/>
      </w:tblGrid>
      <w:tr w:rsidR="002410FE" w:rsidRPr="00DF79BB" w14:paraId="2F0D9F12" w14:textId="77777777" w:rsidTr="00DF79BB">
        <w:trPr>
          <w:trHeight w:val="212"/>
          <w:jc w:val="center"/>
        </w:trPr>
        <w:tc>
          <w:tcPr>
            <w:tcW w:w="2741" w:type="dxa"/>
            <w:shd w:val="clear" w:color="auto" w:fill="00B050"/>
            <w:noWrap/>
            <w:vAlign w:val="center"/>
            <w:hideMark/>
          </w:tcPr>
          <w:p w14:paraId="4436F6BD" w14:textId="77777777" w:rsidR="00C16B3B" w:rsidRPr="00DF79BB" w:rsidRDefault="00C16B3B" w:rsidP="00AD34D9">
            <w:pPr>
              <w:spacing w:after="0"/>
              <w:rPr>
                <w:bCs/>
                <w:color w:val="FFFFFF"/>
                <w:sz w:val="18"/>
                <w:lang w:val="es-CO"/>
              </w:rPr>
            </w:pPr>
            <w:r w:rsidRPr="00DF79BB">
              <w:rPr>
                <w:bCs/>
                <w:color w:val="FFFFFF"/>
                <w:sz w:val="18"/>
                <w:lang w:val="es-CO"/>
              </w:rPr>
              <w:t>CAPEX</w:t>
            </w:r>
          </w:p>
        </w:tc>
        <w:tc>
          <w:tcPr>
            <w:tcW w:w="1522" w:type="dxa"/>
            <w:shd w:val="clear" w:color="auto" w:fill="00B050"/>
            <w:noWrap/>
            <w:vAlign w:val="center"/>
            <w:hideMark/>
          </w:tcPr>
          <w:p w14:paraId="0BA48435" w14:textId="77777777" w:rsidR="00C16B3B" w:rsidRPr="00DF79BB" w:rsidRDefault="00C16B3B" w:rsidP="00AD34D9">
            <w:pPr>
              <w:spacing w:after="0"/>
              <w:rPr>
                <w:bCs/>
                <w:color w:val="FFFFFF"/>
                <w:sz w:val="18"/>
                <w:lang w:val="es-CO"/>
              </w:rPr>
            </w:pPr>
          </w:p>
        </w:tc>
        <w:tc>
          <w:tcPr>
            <w:tcW w:w="903" w:type="dxa"/>
            <w:shd w:val="clear" w:color="auto" w:fill="00B050"/>
            <w:noWrap/>
            <w:vAlign w:val="center"/>
            <w:hideMark/>
          </w:tcPr>
          <w:p w14:paraId="4170AD09" w14:textId="77777777" w:rsidR="00C16B3B" w:rsidRPr="00DF79BB" w:rsidRDefault="00C16B3B" w:rsidP="00AD34D9">
            <w:pPr>
              <w:spacing w:after="0"/>
              <w:rPr>
                <w:bCs/>
                <w:color w:val="FFFFFF"/>
                <w:sz w:val="18"/>
                <w:lang w:val="es-CO"/>
              </w:rPr>
            </w:pPr>
          </w:p>
        </w:tc>
        <w:tc>
          <w:tcPr>
            <w:tcW w:w="1648" w:type="dxa"/>
            <w:shd w:val="clear" w:color="auto" w:fill="00B050"/>
            <w:noWrap/>
            <w:vAlign w:val="center"/>
            <w:hideMark/>
          </w:tcPr>
          <w:p w14:paraId="1AAB0C90" w14:textId="77777777" w:rsidR="00C16B3B" w:rsidRPr="00DF79BB" w:rsidRDefault="00C16B3B" w:rsidP="00AD34D9">
            <w:pPr>
              <w:spacing w:after="0"/>
              <w:rPr>
                <w:bCs/>
                <w:color w:val="FFFFFF"/>
                <w:sz w:val="18"/>
                <w:lang w:val="es-CO"/>
              </w:rPr>
            </w:pPr>
          </w:p>
        </w:tc>
      </w:tr>
      <w:tr w:rsidR="00C16B3B" w:rsidRPr="00DF79BB" w14:paraId="3D6677E8" w14:textId="77777777" w:rsidTr="00DF79BB">
        <w:trPr>
          <w:trHeight w:val="190"/>
          <w:jc w:val="center"/>
        </w:trPr>
        <w:tc>
          <w:tcPr>
            <w:tcW w:w="2741" w:type="dxa"/>
            <w:tcBorders>
              <w:bottom w:val="single" w:sz="4" w:space="0" w:color="808080" w:themeColor="background1" w:themeShade="80"/>
            </w:tcBorders>
            <w:shd w:val="clear" w:color="auto" w:fill="auto"/>
            <w:noWrap/>
            <w:vAlign w:val="center"/>
            <w:hideMark/>
          </w:tcPr>
          <w:p w14:paraId="389C3634" w14:textId="77777777" w:rsidR="00C16B3B" w:rsidRPr="00DF79BB" w:rsidRDefault="00C16B3B" w:rsidP="00A9677B">
            <w:pPr>
              <w:spacing w:after="0"/>
              <w:jc w:val="left"/>
              <w:rPr>
                <w:b/>
                <w:bCs/>
                <w:sz w:val="18"/>
                <w:lang w:val="es-CO"/>
              </w:rPr>
            </w:pPr>
            <w:r w:rsidRPr="00DF79BB">
              <w:rPr>
                <w:b/>
                <w:bCs/>
                <w:sz w:val="18"/>
                <w:lang w:val="es-CO"/>
              </w:rPr>
              <w:t>Descripción</w:t>
            </w:r>
          </w:p>
        </w:tc>
        <w:tc>
          <w:tcPr>
            <w:tcW w:w="1522" w:type="dxa"/>
            <w:tcBorders>
              <w:bottom w:val="single" w:sz="4" w:space="0" w:color="808080" w:themeColor="background1" w:themeShade="80"/>
            </w:tcBorders>
            <w:shd w:val="clear" w:color="auto" w:fill="auto"/>
            <w:noWrap/>
            <w:vAlign w:val="center"/>
            <w:hideMark/>
          </w:tcPr>
          <w:p w14:paraId="5BD8395D" w14:textId="77777777" w:rsidR="00C16B3B" w:rsidRPr="00DF79BB" w:rsidRDefault="00C16B3B" w:rsidP="00A9677B">
            <w:pPr>
              <w:spacing w:after="0"/>
              <w:jc w:val="center"/>
              <w:rPr>
                <w:b/>
                <w:bCs/>
                <w:sz w:val="18"/>
                <w:lang w:val="es-CO"/>
              </w:rPr>
            </w:pPr>
            <w:r w:rsidRPr="00DF79BB">
              <w:rPr>
                <w:b/>
                <w:bCs/>
                <w:sz w:val="18"/>
                <w:lang w:val="es-CO"/>
              </w:rPr>
              <w:t>Valor unitario [$COP]</w:t>
            </w:r>
          </w:p>
        </w:tc>
        <w:tc>
          <w:tcPr>
            <w:tcW w:w="903" w:type="dxa"/>
            <w:tcBorders>
              <w:bottom w:val="single" w:sz="4" w:space="0" w:color="808080" w:themeColor="background1" w:themeShade="80"/>
            </w:tcBorders>
            <w:shd w:val="clear" w:color="auto" w:fill="auto"/>
            <w:noWrap/>
            <w:vAlign w:val="center"/>
            <w:hideMark/>
          </w:tcPr>
          <w:p w14:paraId="111D81C6" w14:textId="77777777" w:rsidR="00C16B3B" w:rsidRPr="00DF79BB" w:rsidRDefault="00C16B3B" w:rsidP="00A9677B">
            <w:pPr>
              <w:spacing w:after="0"/>
              <w:jc w:val="center"/>
              <w:rPr>
                <w:b/>
                <w:bCs/>
                <w:sz w:val="18"/>
                <w:lang w:val="es-CO"/>
              </w:rPr>
            </w:pPr>
            <w:r w:rsidRPr="00DF79BB">
              <w:rPr>
                <w:b/>
                <w:bCs/>
                <w:sz w:val="18"/>
                <w:lang w:val="es-CO"/>
              </w:rPr>
              <w:t>Cantidad</w:t>
            </w:r>
          </w:p>
        </w:tc>
        <w:tc>
          <w:tcPr>
            <w:tcW w:w="1648" w:type="dxa"/>
            <w:tcBorders>
              <w:bottom w:val="single" w:sz="4" w:space="0" w:color="808080" w:themeColor="background1" w:themeShade="80"/>
            </w:tcBorders>
            <w:shd w:val="clear" w:color="auto" w:fill="auto"/>
            <w:noWrap/>
            <w:vAlign w:val="center"/>
            <w:hideMark/>
          </w:tcPr>
          <w:p w14:paraId="34084C5E" w14:textId="68994FE9" w:rsidR="00C16B3B" w:rsidRPr="00DF79BB" w:rsidRDefault="00C16B3B" w:rsidP="00A9677B">
            <w:pPr>
              <w:spacing w:after="0"/>
              <w:jc w:val="center"/>
              <w:rPr>
                <w:b/>
                <w:bCs/>
                <w:sz w:val="18"/>
                <w:lang w:val="es-CO"/>
              </w:rPr>
            </w:pPr>
            <w:r w:rsidRPr="00DF79BB">
              <w:rPr>
                <w:b/>
                <w:bCs/>
                <w:sz w:val="18"/>
                <w:lang w:val="es-CO"/>
              </w:rPr>
              <w:t>Valor</w:t>
            </w:r>
            <w:r w:rsidR="00AD6037" w:rsidRPr="00DF79BB">
              <w:rPr>
                <w:b/>
                <w:bCs/>
                <w:sz w:val="18"/>
                <w:lang w:val="es-CO"/>
              </w:rPr>
              <w:t xml:space="preserve"> total inversión </w:t>
            </w:r>
            <w:r w:rsidRPr="00DF79BB">
              <w:rPr>
                <w:b/>
                <w:bCs/>
                <w:sz w:val="18"/>
                <w:lang w:val="es-CO"/>
              </w:rPr>
              <w:t>[$COP]</w:t>
            </w:r>
          </w:p>
        </w:tc>
      </w:tr>
      <w:tr w:rsidR="00C16B3B" w:rsidRPr="00DF79BB" w14:paraId="1C014F61" w14:textId="77777777" w:rsidTr="00DF79BB">
        <w:trPr>
          <w:trHeight w:val="190"/>
          <w:jc w:val="center"/>
        </w:trPr>
        <w:tc>
          <w:tcPr>
            <w:tcW w:w="2741" w:type="dxa"/>
            <w:tcBorders>
              <w:top w:val="single" w:sz="4" w:space="0" w:color="808080" w:themeColor="background1" w:themeShade="80"/>
            </w:tcBorders>
            <w:shd w:val="clear" w:color="auto" w:fill="auto"/>
            <w:noWrap/>
            <w:vAlign w:val="center"/>
          </w:tcPr>
          <w:p w14:paraId="1F12DD3E" w14:textId="72272E70" w:rsidR="00C16B3B" w:rsidRPr="00DF79BB" w:rsidRDefault="00C16B3B" w:rsidP="00C16B3B">
            <w:pPr>
              <w:spacing w:after="0"/>
              <w:jc w:val="left"/>
              <w:rPr>
                <w:sz w:val="18"/>
                <w:szCs w:val="18"/>
                <w:lang w:val="es-CO"/>
              </w:rPr>
            </w:pPr>
            <w:r w:rsidRPr="00DF79BB">
              <w:rPr>
                <w:rFonts w:cs="Arial"/>
                <w:sz w:val="18"/>
                <w:szCs w:val="18"/>
                <w:lang w:val="es-CO"/>
              </w:rPr>
              <w:t>Calentadores de agua a gas</w:t>
            </w:r>
          </w:p>
        </w:tc>
        <w:tc>
          <w:tcPr>
            <w:tcW w:w="1522" w:type="dxa"/>
            <w:tcBorders>
              <w:top w:val="single" w:sz="4" w:space="0" w:color="808080" w:themeColor="background1" w:themeShade="80"/>
            </w:tcBorders>
            <w:shd w:val="clear" w:color="auto" w:fill="auto"/>
            <w:noWrap/>
            <w:vAlign w:val="center"/>
          </w:tcPr>
          <w:p w14:paraId="31BE64D2" w14:textId="6FA7CA14" w:rsidR="00C16B3B" w:rsidRPr="00DF79BB" w:rsidRDefault="00C16B3B" w:rsidP="00C16B3B">
            <w:pPr>
              <w:spacing w:after="0"/>
              <w:jc w:val="center"/>
              <w:rPr>
                <w:sz w:val="18"/>
                <w:szCs w:val="18"/>
                <w:lang w:val="es-CO"/>
              </w:rPr>
            </w:pPr>
            <w:r w:rsidRPr="00DF79BB">
              <w:rPr>
                <w:rFonts w:cs="Arial"/>
                <w:sz w:val="18"/>
                <w:szCs w:val="18"/>
                <w:lang w:val="es-CO"/>
              </w:rPr>
              <w:t xml:space="preserve"> $ 14.980.000 </w:t>
            </w:r>
          </w:p>
        </w:tc>
        <w:tc>
          <w:tcPr>
            <w:tcW w:w="903" w:type="dxa"/>
            <w:tcBorders>
              <w:top w:val="single" w:sz="4" w:space="0" w:color="808080" w:themeColor="background1" w:themeShade="80"/>
            </w:tcBorders>
            <w:shd w:val="clear" w:color="auto" w:fill="auto"/>
            <w:noWrap/>
            <w:vAlign w:val="center"/>
          </w:tcPr>
          <w:p w14:paraId="702EA933" w14:textId="3DDA6010" w:rsidR="00C16B3B" w:rsidRPr="00DF79BB" w:rsidRDefault="00C16B3B" w:rsidP="00C16B3B">
            <w:pPr>
              <w:spacing w:after="0"/>
              <w:jc w:val="center"/>
              <w:rPr>
                <w:sz w:val="18"/>
                <w:szCs w:val="18"/>
                <w:lang w:val="es-CO"/>
              </w:rPr>
            </w:pPr>
            <w:r w:rsidRPr="00DF79BB">
              <w:rPr>
                <w:rFonts w:cs="Arial"/>
                <w:sz w:val="18"/>
                <w:szCs w:val="18"/>
                <w:lang w:val="es-CO"/>
              </w:rPr>
              <w:t>9</w:t>
            </w:r>
          </w:p>
        </w:tc>
        <w:tc>
          <w:tcPr>
            <w:tcW w:w="1648" w:type="dxa"/>
            <w:tcBorders>
              <w:top w:val="single" w:sz="4" w:space="0" w:color="808080" w:themeColor="background1" w:themeShade="80"/>
            </w:tcBorders>
            <w:shd w:val="clear" w:color="auto" w:fill="auto"/>
            <w:noWrap/>
            <w:vAlign w:val="center"/>
          </w:tcPr>
          <w:p w14:paraId="491DEC5C" w14:textId="48054CFD" w:rsidR="00C16B3B" w:rsidRPr="00DF79BB" w:rsidRDefault="00C16B3B" w:rsidP="00C16B3B">
            <w:pPr>
              <w:spacing w:after="0"/>
              <w:jc w:val="center"/>
              <w:rPr>
                <w:sz w:val="18"/>
                <w:szCs w:val="18"/>
                <w:lang w:val="es-CO"/>
              </w:rPr>
            </w:pPr>
            <w:r w:rsidRPr="00DF79BB">
              <w:rPr>
                <w:rFonts w:cs="Arial"/>
                <w:sz w:val="18"/>
                <w:szCs w:val="18"/>
                <w:lang w:val="es-CO"/>
              </w:rPr>
              <w:t xml:space="preserve"> $ 134.820.000 </w:t>
            </w:r>
          </w:p>
        </w:tc>
      </w:tr>
      <w:tr w:rsidR="00C16B3B" w:rsidRPr="00DF79BB" w14:paraId="08B75BC3" w14:textId="77777777" w:rsidTr="00DF79BB">
        <w:trPr>
          <w:trHeight w:val="190"/>
          <w:jc w:val="center"/>
        </w:trPr>
        <w:tc>
          <w:tcPr>
            <w:tcW w:w="2741" w:type="dxa"/>
            <w:shd w:val="clear" w:color="auto" w:fill="auto"/>
            <w:noWrap/>
            <w:vAlign w:val="center"/>
          </w:tcPr>
          <w:p w14:paraId="794EFA6D" w14:textId="1A6DD1B7" w:rsidR="00C16B3B" w:rsidRPr="00DF79BB" w:rsidRDefault="00C16B3B" w:rsidP="00C16B3B">
            <w:pPr>
              <w:spacing w:after="0"/>
              <w:jc w:val="left"/>
              <w:rPr>
                <w:sz w:val="18"/>
                <w:szCs w:val="18"/>
                <w:lang w:val="es-CO"/>
              </w:rPr>
            </w:pPr>
            <w:r w:rsidRPr="00DF79BB">
              <w:rPr>
                <w:rFonts w:cs="Arial"/>
                <w:sz w:val="18"/>
                <w:szCs w:val="18"/>
                <w:lang w:val="es-CO"/>
              </w:rPr>
              <w:t>Tanques acumuladores de agua</w:t>
            </w:r>
          </w:p>
        </w:tc>
        <w:tc>
          <w:tcPr>
            <w:tcW w:w="1522" w:type="dxa"/>
            <w:shd w:val="clear" w:color="auto" w:fill="auto"/>
            <w:noWrap/>
            <w:vAlign w:val="center"/>
          </w:tcPr>
          <w:p w14:paraId="65EA1EA8" w14:textId="1134E3EF" w:rsidR="00C16B3B" w:rsidRPr="00DF79BB" w:rsidRDefault="00C16B3B" w:rsidP="00C16B3B">
            <w:pPr>
              <w:spacing w:after="0"/>
              <w:jc w:val="center"/>
              <w:rPr>
                <w:sz w:val="18"/>
                <w:szCs w:val="18"/>
                <w:lang w:val="es-CO"/>
              </w:rPr>
            </w:pPr>
            <w:r w:rsidRPr="00DF79BB">
              <w:rPr>
                <w:rFonts w:cs="Arial"/>
                <w:sz w:val="18"/>
                <w:szCs w:val="18"/>
                <w:lang w:val="es-CO"/>
              </w:rPr>
              <w:t xml:space="preserve"> $ 6.136.455 </w:t>
            </w:r>
          </w:p>
        </w:tc>
        <w:tc>
          <w:tcPr>
            <w:tcW w:w="903" w:type="dxa"/>
            <w:shd w:val="clear" w:color="auto" w:fill="auto"/>
            <w:noWrap/>
            <w:vAlign w:val="center"/>
          </w:tcPr>
          <w:p w14:paraId="61A704FF" w14:textId="3331FEA8" w:rsidR="00C16B3B" w:rsidRPr="00DF79BB" w:rsidRDefault="00C16B3B" w:rsidP="00C16B3B">
            <w:pPr>
              <w:spacing w:after="0"/>
              <w:jc w:val="center"/>
              <w:rPr>
                <w:sz w:val="18"/>
                <w:szCs w:val="18"/>
                <w:lang w:val="es-CO"/>
              </w:rPr>
            </w:pPr>
            <w:r w:rsidRPr="00DF79BB">
              <w:rPr>
                <w:rFonts w:cs="Arial"/>
                <w:sz w:val="18"/>
                <w:szCs w:val="18"/>
                <w:lang w:val="es-CO"/>
              </w:rPr>
              <w:t>4</w:t>
            </w:r>
          </w:p>
        </w:tc>
        <w:tc>
          <w:tcPr>
            <w:tcW w:w="1648" w:type="dxa"/>
            <w:shd w:val="clear" w:color="auto" w:fill="auto"/>
            <w:noWrap/>
            <w:vAlign w:val="center"/>
          </w:tcPr>
          <w:p w14:paraId="5F778F0A" w14:textId="2C64365C" w:rsidR="00C16B3B" w:rsidRPr="00DF79BB" w:rsidRDefault="00C16B3B" w:rsidP="00C16B3B">
            <w:pPr>
              <w:spacing w:after="0"/>
              <w:jc w:val="center"/>
              <w:rPr>
                <w:sz w:val="18"/>
                <w:szCs w:val="18"/>
                <w:lang w:val="es-CO"/>
              </w:rPr>
            </w:pPr>
            <w:r w:rsidRPr="00DF79BB">
              <w:rPr>
                <w:rFonts w:cs="Arial"/>
                <w:sz w:val="18"/>
                <w:szCs w:val="18"/>
                <w:lang w:val="es-CO"/>
              </w:rPr>
              <w:t xml:space="preserve"> $ 24.545.820 </w:t>
            </w:r>
          </w:p>
        </w:tc>
      </w:tr>
      <w:tr w:rsidR="00C16B3B" w:rsidRPr="00DF79BB" w14:paraId="5E3857D4" w14:textId="77777777" w:rsidTr="00DF79BB">
        <w:trPr>
          <w:trHeight w:val="190"/>
          <w:jc w:val="center"/>
        </w:trPr>
        <w:tc>
          <w:tcPr>
            <w:tcW w:w="2741" w:type="dxa"/>
            <w:shd w:val="clear" w:color="auto" w:fill="auto"/>
            <w:noWrap/>
            <w:vAlign w:val="center"/>
          </w:tcPr>
          <w:p w14:paraId="7D47F53E" w14:textId="363F1701" w:rsidR="00C16B3B" w:rsidRPr="00DF79BB" w:rsidRDefault="00C16B3B" w:rsidP="00C16B3B">
            <w:pPr>
              <w:spacing w:after="0"/>
              <w:jc w:val="left"/>
              <w:rPr>
                <w:sz w:val="18"/>
                <w:szCs w:val="18"/>
                <w:lang w:val="es-CO"/>
              </w:rPr>
            </w:pPr>
            <w:r w:rsidRPr="00DF79BB">
              <w:rPr>
                <w:rFonts w:cs="Arial"/>
                <w:sz w:val="18"/>
                <w:szCs w:val="18"/>
                <w:lang w:val="es-CO"/>
              </w:rPr>
              <w:t>Auxiliares + Comisionamiento de Calentadores de agua a gas</w:t>
            </w:r>
          </w:p>
        </w:tc>
        <w:tc>
          <w:tcPr>
            <w:tcW w:w="1522" w:type="dxa"/>
            <w:shd w:val="clear" w:color="auto" w:fill="auto"/>
            <w:noWrap/>
            <w:vAlign w:val="center"/>
          </w:tcPr>
          <w:p w14:paraId="4C984E93" w14:textId="1EFBB113" w:rsidR="00C16B3B" w:rsidRPr="00DF79BB" w:rsidRDefault="00C16B3B" w:rsidP="00C16B3B">
            <w:pPr>
              <w:spacing w:after="0"/>
              <w:jc w:val="center"/>
              <w:rPr>
                <w:sz w:val="18"/>
                <w:szCs w:val="18"/>
                <w:lang w:val="es-CO"/>
              </w:rPr>
            </w:pPr>
            <w:r w:rsidRPr="00DF79BB">
              <w:rPr>
                <w:rFonts w:cs="Arial"/>
                <w:sz w:val="18"/>
                <w:szCs w:val="18"/>
                <w:lang w:val="es-CO"/>
              </w:rPr>
              <w:t xml:space="preserve"> </w:t>
            </w:r>
            <w:r w:rsidR="00C455C9" w:rsidRPr="00C455C9">
              <w:rPr>
                <w:rFonts w:cs="Arial"/>
                <w:sz w:val="18"/>
                <w:szCs w:val="18"/>
                <w:lang w:val="es-CO"/>
              </w:rPr>
              <w:t>$ 28.800.000</w:t>
            </w:r>
          </w:p>
        </w:tc>
        <w:tc>
          <w:tcPr>
            <w:tcW w:w="903" w:type="dxa"/>
            <w:shd w:val="clear" w:color="auto" w:fill="auto"/>
            <w:noWrap/>
            <w:vAlign w:val="center"/>
          </w:tcPr>
          <w:p w14:paraId="0A0B2B68" w14:textId="2DEAB2C0" w:rsidR="00C16B3B" w:rsidRPr="00DF79BB" w:rsidRDefault="00C16B3B" w:rsidP="00C16B3B">
            <w:pPr>
              <w:spacing w:after="0"/>
              <w:jc w:val="center"/>
              <w:rPr>
                <w:sz w:val="18"/>
                <w:szCs w:val="18"/>
                <w:lang w:val="es-CO"/>
              </w:rPr>
            </w:pPr>
            <w:r w:rsidRPr="00DF79BB">
              <w:rPr>
                <w:rFonts w:cs="Arial"/>
                <w:sz w:val="18"/>
                <w:szCs w:val="18"/>
                <w:lang w:val="es-CO"/>
              </w:rPr>
              <w:t>1</w:t>
            </w:r>
          </w:p>
        </w:tc>
        <w:tc>
          <w:tcPr>
            <w:tcW w:w="1648" w:type="dxa"/>
            <w:shd w:val="clear" w:color="auto" w:fill="auto"/>
            <w:noWrap/>
            <w:vAlign w:val="center"/>
          </w:tcPr>
          <w:p w14:paraId="698CEBA0" w14:textId="75820CF7" w:rsidR="00C16B3B" w:rsidRPr="00DF79BB" w:rsidRDefault="00C16B3B" w:rsidP="00C16B3B">
            <w:pPr>
              <w:spacing w:after="0"/>
              <w:jc w:val="center"/>
              <w:rPr>
                <w:sz w:val="18"/>
                <w:szCs w:val="18"/>
                <w:lang w:val="es-CO"/>
              </w:rPr>
            </w:pPr>
            <w:r w:rsidRPr="00DF79BB">
              <w:rPr>
                <w:rFonts w:cs="Arial"/>
                <w:sz w:val="18"/>
                <w:szCs w:val="18"/>
                <w:lang w:val="es-CO"/>
              </w:rPr>
              <w:t xml:space="preserve"> </w:t>
            </w:r>
            <w:r w:rsidR="00C455C9" w:rsidRPr="00C455C9">
              <w:rPr>
                <w:rFonts w:cs="Arial"/>
                <w:sz w:val="18"/>
                <w:szCs w:val="18"/>
                <w:lang w:val="es-CO"/>
              </w:rPr>
              <w:t>$ 28.800.000</w:t>
            </w:r>
          </w:p>
        </w:tc>
      </w:tr>
      <w:tr w:rsidR="00C16B3B" w:rsidRPr="00DF79BB" w14:paraId="5C3B1DA4" w14:textId="77777777" w:rsidTr="00DF79BB">
        <w:trPr>
          <w:trHeight w:val="190"/>
          <w:jc w:val="center"/>
        </w:trPr>
        <w:tc>
          <w:tcPr>
            <w:tcW w:w="2741" w:type="dxa"/>
            <w:shd w:val="clear" w:color="auto" w:fill="auto"/>
            <w:noWrap/>
            <w:vAlign w:val="center"/>
          </w:tcPr>
          <w:p w14:paraId="328E3FC6" w14:textId="44E2B62D" w:rsidR="00C16B3B" w:rsidRPr="00DF79BB" w:rsidRDefault="00C16B3B" w:rsidP="00C16B3B">
            <w:pPr>
              <w:spacing w:after="0"/>
              <w:jc w:val="left"/>
              <w:rPr>
                <w:sz w:val="18"/>
                <w:szCs w:val="18"/>
                <w:lang w:val="es-CO"/>
              </w:rPr>
            </w:pPr>
            <w:r w:rsidRPr="00DF79BB">
              <w:rPr>
                <w:rFonts w:cs="Arial"/>
                <w:sz w:val="18"/>
                <w:szCs w:val="18"/>
                <w:lang w:val="es-CO"/>
              </w:rPr>
              <w:t>Auxiliares + Comisionamiento de Tanques acumuladores de agua</w:t>
            </w:r>
          </w:p>
        </w:tc>
        <w:tc>
          <w:tcPr>
            <w:tcW w:w="1522" w:type="dxa"/>
            <w:shd w:val="clear" w:color="auto" w:fill="auto"/>
            <w:noWrap/>
            <w:vAlign w:val="center"/>
          </w:tcPr>
          <w:p w14:paraId="16316E04" w14:textId="285ED489" w:rsidR="00C16B3B" w:rsidRPr="00DF79BB" w:rsidRDefault="00C16B3B" w:rsidP="00C16B3B">
            <w:pPr>
              <w:spacing w:after="0"/>
              <w:jc w:val="center"/>
              <w:rPr>
                <w:sz w:val="18"/>
                <w:szCs w:val="18"/>
                <w:lang w:val="es-CO"/>
              </w:rPr>
            </w:pPr>
            <w:r w:rsidRPr="00DF79BB">
              <w:rPr>
                <w:rFonts w:cs="Arial"/>
                <w:sz w:val="18"/>
                <w:szCs w:val="18"/>
                <w:lang w:val="es-CO"/>
              </w:rPr>
              <w:t xml:space="preserve"> $ 2.454.582 </w:t>
            </w:r>
          </w:p>
        </w:tc>
        <w:tc>
          <w:tcPr>
            <w:tcW w:w="903" w:type="dxa"/>
            <w:shd w:val="clear" w:color="auto" w:fill="auto"/>
            <w:noWrap/>
            <w:vAlign w:val="center"/>
          </w:tcPr>
          <w:p w14:paraId="01565631" w14:textId="1CB3637F" w:rsidR="00C16B3B" w:rsidRPr="00DF79BB" w:rsidRDefault="00C16B3B" w:rsidP="00C16B3B">
            <w:pPr>
              <w:spacing w:after="0"/>
              <w:jc w:val="center"/>
              <w:rPr>
                <w:sz w:val="18"/>
                <w:szCs w:val="18"/>
                <w:lang w:val="es-CO"/>
              </w:rPr>
            </w:pPr>
            <w:r w:rsidRPr="00DF79BB">
              <w:rPr>
                <w:rFonts w:cs="Arial"/>
                <w:sz w:val="18"/>
                <w:szCs w:val="18"/>
                <w:lang w:val="es-CO"/>
              </w:rPr>
              <w:t>1</w:t>
            </w:r>
          </w:p>
        </w:tc>
        <w:tc>
          <w:tcPr>
            <w:tcW w:w="1648" w:type="dxa"/>
            <w:shd w:val="clear" w:color="auto" w:fill="auto"/>
            <w:noWrap/>
            <w:vAlign w:val="center"/>
          </w:tcPr>
          <w:p w14:paraId="683534E5" w14:textId="5B9825F6" w:rsidR="00C16B3B" w:rsidRPr="00DF79BB" w:rsidRDefault="00C16B3B" w:rsidP="00C16B3B">
            <w:pPr>
              <w:spacing w:after="0"/>
              <w:jc w:val="center"/>
              <w:rPr>
                <w:sz w:val="18"/>
                <w:szCs w:val="18"/>
                <w:lang w:val="es-CO"/>
              </w:rPr>
            </w:pPr>
            <w:r w:rsidRPr="00DF79BB">
              <w:rPr>
                <w:rFonts w:cs="Arial"/>
                <w:sz w:val="18"/>
                <w:szCs w:val="18"/>
                <w:lang w:val="es-CO"/>
              </w:rPr>
              <w:t xml:space="preserve"> $ 2.454.582 </w:t>
            </w:r>
          </w:p>
        </w:tc>
      </w:tr>
      <w:tr w:rsidR="00C16B3B" w:rsidRPr="00DF79BB" w14:paraId="7A886DB2" w14:textId="77777777" w:rsidTr="00DF79BB">
        <w:trPr>
          <w:trHeight w:val="190"/>
          <w:jc w:val="center"/>
        </w:trPr>
        <w:tc>
          <w:tcPr>
            <w:tcW w:w="2741" w:type="dxa"/>
            <w:tcBorders>
              <w:bottom w:val="single" w:sz="4" w:space="0" w:color="auto"/>
            </w:tcBorders>
            <w:shd w:val="clear" w:color="auto" w:fill="auto"/>
            <w:noWrap/>
            <w:vAlign w:val="center"/>
          </w:tcPr>
          <w:p w14:paraId="62ED09D2" w14:textId="039908FA" w:rsidR="00C16B3B" w:rsidRPr="00DF79BB" w:rsidRDefault="00C16B3B" w:rsidP="00C16B3B">
            <w:pPr>
              <w:spacing w:after="0"/>
              <w:jc w:val="left"/>
              <w:rPr>
                <w:sz w:val="18"/>
                <w:szCs w:val="18"/>
                <w:lang w:val="es-CO"/>
              </w:rPr>
            </w:pPr>
            <w:r w:rsidRPr="00DF79BB">
              <w:rPr>
                <w:rFonts w:cs="Arial"/>
                <w:sz w:val="18"/>
                <w:szCs w:val="18"/>
                <w:lang w:val="es-CO"/>
              </w:rPr>
              <w:t>Total</w:t>
            </w:r>
          </w:p>
        </w:tc>
        <w:tc>
          <w:tcPr>
            <w:tcW w:w="1522" w:type="dxa"/>
            <w:tcBorders>
              <w:bottom w:val="single" w:sz="4" w:space="0" w:color="auto"/>
            </w:tcBorders>
            <w:shd w:val="clear" w:color="auto" w:fill="auto"/>
            <w:noWrap/>
            <w:vAlign w:val="center"/>
          </w:tcPr>
          <w:p w14:paraId="3A9EB70C" w14:textId="20FA0363" w:rsidR="00C16B3B" w:rsidRPr="00DF79BB" w:rsidRDefault="00C16B3B" w:rsidP="00C16B3B">
            <w:pPr>
              <w:spacing w:after="0"/>
              <w:jc w:val="center"/>
              <w:rPr>
                <w:sz w:val="18"/>
                <w:szCs w:val="18"/>
                <w:lang w:val="es-CO"/>
              </w:rPr>
            </w:pPr>
            <w:r w:rsidRPr="00DF79BB">
              <w:rPr>
                <w:rFonts w:cs="Arial"/>
                <w:sz w:val="18"/>
                <w:szCs w:val="18"/>
                <w:lang w:val="es-CO"/>
              </w:rPr>
              <w:t> </w:t>
            </w:r>
          </w:p>
        </w:tc>
        <w:tc>
          <w:tcPr>
            <w:tcW w:w="903" w:type="dxa"/>
            <w:tcBorders>
              <w:bottom w:val="single" w:sz="4" w:space="0" w:color="auto"/>
            </w:tcBorders>
            <w:shd w:val="clear" w:color="auto" w:fill="auto"/>
            <w:noWrap/>
            <w:vAlign w:val="center"/>
          </w:tcPr>
          <w:p w14:paraId="75E12790" w14:textId="3260B905" w:rsidR="00C16B3B" w:rsidRPr="00DF79BB" w:rsidRDefault="00C16B3B" w:rsidP="00C16B3B">
            <w:pPr>
              <w:spacing w:after="0"/>
              <w:jc w:val="center"/>
              <w:rPr>
                <w:sz w:val="18"/>
                <w:szCs w:val="18"/>
                <w:lang w:val="es-CO"/>
              </w:rPr>
            </w:pPr>
            <w:r w:rsidRPr="00DF79BB">
              <w:rPr>
                <w:rFonts w:cs="Arial"/>
                <w:sz w:val="18"/>
                <w:szCs w:val="18"/>
                <w:lang w:val="es-CO"/>
              </w:rPr>
              <w:t> </w:t>
            </w:r>
          </w:p>
        </w:tc>
        <w:tc>
          <w:tcPr>
            <w:tcW w:w="1648" w:type="dxa"/>
            <w:tcBorders>
              <w:bottom w:val="single" w:sz="4" w:space="0" w:color="auto"/>
            </w:tcBorders>
            <w:shd w:val="clear" w:color="auto" w:fill="auto"/>
            <w:noWrap/>
            <w:vAlign w:val="center"/>
          </w:tcPr>
          <w:p w14:paraId="59B7C835" w14:textId="3A8D1EEB" w:rsidR="00C16B3B" w:rsidRPr="00DF79BB" w:rsidRDefault="00C16B3B" w:rsidP="00C16B3B">
            <w:pPr>
              <w:spacing w:after="0"/>
              <w:jc w:val="center"/>
              <w:rPr>
                <w:sz w:val="18"/>
                <w:szCs w:val="18"/>
                <w:lang w:val="es-CO"/>
              </w:rPr>
            </w:pPr>
            <w:r w:rsidRPr="00DF79BB">
              <w:rPr>
                <w:rFonts w:cs="Arial"/>
                <w:sz w:val="18"/>
                <w:szCs w:val="18"/>
                <w:lang w:val="es-CO"/>
              </w:rPr>
              <w:t xml:space="preserve"> </w:t>
            </w:r>
            <w:r w:rsidR="007D736E" w:rsidRPr="007D736E">
              <w:rPr>
                <w:rFonts w:cs="Arial"/>
                <w:sz w:val="18"/>
                <w:szCs w:val="18"/>
                <w:lang w:val="es-CO"/>
              </w:rPr>
              <w:t>$ 343.800.402</w:t>
            </w:r>
          </w:p>
        </w:tc>
      </w:tr>
    </w:tbl>
    <w:p w14:paraId="5EE53AB3" w14:textId="77777777" w:rsidR="00C16B3B" w:rsidRPr="00DF79BB" w:rsidRDefault="00C16B3B" w:rsidP="00C16B3B">
      <w:pPr>
        <w:rPr>
          <w:i/>
          <w:iCs/>
          <w:sz w:val="22"/>
          <w:szCs w:val="22"/>
          <w:lang w:val="es-CO"/>
        </w:rPr>
      </w:pPr>
    </w:p>
    <w:p w14:paraId="1B09DABE" w14:textId="77777777" w:rsidR="00C16B3B" w:rsidRPr="00DF79BB" w:rsidRDefault="00C16B3B" w:rsidP="00C16B3B">
      <w:pPr>
        <w:rPr>
          <w:b/>
          <w:i/>
          <w:iCs/>
          <w:lang w:val="es-CO"/>
        </w:rPr>
      </w:pPr>
      <w:r w:rsidRPr="00DF79BB">
        <w:rPr>
          <w:b/>
          <w:i/>
          <w:iCs/>
          <w:lang w:val="es-CO"/>
        </w:rPr>
        <w:t>Evaluación de la medida de eficiencia energética</w:t>
      </w:r>
    </w:p>
    <w:p w14:paraId="64196C36" w14:textId="7FBCD68D" w:rsidR="00C16B3B" w:rsidRPr="00DF79BB" w:rsidRDefault="00C16B3B" w:rsidP="00C16B3B">
      <w:pPr>
        <w:rPr>
          <w:lang w:val="es-CO"/>
        </w:rPr>
      </w:pPr>
      <w:r w:rsidRPr="00DF79BB">
        <w:rPr>
          <w:lang w:val="es-CO"/>
        </w:rPr>
        <w:t xml:space="preserve">En la siguiente tabla se resumen los </w:t>
      </w:r>
      <w:r w:rsidR="00AD6037" w:rsidRPr="00DF79BB">
        <w:rPr>
          <w:lang w:val="es-CO"/>
        </w:rPr>
        <w:t>r</w:t>
      </w:r>
      <w:r w:rsidR="000E730D" w:rsidRPr="00DF79BB">
        <w:rPr>
          <w:lang w:val="es-CO"/>
        </w:rPr>
        <w:t>esultados de la evaluación</w:t>
      </w:r>
      <w:r w:rsidRPr="00DF79BB">
        <w:rPr>
          <w:lang w:val="es-CO"/>
        </w:rPr>
        <w:t xml:space="preserve"> de la </w:t>
      </w:r>
      <w:r w:rsidR="00D95716" w:rsidRPr="00DF79BB">
        <w:rPr>
          <w:lang w:val="es-CO"/>
        </w:rPr>
        <w:t>medida</w:t>
      </w:r>
      <w:r w:rsidRPr="00DF79BB">
        <w:rPr>
          <w:lang w:val="es-CO"/>
        </w:rPr>
        <w:t xml:space="preserve"> más los indicadores en ahorro energético y reducción de GEI.</w:t>
      </w:r>
    </w:p>
    <w:p w14:paraId="6B0FFE3C" w14:textId="7F425ABF" w:rsidR="00AD34D9" w:rsidRPr="00DF79BB" w:rsidRDefault="00AD34D9" w:rsidP="00DF79BB">
      <w:pPr>
        <w:pStyle w:val="Descripcin"/>
        <w:keepNext/>
        <w:spacing w:after="0"/>
        <w:jc w:val="center"/>
        <w:rPr>
          <w:b/>
          <w:color w:val="auto"/>
          <w:lang w:val="es-CO"/>
        </w:rPr>
      </w:pPr>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33</w:t>
      </w:r>
      <w:r w:rsidRPr="00DF79BB">
        <w:rPr>
          <w:b/>
          <w:i w:val="0"/>
          <w:color w:val="auto"/>
          <w:lang w:val="es-CO"/>
        </w:rPr>
        <w:fldChar w:fldCharType="end"/>
      </w:r>
      <w:r w:rsidRPr="00DF79BB">
        <w:rPr>
          <w:b/>
          <w:i w:val="0"/>
          <w:color w:val="auto"/>
          <w:lang w:val="es-CO"/>
        </w:rPr>
        <w:t>. Indicadores económicos para ECM-12</w:t>
      </w:r>
    </w:p>
    <w:tbl>
      <w:tblPr>
        <w:tblW w:w="6465" w:type="dxa"/>
        <w:jc w:val="center"/>
        <w:tblCellMar>
          <w:left w:w="70" w:type="dxa"/>
          <w:right w:w="70" w:type="dxa"/>
        </w:tblCellMar>
        <w:tblLook w:val="04A0" w:firstRow="1" w:lastRow="0" w:firstColumn="1" w:lastColumn="0" w:noHBand="0" w:noVBand="1"/>
      </w:tblPr>
      <w:tblGrid>
        <w:gridCol w:w="2546"/>
        <w:gridCol w:w="2037"/>
        <w:gridCol w:w="1882"/>
      </w:tblGrid>
      <w:tr w:rsidR="00C16B3B" w:rsidRPr="00DF79BB" w14:paraId="5B8D6934" w14:textId="77777777" w:rsidTr="00DF79BB">
        <w:trPr>
          <w:trHeight w:val="191"/>
          <w:jc w:val="center"/>
        </w:trPr>
        <w:tc>
          <w:tcPr>
            <w:tcW w:w="6465" w:type="dxa"/>
            <w:gridSpan w:val="3"/>
            <w:shd w:val="clear" w:color="auto" w:fill="00B050"/>
            <w:noWrap/>
            <w:vAlign w:val="center"/>
            <w:hideMark/>
          </w:tcPr>
          <w:p w14:paraId="7E59F15D" w14:textId="3A60E50E" w:rsidR="00C16B3B" w:rsidRPr="00DF79BB" w:rsidRDefault="000E730D" w:rsidP="00AD34D9">
            <w:pPr>
              <w:spacing w:after="0"/>
              <w:rPr>
                <w:bCs/>
                <w:sz w:val="18"/>
                <w:lang w:val="es-CO"/>
              </w:rPr>
            </w:pPr>
            <w:r w:rsidRPr="00DF79BB">
              <w:rPr>
                <w:bCs/>
                <w:color w:val="FFFFFF" w:themeColor="background1"/>
                <w:sz w:val="18"/>
                <w:lang w:val="es-CO"/>
              </w:rPr>
              <w:t>Resultados de la evaluación</w:t>
            </w:r>
          </w:p>
        </w:tc>
      </w:tr>
      <w:tr w:rsidR="00C16B3B" w:rsidRPr="00DF79BB" w14:paraId="4FAF5B09" w14:textId="77777777" w:rsidTr="00DF79BB">
        <w:trPr>
          <w:trHeight w:val="191"/>
          <w:jc w:val="center"/>
        </w:trPr>
        <w:tc>
          <w:tcPr>
            <w:tcW w:w="2546" w:type="dxa"/>
            <w:tcBorders>
              <w:bottom w:val="single" w:sz="4" w:space="0" w:color="808080" w:themeColor="background1" w:themeShade="80"/>
            </w:tcBorders>
            <w:shd w:val="clear" w:color="auto" w:fill="auto"/>
            <w:noWrap/>
            <w:vAlign w:val="center"/>
          </w:tcPr>
          <w:p w14:paraId="5B09E9CC" w14:textId="77777777" w:rsidR="00C16B3B" w:rsidRPr="00DF79BB" w:rsidRDefault="00C16B3B" w:rsidP="00A9677B">
            <w:pPr>
              <w:spacing w:after="0"/>
              <w:rPr>
                <w:b/>
                <w:bCs/>
                <w:sz w:val="18"/>
                <w:lang w:val="es-CO"/>
              </w:rPr>
            </w:pPr>
            <w:r w:rsidRPr="00DF79BB">
              <w:rPr>
                <w:b/>
                <w:bCs/>
                <w:sz w:val="18"/>
                <w:lang w:val="es-CO"/>
              </w:rPr>
              <w:t>Indicador</w:t>
            </w:r>
          </w:p>
        </w:tc>
        <w:tc>
          <w:tcPr>
            <w:tcW w:w="2037" w:type="dxa"/>
            <w:tcBorders>
              <w:bottom w:val="single" w:sz="4" w:space="0" w:color="808080" w:themeColor="background1" w:themeShade="80"/>
            </w:tcBorders>
            <w:shd w:val="clear" w:color="auto" w:fill="auto"/>
            <w:noWrap/>
            <w:vAlign w:val="center"/>
          </w:tcPr>
          <w:p w14:paraId="265B2541" w14:textId="77777777" w:rsidR="00C16B3B" w:rsidRPr="00DF79BB" w:rsidRDefault="00C16B3B" w:rsidP="00A9677B">
            <w:pPr>
              <w:spacing w:after="0"/>
              <w:rPr>
                <w:b/>
                <w:bCs/>
                <w:sz w:val="18"/>
                <w:lang w:val="es-CO"/>
              </w:rPr>
            </w:pPr>
            <w:r w:rsidRPr="00DF79BB">
              <w:rPr>
                <w:b/>
                <w:bCs/>
                <w:sz w:val="18"/>
                <w:lang w:val="es-CO"/>
              </w:rPr>
              <w:t>Magnitud</w:t>
            </w:r>
          </w:p>
        </w:tc>
        <w:tc>
          <w:tcPr>
            <w:tcW w:w="1882" w:type="dxa"/>
            <w:tcBorders>
              <w:bottom w:val="single" w:sz="4" w:space="0" w:color="808080" w:themeColor="background1" w:themeShade="80"/>
            </w:tcBorders>
            <w:shd w:val="clear" w:color="auto" w:fill="auto"/>
            <w:noWrap/>
            <w:vAlign w:val="center"/>
          </w:tcPr>
          <w:p w14:paraId="11B108E8" w14:textId="77777777" w:rsidR="00C16B3B" w:rsidRPr="00DF79BB" w:rsidRDefault="00C16B3B" w:rsidP="00A9677B">
            <w:pPr>
              <w:spacing w:after="0"/>
              <w:rPr>
                <w:b/>
                <w:bCs/>
                <w:sz w:val="18"/>
                <w:lang w:val="es-CO"/>
              </w:rPr>
            </w:pPr>
            <w:r w:rsidRPr="00DF79BB">
              <w:rPr>
                <w:b/>
                <w:bCs/>
                <w:sz w:val="18"/>
                <w:lang w:val="es-CO"/>
              </w:rPr>
              <w:t>Unidades</w:t>
            </w:r>
          </w:p>
        </w:tc>
      </w:tr>
      <w:tr w:rsidR="00485E4A" w:rsidRPr="00DF79BB" w14:paraId="25B389E9" w14:textId="77777777" w:rsidTr="00DF79BB">
        <w:trPr>
          <w:trHeight w:val="191"/>
          <w:jc w:val="center"/>
        </w:trPr>
        <w:tc>
          <w:tcPr>
            <w:tcW w:w="2546" w:type="dxa"/>
            <w:tcBorders>
              <w:top w:val="single" w:sz="4" w:space="0" w:color="808080" w:themeColor="background1" w:themeShade="80"/>
            </w:tcBorders>
            <w:shd w:val="clear" w:color="auto" w:fill="auto"/>
            <w:noWrap/>
            <w:vAlign w:val="center"/>
          </w:tcPr>
          <w:p w14:paraId="15444F4D" w14:textId="3240274C" w:rsidR="00485E4A" w:rsidRPr="00DF79BB" w:rsidRDefault="00485E4A" w:rsidP="00485E4A">
            <w:pPr>
              <w:spacing w:after="0"/>
              <w:rPr>
                <w:sz w:val="18"/>
                <w:lang w:val="es-CO"/>
              </w:rPr>
            </w:pPr>
            <w:r w:rsidRPr="00DF79BB">
              <w:rPr>
                <w:sz w:val="18"/>
                <w:lang w:val="es-CO"/>
              </w:rPr>
              <w:t>Ahorro anual de gas natural</w:t>
            </w:r>
          </w:p>
        </w:tc>
        <w:tc>
          <w:tcPr>
            <w:tcW w:w="2037" w:type="dxa"/>
            <w:tcBorders>
              <w:top w:val="single" w:sz="4" w:space="0" w:color="808080" w:themeColor="background1" w:themeShade="80"/>
            </w:tcBorders>
            <w:shd w:val="clear" w:color="auto" w:fill="auto"/>
            <w:noWrap/>
            <w:vAlign w:val="center"/>
          </w:tcPr>
          <w:p w14:paraId="78A2E714" w14:textId="623066F3" w:rsidR="00485E4A" w:rsidRPr="00DF79BB" w:rsidRDefault="00A20FCC" w:rsidP="00485E4A">
            <w:pPr>
              <w:spacing w:after="0"/>
              <w:rPr>
                <w:sz w:val="18"/>
                <w:lang w:val="es-CO"/>
              </w:rPr>
            </w:pPr>
            <w:r w:rsidRPr="00DF79BB">
              <w:rPr>
                <w:sz w:val="18"/>
                <w:lang w:val="es-CO"/>
              </w:rPr>
              <w:t>44.798</w:t>
            </w:r>
          </w:p>
        </w:tc>
        <w:tc>
          <w:tcPr>
            <w:tcW w:w="1882" w:type="dxa"/>
            <w:tcBorders>
              <w:top w:val="single" w:sz="4" w:space="0" w:color="808080" w:themeColor="background1" w:themeShade="80"/>
            </w:tcBorders>
            <w:shd w:val="clear" w:color="auto" w:fill="auto"/>
            <w:noWrap/>
            <w:vAlign w:val="center"/>
          </w:tcPr>
          <w:p w14:paraId="1C87ED9E" w14:textId="75EA5808" w:rsidR="00485E4A" w:rsidRPr="00DF79BB" w:rsidRDefault="00485E4A" w:rsidP="00485E4A">
            <w:pPr>
              <w:spacing w:after="0"/>
              <w:rPr>
                <w:sz w:val="18"/>
                <w:lang w:val="es-CO"/>
              </w:rPr>
            </w:pPr>
            <w:r w:rsidRPr="00DF79BB">
              <w:rPr>
                <w:sz w:val="18"/>
                <w:lang w:val="es-CO"/>
              </w:rPr>
              <w:t>[m</w:t>
            </w:r>
            <w:r w:rsidRPr="00DF79BB">
              <w:rPr>
                <w:sz w:val="18"/>
                <w:vertAlign w:val="superscript"/>
                <w:lang w:val="es-CO"/>
              </w:rPr>
              <w:t>3</w:t>
            </w:r>
            <w:r w:rsidRPr="00DF79BB">
              <w:rPr>
                <w:sz w:val="18"/>
                <w:lang w:val="es-CO"/>
              </w:rPr>
              <w:t>/año]</w:t>
            </w:r>
          </w:p>
        </w:tc>
      </w:tr>
      <w:tr w:rsidR="00485E4A" w:rsidRPr="00DF79BB" w14:paraId="3FC4CF56" w14:textId="77777777" w:rsidTr="00DF79BB">
        <w:trPr>
          <w:trHeight w:val="191"/>
          <w:jc w:val="center"/>
        </w:trPr>
        <w:tc>
          <w:tcPr>
            <w:tcW w:w="2546" w:type="dxa"/>
            <w:shd w:val="clear" w:color="auto" w:fill="auto"/>
            <w:noWrap/>
            <w:vAlign w:val="center"/>
          </w:tcPr>
          <w:p w14:paraId="3B4C8A94" w14:textId="5F89682A" w:rsidR="00485E4A" w:rsidRPr="00DF79BB" w:rsidRDefault="00485E4A" w:rsidP="00485E4A">
            <w:pPr>
              <w:spacing w:after="0"/>
              <w:rPr>
                <w:sz w:val="18"/>
                <w:lang w:val="es-CO"/>
              </w:rPr>
            </w:pPr>
            <w:r w:rsidRPr="00DF79BB">
              <w:rPr>
                <w:sz w:val="18"/>
                <w:lang w:val="es-CO"/>
              </w:rPr>
              <w:t>Ahorro anual de dinero</w:t>
            </w:r>
          </w:p>
        </w:tc>
        <w:tc>
          <w:tcPr>
            <w:tcW w:w="2037" w:type="dxa"/>
            <w:shd w:val="clear" w:color="auto" w:fill="auto"/>
            <w:noWrap/>
            <w:vAlign w:val="center"/>
          </w:tcPr>
          <w:p w14:paraId="026D1F7E" w14:textId="7CB57BEA" w:rsidR="00485E4A" w:rsidRPr="00DF79BB" w:rsidRDefault="00485E4A" w:rsidP="00485E4A">
            <w:pPr>
              <w:spacing w:after="0"/>
              <w:rPr>
                <w:sz w:val="18"/>
                <w:lang w:val="es-CO"/>
              </w:rPr>
            </w:pPr>
            <w:r w:rsidRPr="00DF79BB">
              <w:rPr>
                <w:sz w:val="18"/>
                <w:lang w:val="es-CO"/>
              </w:rPr>
              <w:t>$ 120.993.010</w:t>
            </w:r>
          </w:p>
        </w:tc>
        <w:tc>
          <w:tcPr>
            <w:tcW w:w="1882" w:type="dxa"/>
            <w:shd w:val="clear" w:color="auto" w:fill="auto"/>
            <w:noWrap/>
            <w:vAlign w:val="center"/>
          </w:tcPr>
          <w:p w14:paraId="2F5DE271" w14:textId="595FC8D3" w:rsidR="00485E4A" w:rsidRPr="00DF79BB" w:rsidRDefault="00485E4A" w:rsidP="00485E4A">
            <w:pPr>
              <w:spacing w:after="0"/>
              <w:rPr>
                <w:sz w:val="18"/>
                <w:lang w:val="es-CO"/>
              </w:rPr>
            </w:pPr>
            <w:r w:rsidRPr="00DF79BB">
              <w:rPr>
                <w:sz w:val="18"/>
                <w:lang w:val="es-CO"/>
              </w:rPr>
              <w:t>[$COP/año]</w:t>
            </w:r>
          </w:p>
        </w:tc>
      </w:tr>
      <w:tr w:rsidR="00485E4A" w:rsidRPr="00DF79BB" w14:paraId="545AD77C" w14:textId="77777777" w:rsidTr="00DF79BB">
        <w:trPr>
          <w:trHeight w:val="191"/>
          <w:jc w:val="center"/>
        </w:trPr>
        <w:tc>
          <w:tcPr>
            <w:tcW w:w="2546" w:type="dxa"/>
            <w:shd w:val="clear" w:color="auto" w:fill="auto"/>
            <w:noWrap/>
            <w:vAlign w:val="center"/>
          </w:tcPr>
          <w:p w14:paraId="73BE7C5E" w14:textId="3A40305B" w:rsidR="00485E4A" w:rsidRPr="00DF79BB" w:rsidRDefault="00485E4A" w:rsidP="00485E4A">
            <w:pPr>
              <w:spacing w:after="0"/>
              <w:rPr>
                <w:sz w:val="18"/>
                <w:lang w:val="es-CO"/>
              </w:rPr>
            </w:pPr>
            <w:r w:rsidRPr="00DF79BB">
              <w:rPr>
                <w:sz w:val="18"/>
                <w:lang w:val="es-CO"/>
              </w:rPr>
              <w:t>Ahorro porcentual respecto al consumo de gas natural</w:t>
            </w:r>
          </w:p>
        </w:tc>
        <w:tc>
          <w:tcPr>
            <w:tcW w:w="2037" w:type="dxa"/>
            <w:shd w:val="clear" w:color="auto" w:fill="auto"/>
            <w:noWrap/>
            <w:vAlign w:val="center"/>
          </w:tcPr>
          <w:p w14:paraId="6DB62259" w14:textId="07B4954B" w:rsidR="00485E4A" w:rsidRPr="00DF79BB" w:rsidRDefault="00485E4A" w:rsidP="00485E4A">
            <w:pPr>
              <w:spacing w:after="0"/>
              <w:rPr>
                <w:sz w:val="18"/>
                <w:lang w:val="es-CO"/>
              </w:rPr>
            </w:pPr>
            <w:r w:rsidRPr="00DF79BB">
              <w:rPr>
                <w:sz w:val="18"/>
                <w:lang w:val="es-CO"/>
              </w:rPr>
              <w:t>49,94</w:t>
            </w:r>
          </w:p>
        </w:tc>
        <w:tc>
          <w:tcPr>
            <w:tcW w:w="1882" w:type="dxa"/>
            <w:shd w:val="clear" w:color="auto" w:fill="auto"/>
            <w:noWrap/>
            <w:vAlign w:val="center"/>
          </w:tcPr>
          <w:p w14:paraId="7F50A870" w14:textId="77777777" w:rsidR="00485E4A" w:rsidRPr="00DF79BB" w:rsidRDefault="00485E4A" w:rsidP="00485E4A">
            <w:pPr>
              <w:spacing w:after="0"/>
              <w:rPr>
                <w:sz w:val="18"/>
                <w:lang w:val="es-CO"/>
              </w:rPr>
            </w:pPr>
            <w:r w:rsidRPr="00DF79BB">
              <w:rPr>
                <w:sz w:val="18"/>
                <w:lang w:val="es-CO"/>
              </w:rPr>
              <w:t>[%]</w:t>
            </w:r>
          </w:p>
        </w:tc>
      </w:tr>
      <w:tr w:rsidR="00485E4A" w:rsidRPr="00DF79BB" w14:paraId="419AED83" w14:textId="77777777" w:rsidTr="00DF79BB">
        <w:trPr>
          <w:trHeight w:val="207"/>
          <w:jc w:val="center"/>
        </w:trPr>
        <w:tc>
          <w:tcPr>
            <w:tcW w:w="2546" w:type="dxa"/>
            <w:shd w:val="clear" w:color="auto" w:fill="auto"/>
            <w:noWrap/>
            <w:vAlign w:val="center"/>
            <w:hideMark/>
          </w:tcPr>
          <w:p w14:paraId="3C098132" w14:textId="77777777" w:rsidR="00485E4A" w:rsidRPr="00DF79BB" w:rsidRDefault="00485E4A" w:rsidP="00485E4A">
            <w:pPr>
              <w:spacing w:after="0"/>
              <w:rPr>
                <w:sz w:val="18"/>
                <w:lang w:val="es-CO"/>
              </w:rPr>
            </w:pPr>
            <w:r w:rsidRPr="00DF79BB">
              <w:rPr>
                <w:sz w:val="18"/>
                <w:lang w:val="es-CO"/>
              </w:rPr>
              <w:t>Payback</w:t>
            </w:r>
          </w:p>
        </w:tc>
        <w:tc>
          <w:tcPr>
            <w:tcW w:w="2037" w:type="dxa"/>
            <w:shd w:val="clear" w:color="auto" w:fill="auto"/>
            <w:noWrap/>
            <w:vAlign w:val="center"/>
            <w:hideMark/>
          </w:tcPr>
          <w:p w14:paraId="53AE2A23" w14:textId="0AFF8F7A" w:rsidR="00485E4A" w:rsidRPr="00DF79BB" w:rsidRDefault="00485E4A" w:rsidP="00485E4A">
            <w:pPr>
              <w:spacing w:after="0"/>
              <w:rPr>
                <w:sz w:val="18"/>
                <w:lang w:val="es-CO"/>
              </w:rPr>
            </w:pPr>
            <w:r w:rsidRPr="00DF79BB">
              <w:rPr>
                <w:sz w:val="18"/>
                <w:lang w:val="es-CO"/>
              </w:rPr>
              <w:t>2,6</w:t>
            </w:r>
          </w:p>
        </w:tc>
        <w:tc>
          <w:tcPr>
            <w:tcW w:w="1882" w:type="dxa"/>
            <w:shd w:val="clear" w:color="auto" w:fill="auto"/>
            <w:noWrap/>
            <w:vAlign w:val="center"/>
            <w:hideMark/>
          </w:tcPr>
          <w:p w14:paraId="5B936BC9" w14:textId="77777777" w:rsidR="00485E4A" w:rsidRPr="00DF79BB" w:rsidRDefault="00485E4A" w:rsidP="00485E4A">
            <w:pPr>
              <w:spacing w:after="0"/>
              <w:rPr>
                <w:sz w:val="18"/>
                <w:lang w:val="es-CO"/>
              </w:rPr>
            </w:pPr>
            <w:r w:rsidRPr="00DF79BB">
              <w:rPr>
                <w:sz w:val="18"/>
                <w:lang w:val="es-CO"/>
              </w:rPr>
              <w:t>[años]</w:t>
            </w:r>
          </w:p>
        </w:tc>
      </w:tr>
      <w:tr w:rsidR="00485E4A" w:rsidRPr="00DF79BB" w14:paraId="3EDFA839" w14:textId="77777777" w:rsidTr="00DF79BB">
        <w:trPr>
          <w:trHeight w:val="191"/>
          <w:jc w:val="center"/>
        </w:trPr>
        <w:tc>
          <w:tcPr>
            <w:tcW w:w="2546" w:type="dxa"/>
            <w:tcBorders>
              <w:bottom w:val="single" w:sz="4" w:space="0" w:color="auto"/>
            </w:tcBorders>
            <w:shd w:val="clear" w:color="auto" w:fill="auto"/>
            <w:noWrap/>
            <w:vAlign w:val="center"/>
            <w:hideMark/>
          </w:tcPr>
          <w:p w14:paraId="23AAE666" w14:textId="77777777" w:rsidR="00485E4A" w:rsidRPr="00DF79BB" w:rsidRDefault="00485E4A" w:rsidP="00485E4A">
            <w:pPr>
              <w:spacing w:after="0"/>
              <w:rPr>
                <w:sz w:val="18"/>
                <w:lang w:val="es-CO"/>
              </w:rPr>
            </w:pPr>
            <w:r w:rsidRPr="00DF79BB">
              <w:rPr>
                <w:sz w:val="18"/>
                <w:lang w:val="es-CO"/>
              </w:rPr>
              <w:t>Reducción de GEI</w:t>
            </w:r>
          </w:p>
        </w:tc>
        <w:tc>
          <w:tcPr>
            <w:tcW w:w="2037" w:type="dxa"/>
            <w:tcBorders>
              <w:bottom w:val="single" w:sz="4" w:space="0" w:color="auto"/>
            </w:tcBorders>
            <w:shd w:val="clear" w:color="auto" w:fill="auto"/>
            <w:noWrap/>
            <w:vAlign w:val="center"/>
            <w:hideMark/>
          </w:tcPr>
          <w:p w14:paraId="6E559AA3" w14:textId="763442C0" w:rsidR="00485E4A" w:rsidRPr="00DF79BB" w:rsidRDefault="00485E4A" w:rsidP="00485E4A">
            <w:pPr>
              <w:spacing w:after="0"/>
              <w:rPr>
                <w:sz w:val="18"/>
                <w:lang w:val="es-CO"/>
              </w:rPr>
            </w:pPr>
            <w:r w:rsidRPr="00DF79BB">
              <w:rPr>
                <w:sz w:val="18"/>
                <w:lang w:val="es-CO"/>
              </w:rPr>
              <w:t>88,71</w:t>
            </w:r>
          </w:p>
        </w:tc>
        <w:tc>
          <w:tcPr>
            <w:tcW w:w="1882" w:type="dxa"/>
            <w:tcBorders>
              <w:bottom w:val="single" w:sz="4" w:space="0" w:color="auto"/>
            </w:tcBorders>
            <w:shd w:val="clear" w:color="auto" w:fill="auto"/>
            <w:noWrap/>
            <w:vAlign w:val="center"/>
            <w:hideMark/>
          </w:tcPr>
          <w:p w14:paraId="651A5945" w14:textId="77777777" w:rsidR="00485E4A" w:rsidRPr="00DF79BB" w:rsidRDefault="00485E4A" w:rsidP="00485E4A">
            <w:pPr>
              <w:spacing w:after="0"/>
              <w:rPr>
                <w:sz w:val="18"/>
                <w:lang w:val="es-CO"/>
              </w:rPr>
            </w:pPr>
            <w:r w:rsidRPr="00DF79BB">
              <w:rPr>
                <w:sz w:val="18"/>
                <w:lang w:val="es-CO"/>
              </w:rPr>
              <w:t>[tCO</w:t>
            </w:r>
            <w:r w:rsidRPr="00DF79BB">
              <w:rPr>
                <w:sz w:val="18"/>
                <w:vertAlign w:val="subscript"/>
                <w:lang w:val="es-CO"/>
              </w:rPr>
              <w:t>2</w:t>
            </w:r>
            <w:r w:rsidRPr="00DF79BB">
              <w:rPr>
                <w:sz w:val="18"/>
                <w:lang w:val="es-CO"/>
              </w:rPr>
              <w:t>-eq/año]</w:t>
            </w:r>
          </w:p>
        </w:tc>
      </w:tr>
    </w:tbl>
    <w:p w14:paraId="1693D61D" w14:textId="77777777" w:rsidR="00C16B3B" w:rsidRPr="00DF79BB" w:rsidRDefault="00C16B3B" w:rsidP="00095A11">
      <w:pPr>
        <w:rPr>
          <w:lang w:val="es-CO"/>
        </w:rPr>
      </w:pPr>
    </w:p>
    <w:p w14:paraId="5ED48AA7" w14:textId="5B16E905" w:rsidR="00863787" w:rsidRPr="00DF79BB" w:rsidRDefault="00863787" w:rsidP="00296981">
      <w:pPr>
        <w:pStyle w:val="Ttulo3"/>
        <w:rPr>
          <w:rFonts w:asciiTheme="minorHAnsi" w:hAnsiTheme="minorHAnsi"/>
          <w:lang w:val="es-CO"/>
        </w:rPr>
      </w:pPr>
      <w:bookmarkStart w:id="130" w:name="_Toc150273076"/>
      <w:r w:rsidRPr="00DF79BB">
        <w:rPr>
          <w:lang w:val="es-CO"/>
        </w:rPr>
        <w:t>5.1 Priorización de Medidas</w:t>
      </w:r>
      <w:bookmarkEnd w:id="130"/>
    </w:p>
    <w:p w14:paraId="7D0412D9" w14:textId="0AFCEAD6" w:rsidR="00AD7D94" w:rsidRPr="00DF79BB" w:rsidRDefault="00AD7D94" w:rsidP="00AD7D94">
      <w:pPr>
        <w:rPr>
          <w:lang w:val="es-CO"/>
        </w:rPr>
      </w:pPr>
      <w:r w:rsidRPr="00DF79BB">
        <w:rPr>
          <w:lang w:val="es-CO"/>
        </w:rPr>
        <w:t xml:space="preserve">Para la evaluación de priorización de las </w:t>
      </w:r>
      <w:r w:rsidR="00D30157" w:rsidRPr="00DF79BB">
        <w:rPr>
          <w:lang w:val="es-CO"/>
        </w:rPr>
        <w:t>medidas de eficiencia energética</w:t>
      </w:r>
      <w:r w:rsidRPr="00DF79BB">
        <w:rPr>
          <w:lang w:val="es-CO"/>
        </w:rPr>
        <w:t xml:space="preserve"> analizadas para </w:t>
      </w:r>
      <w:r w:rsidR="008A6D79" w:rsidRPr="00DF79BB">
        <w:rPr>
          <w:lang w:val="es-CO"/>
        </w:rPr>
        <w:t>hospital Simón Bolívar</w:t>
      </w:r>
      <w:r w:rsidRPr="00DF79BB">
        <w:rPr>
          <w:lang w:val="es-CO"/>
        </w:rPr>
        <w:t xml:space="preserve"> se consideraron </w:t>
      </w:r>
      <w:r w:rsidR="008A6D79" w:rsidRPr="00DF79BB">
        <w:rPr>
          <w:lang w:val="es-CO"/>
        </w:rPr>
        <w:t>tres</w:t>
      </w:r>
      <w:r w:rsidRPr="00DF79BB">
        <w:rPr>
          <w:lang w:val="es-CO"/>
        </w:rPr>
        <w:t xml:space="preserve"> (</w:t>
      </w:r>
      <w:r w:rsidR="008A6D79" w:rsidRPr="00DF79BB">
        <w:rPr>
          <w:lang w:val="es-CO"/>
        </w:rPr>
        <w:t>3</w:t>
      </w:r>
      <w:r w:rsidRPr="00DF79BB">
        <w:rPr>
          <w:lang w:val="es-CO"/>
        </w:rPr>
        <w:t xml:space="preserve">) criterios importantes como: período de retorno o </w:t>
      </w:r>
      <w:r w:rsidRPr="00DF79BB">
        <w:rPr>
          <w:i/>
          <w:iCs/>
          <w:lang w:val="es-CO"/>
        </w:rPr>
        <w:t>payback period</w:t>
      </w:r>
      <w:r w:rsidR="007C6FAF" w:rsidRPr="00DF79BB">
        <w:rPr>
          <w:lang w:val="es-CO"/>
        </w:rPr>
        <w:t xml:space="preserve"> (</w:t>
      </w:r>
      <w:r w:rsidRPr="00DF79BB">
        <w:rPr>
          <w:lang w:val="es-CO"/>
        </w:rPr>
        <w:t>PBP</w:t>
      </w:r>
      <w:r w:rsidR="007C6FAF" w:rsidRPr="00DF79BB">
        <w:rPr>
          <w:lang w:val="es-CO"/>
        </w:rPr>
        <w:t>)</w:t>
      </w:r>
      <w:r w:rsidRPr="00DF79BB">
        <w:rPr>
          <w:lang w:val="es-CO"/>
        </w:rPr>
        <w:t xml:space="preserve"> [años], el potencial de ahorro económico [$COP] y la inversión estima</w:t>
      </w:r>
      <w:r w:rsidR="00863787" w:rsidRPr="00DF79BB">
        <w:rPr>
          <w:lang w:val="es-CO"/>
        </w:rPr>
        <w:t>da, CAPEX [$COP]</w:t>
      </w:r>
      <w:r w:rsidR="0047553D" w:rsidRPr="00DF79BB">
        <w:rPr>
          <w:lang w:val="es-CO"/>
        </w:rPr>
        <w:t>.</w:t>
      </w:r>
      <w:r w:rsidR="00FE3907" w:rsidRPr="00DF79BB">
        <w:rPr>
          <w:lang w:val="es-CO"/>
        </w:rPr>
        <w:t xml:space="preserve"> </w:t>
      </w:r>
      <w:r w:rsidR="00E564AD" w:rsidRPr="00DF79BB">
        <w:rPr>
          <w:lang w:val="es-CO"/>
        </w:rPr>
        <w:t>La descripción de los criterios se presenta en la</w:t>
      </w:r>
      <w:r w:rsidR="00AD34D9" w:rsidRPr="00DF79BB">
        <w:rPr>
          <w:lang w:val="es-CO"/>
        </w:rPr>
        <w:t xml:space="preserve"> </w:t>
      </w:r>
      <w:r w:rsidR="00AD34D9" w:rsidRPr="00DF79BB">
        <w:rPr>
          <w:lang w:val="es-CO"/>
        </w:rPr>
        <w:fldChar w:fldCharType="begin"/>
      </w:r>
      <w:r w:rsidR="00AD34D9" w:rsidRPr="00DF79BB">
        <w:rPr>
          <w:lang w:val="es-CO"/>
        </w:rPr>
        <w:instrText xml:space="preserve"> REF _Ref149645370 \h  \* MERGEFORMAT </w:instrText>
      </w:r>
      <w:r w:rsidR="00AD34D9" w:rsidRPr="00DF79BB">
        <w:rPr>
          <w:lang w:val="es-CO"/>
        </w:rPr>
      </w:r>
      <w:r w:rsidR="00AD34D9" w:rsidRPr="00DF79BB">
        <w:rPr>
          <w:lang w:val="es-CO"/>
        </w:rPr>
        <w:fldChar w:fldCharType="separate"/>
      </w:r>
      <w:r w:rsidR="00AD34D9" w:rsidRPr="00DF79BB">
        <w:rPr>
          <w:color w:val="auto"/>
          <w:lang w:val="es-CO"/>
        </w:rPr>
        <w:t xml:space="preserve">Tabla </w:t>
      </w:r>
      <w:r w:rsidR="00AD34D9" w:rsidRPr="00DF79BB">
        <w:rPr>
          <w:noProof/>
          <w:color w:val="auto"/>
          <w:lang w:val="es-CO"/>
        </w:rPr>
        <w:t>34</w:t>
      </w:r>
      <w:r w:rsidR="00AD34D9" w:rsidRPr="00DF79BB">
        <w:rPr>
          <w:lang w:val="es-CO"/>
        </w:rPr>
        <w:fldChar w:fldCharType="end"/>
      </w:r>
    </w:p>
    <w:p w14:paraId="72C3D961" w14:textId="1DE2F23A" w:rsidR="00570704" w:rsidRPr="00DF79BB" w:rsidRDefault="00570704" w:rsidP="00570704">
      <w:pPr>
        <w:pStyle w:val="Descripcin"/>
        <w:keepNext/>
        <w:spacing w:after="0"/>
        <w:jc w:val="center"/>
        <w:rPr>
          <w:b/>
          <w:i w:val="0"/>
          <w:color w:val="auto"/>
          <w:lang w:val="es-CO"/>
        </w:rPr>
      </w:pPr>
    </w:p>
    <w:p w14:paraId="26C27222" w14:textId="3C8334D5" w:rsidR="00AD34D9" w:rsidRPr="00DF79BB" w:rsidRDefault="00AD34D9" w:rsidP="00D343DA">
      <w:pPr>
        <w:pStyle w:val="Descripcin"/>
        <w:keepNext/>
        <w:spacing w:after="0"/>
        <w:jc w:val="center"/>
        <w:rPr>
          <w:b/>
          <w:color w:val="auto"/>
          <w:lang w:val="es-CO"/>
        </w:rPr>
      </w:pPr>
      <w:bookmarkStart w:id="131" w:name="_Ref149645370"/>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34</w:t>
      </w:r>
      <w:r w:rsidRPr="00DF79BB">
        <w:rPr>
          <w:b/>
          <w:i w:val="0"/>
          <w:color w:val="auto"/>
          <w:lang w:val="es-CO"/>
        </w:rPr>
        <w:fldChar w:fldCharType="end"/>
      </w:r>
      <w:bookmarkEnd w:id="131"/>
      <w:r w:rsidRPr="00DF79BB">
        <w:rPr>
          <w:b/>
          <w:i w:val="0"/>
          <w:color w:val="auto"/>
          <w:lang w:val="es-CO"/>
        </w:rPr>
        <w:t>. Criterios de evaluación para las ECM</w:t>
      </w:r>
    </w:p>
    <w:tbl>
      <w:tblPr>
        <w:tblW w:w="6201" w:type="dxa"/>
        <w:jc w:val="center"/>
        <w:tblCellMar>
          <w:left w:w="70" w:type="dxa"/>
          <w:right w:w="70" w:type="dxa"/>
        </w:tblCellMar>
        <w:tblLook w:val="04A0" w:firstRow="1" w:lastRow="0" w:firstColumn="1" w:lastColumn="0" w:noHBand="0" w:noVBand="1"/>
      </w:tblPr>
      <w:tblGrid>
        <w:gridCol w:w="1063"/>
        <w:gridCol w:w="1644"/>
        <w:gridCol w:w="1587"/>
        <w:gridCol w:w="1701"/>
        <w:gridCol w:w="206"/>
      </w:tblGrid>
      <w:tr w:rsidR="00570704" w:rsidRPr="00DF79BB" w14:paraId="6C98C91F" w14:textId="77777777" w:rsidTr="00A9677B">
        <w:trPr>
          <w:gridAfter w:val="1"/>
          <w:wAfter w:w="206" w:type="dxa"/>
          <w:trHeight w:val="266"/>
          <w:jc w:val="center"/>
        </w:trPr>
        <w:tc>
          <w:tcPr>
            <w:tcW w:w="1063" w:type="dxa"/>
            <w:vMerge w:val="restart"/>
            <w:shd w:val="clear" w:color="auto" w:fill="00B050"/>
            <w:vAlign w:val="center"/>
            <w:hideMark/>
          </w:tcPr>
          <w:p w14:paraId="5E774B1C" w14:textId="77777777" w:rsidR="00570704" w:rsidRPr="00DF79BB" w:rsidRDefault="00570704" w:rsidP="00AD34D9">
            <w:pPr>
              <w:spacing w:after="0"/>
              <w:jc w:val="center"/>
              <w:rPr>
                <w:rFonts w:cs="Calibri"/>
                <w:bCs/>
                <w:color w:val="FFFFFF"/>
                <w:sz w:val="18"/>
                <w:szCs w:val="18"/>
                <w:lang w:val="es-CO"/>
              </w:rPr>
            </w:pPr>
            <w:r w:rsidRPr="00DF79BB">
              <w:rPr>
                <w:rFonts w:cs="Calibri"/>
                <w:bCs/>
                <w:color w:val="FFFFFF"/>
                <w:sz w:val="18"/>
                <w:szCs w:val="18"/>
                <w:lang w:val="es-CO"/>
              </w:rPr>
              <w:t>Valoración/</w:t>
            </w:r>
          </w:p>
          <w:p w14:paraId="2189482A" w14:textId="77777777" w:rsidR="00570704" w:rsidRPr="00DF79BB" w:rsidRDefault="00570704" w:rsidP="00AD34D9">
            <w:pPr>
              <w:spacing w:after="0"/>
              <w:jc w:val="center"/>
              <w:rPr>
                <w:rFonts w:cs="Calibri"/>
                <w:bCs/>
                <w:color w:val="FFFFFF"/>
                <w:sz w:val="18"/>
                <w:szCs w:val="18"/>
                <w:lang w:val="es-CO"/>
              </w:rPr>
            </w:pPr>
            <w:r w:rsidRPr="00DF79BB">
              <w:rPr>
                <w:rFonts w:cs="Calibri"/>
                <w:bCs/>
                <w:color w:val="FFFFFF"/>
                <w:sz w:val="18"/>
                <w:szCs w:val="18"/>
                <w:lang w:val="es-CO"/>
              </w:rPr>
              <w:t>Calificación</w:t>
            </w:r>
          </w:p>
        </w:tc>
        <w:tc>
          <w:tcPr>
            <w:tcW w:w="1644" w:type="dxa"/>
            <w:vMerge w:val="restart"/>
            <w:shd w:val="clear" w:color="auto" w:fill="00B050"/>
            <w:vAlign w:val="center"/>
            <w:hideMark/>
          </w:tcPr>
          <w:p w14:paraId="2AA248AD" w14:textId="77777777" w:rsidR="00570704" w:rsidRPr="00DF79BB" w:rsidRDefault="00570704" w:rsidP="00AD34D9">
            <w:pPr>
              <w:spacing w:after="0"/>
              <w:jc w:val="center"/>
              <w:rPr>
                <w:rFonts w:cs="Calibri"/>
                <w:bCs/>
                <w:color w:val="FFFFFF"/>
                <w:sz w:val="18"/>
                <w:szCs w:val="18"/>
                <w:lang w:val="es-CO"/>
              </w:rPr>
            </w:pPr>
            <w:r w:rsidRPr="00DF79BB">
              <w:rPr>
                <w:rFonts w:cs="Calibri"/>
                <w:bCs/>
                <w:color w:val="FFFFFF"/>
                <w:sz w:val="18"/>
                <w:szCs w:val="18"/>
                <w:lang w:val="es-CO"/>
              </w:rPr>
              <w:t>Periodo de retorno (PBP)</w:t>
            </w:r>
          </w:p>
        </w:tc>
        <w:tc>
          <w:tcPr>
            <w:tcW w:w="1587" w:type="dxa"/>
            <w:vMerge w:val="restart"/>
            <w:shd w:val="clear" w:color="auto" w:fill="00B050"/>
            <w:vAlign w:val="center"/>
            <w:hideMark/>
          </w:tcPr>
          <w:p w14:paraId="2ECAF163" w14:textId="77777777" w:rsidR="00570704" w:rsidRPr="00DF79BB" w:rsidRDefault="00570704" w:rsidP="00AD34D9">
            <w:pPr>
              <w:spacing w:after="0"/>
              <w:jc w:val="center"/>
              <w:rPr>
                <w:rFonts w:cs="Calibri"/>
                <w:bCs/>
                <w:color w:val="FFFFFF"/>
                <w:sz w:val="18"/>
                <w:szCs w:val="18"/>
                <w:lang w:val="es-CO"/>
              </w:rPr>
            </w:pPr>
            <w:r w:rsidRPr="00DF79BB">
              <w:rPr>
                <w:rFonts w:cs="Calibri"/>
                <w:bCs/>
                <w:color w:val="FFFFFF"/>
                <w:sz w:val="18"/>
                <w:szCs w:val="18"/>
                <w:lang w:val="es-CO"/>
              </w:rPr>
              <w:t>Potencial de ahorro (MCOP)</w:t>
            </w:r>
          </w:p>
        </w:tc>
        <w:tc>
          <w:tcPr>
            <w:tcW w:w="1701" w:type="dxa"/>
            <w:vMerge w:val="restart"/>
            <w:shd w:val="clear" w:color="auto" w:fill="00B050"/>
            <w:vAlign w:val="center"/>
            <w:hideMark/>
          </w:tcPr>
          <w:p w14:paraId="3A9B22F4" w14:textId="77777777" w:rsidR="00570704" w:rsidRPr="00DF79BB" w:rsidRDefault="00570704" w:rsidP="00AD34D9">
            <w:pPr>
              <w:spacing w:after="0"/>
              <w:jc w:val="center"/>
              <w:rPr>
                <w:rFonts w:cs="Calibri"/>
                <w:bCs/>
                <w:color w:val="FFFFFF"/>
                <w:sz w:val="18"/>
                <w:szCs w:val="18"/>
                <w:lang w:val="es-CO"/>
              </w:rPr>
            </w:pPr>
            <w:r w:rsidRPr="00DF79BB">
              <w:rPr>
                <w:rFonts w:cs="Calibri"/>
                <w:bCs/>
                <w:color w:val="FFFFFF"/>
                <w:sz w:val="18"/>
                <w:szCs w:val="18"/>
                <w:lang w:val="es-CO"/>
              </w:rPr>
              <w:t>Costos de inversión (CAPEX)</w:t>
            </w:r>
          </w:p>
        </w:tc>
      </w:tr>
      <w:tr w:rsidR="00570704" w:rsidRPr="00DF79BB" w14:paraId="4D4FB1D5" w14:textId="77777777" w:rsidTr="00A9677B">
        <w:trPr>
          <w:trHeight w:val="136"/>
          <w:jc w:val="center"/>
        </w:trPr>
        <w:tc>
          <w:tcPr>
            <w:tcW w:w="1063" w:type="dxa"/>
            <w:vMerge/>
            <w:shd w:val="clear" w:color="auto" w:fill="00B050"/>
            <w:vAlign w:val="center"/>
            <w:hideMark/>
          </w:tcPr>
          <w:p w14:paraId="3C68AC56" w14:textId="77777777" w:rsidR="00570704" w:rsidRPr="00DF79BB" w:rsidRDefault="00570704" w:rsidP="00A9677B">
            <w:pPr>
              <w:spacing w:after="0"/>
              <w:jc w:val="left"/>
              <w:rPr>
                <w:rFonts w:cs="Calibri"/>
                <w:b/>
                <w:bCs/>
                <w:color w:val="FFFFFF"/>
                <w:sz w:val="18"/>
                <w:szCs w:val="18"/>
                <w:lang w:val="es-CO"/>
              </w:rPr>
            </w:pPr>
          </w:p>
        </w:tc>
        <w:tc>
          <w:tcPr>
            <w:tcW w:w="1644" w:type="dxa"/>
            <w:vMerge/>
            <w:shd w:val="clear" w:color="auto" w:fill="00B050"/>
            <w:vAlign w:val="center"/>
            <w:hideMark/>
          </w:tcPr>
          <w:p w14:paraId="16A845AC" w14:textId="77777777" w:rsidR="00570704" w:rsidRPr="00DF79BB" w:rsidRDefault="00570704" w:rsidP="00A9677B">
            <w:pPr>
              <w:spacing w:after="0"/>
              <w:jc w:val="left"/>
              <w:rPr>
                <w:rFonts w:cs="Calibri"/>
                <w:b/>
                <w:bCs/>
                <w:color w:val="FFFFFF"/>
                <w:sz w:val="18"/>
                <w:szCs w:val="18"/>
                <w:lang w:val="es-CO"/>
              </w:rPr>
            </w:pPr>
          </w:p>
        </w:tc>
        <w:tc>
          <w:tcPr>
            <w:tcW w:w="1587" w:type="dxa"/>
            <w:vMerge/>
            <w:shd w:val="clear" w:color="auto" w:fill="00B050"/>
            <w:vAlign w:val="center"/>
            <w:hideMark/>
          </w:tcPr>
          <w:p w14:paraId="50859693" w14:textId="77777777" w:rsidR="00570704" w:rsidRPr="00DF79BB" w:rsidRDefault="00570704" w:rsidP="00A9677B">
            <w:pPr>
              <w:spacing w:after="0"/>
              <w:jc w:val="left"/>
              <w:rPr>
                <w:rFonts w:cs="Calibri"/>
                <w:b/>
                <w:bCs/>
                <w:color w:val="FFFFFF"/>
                <w:sz w:val="18"/>
                <w:szCs w:val="18"/>
                <w:lang w:val="es-CO"/>
              </w:rPr>
            </w:pPr>
          </w:p>
        </w:tc>
        <w:tc>
          <w:tcPr>
            <w:tcW w:w="1701" w:type="dxa"/>
            <w:vMerge/>
            <w:shd w:val="clear" w:color="auto" w:fill="00B050"/>
            <w:vAlign w:val="center"/>
            <w:hideMark/>
          </w:tcPr>
          <w:p w14:paraId="2FEE5CFF" w14:textId="77777777" w:rsidR="00570704" w:rsidRPr="00DF79BB" w:rsidRDefault="00570704" w:rsidP="00A9677B">
            <w:pPr>
              <w:spacing w:after="0"/>
              <w:jc w:val="left"/>
              <w:rPr>
                <w:rFonts w:cs="Calibri"/>
                <w:b/>
                <w:bCs/>
                <w:color w:val="FFFFFF"/>
                <w:sz w:val="18"/>
                <w:szCs w:val="18"/>
                <w:lang w:val="es-CO"/>
              </w:rPr>
            </w:pPr>
          </w:p>
        </w:tc>
        <w:tc>
          <w:tcPr>
            <w:tcW w:w="206" w:type="dxa"/>
            <w:shd w:val="clear" w:color="auto" w:fill="auto"/>
            <w:noWrap/>
            <w:vAlign w:val="bottom"/>
            <w:hideMark/>
          </w:tcPr>
          <w:p w14:paraId="66726313" w14:textId="77777777" w:rsidR="00570704" w:rsidRPr="00DF79BB" w:rsidRDefault="00570704" w:rsidP="00A9677B">
            <w:pPr>
              <w:spacing w:after="0"/>
              <w:rPr>
                <w:rFonts w:cs="Calibri"/>
                <w:lang w:val="es-CO"/>
              </w:rPr>
            </w:pPr>
          </w:p>
        </w:tc>
      </w:tr>
      <w:tr w:rsidR="00570704" w:rsidRPr="00DF79BB" w14:paraId="76FC0CA1" w14:textId="77777777" w:rsidTr="00A9677B">
        <w:trPr>
          <w:trHeight w:val="41"/>
          <w:jc w:val="center"/>
        </w:trPr>
        <w:tc>
          <w:tcPr>
            <w:tcW w:w="1063" w:type="dxa"/>
            <w:vMerge/>
            <w:shd w:val="clear" w:color="auto" w:fill="00B050"/>
            <w:vAlign w:val="center"/>
            <w:hideMark/>
          </w:tcPr>
          <w:p w14:paraId="056621BB" w14:textId="77777777" w:rsidR="00570704" w:rsidRPr="00DF79BB" w:rsidRDefault="00570704" w:rsidP="00A9677B">
            <w:pPr>
              <w:spacing w:after="0"/>
              <w:jc w:val="left"/>
              <w:rPr>
                <w:rFonts w:cs="Calibri"/>
                <w:b/>
                <w:bCs/>
                <w:color w:val="FFFFFF"/>
                <w:sz w:val="18"/>
                <w:szCs w:val="18"/>
                <w:lang w:val="es-CO"/>
              </w:rPr>
            </w:pPr>
          </w:p>
        </w:tc>
        <w:tc>
          <w:tcPr>
            <w:tcW w:w="1644" w:type="dxa"/>
            <w:vMerge/>
            <w:shd w:val="clear" w:color="auto" w:fill="00B050"/>
            <w:vAlign w:val="center"/>
            <w:hideMark/>
          </w:tcPr>
          <w:p w14:paraId="3A28C53F" w14:textId="77777777" w:rsidR="00570704" w:rsidRPr="00DF79BB" w:rsidRDefault="00570704" w:rsidP="00A9677B">
            <w:pPr>
              <w:spacing w:after="0"/>
              <w:jc w:val="left"/>
              <w:rPr>
                <w:rFonts w:cs="Calibri"/>
                <w:b/>
                <w:bCs/>
                <w:color w:val="FFFFFF"/>
                <w:sz w:val="18"/>
                <w:szCs w:val="18"/>
                <w:lang w:val="es-CO"/>
              </w:rPr>
            </w:pPr>
          </w:p>
        </w:tc>
        <w:tc>
          <w:tcPr>
            <w:tcW w:w="1587" w:type="dxa"/>
            <w:vMerge/>
            <w:shd w:val="clear" w:color="auto" w:fill="00B050"/>
            <w:vAlign w:val="center"/>
            <w:hideMark/>
          </w:tcPr>
          <w:p w14:paraId="4923D236" w14:textId="77777777" w:rsidR="00570704" w:rsidRPr="00DF79BB" w:rsidRDefault="00570704" w:rsidP="00A9677B">
            <w:pPr>
              <w:spacing w:after="0"/>
              <w:jc w:val="left"/>
              <w:rPr>
                <w:rFonts w:cs="Calibri"/>
                <w:b/>
                <w:bCs/>
                <w:color w:val="FFFFFF"/>
                <w:sz w:val="18"/>
                <w:szCs w:val="18"/>
                <w:lang w:val="es-CO"/>
              </w:rPr>
            </w:pPr>
          </w:p>
        </w:tc>
        <w:tc>
          <w:tcPr>
            <w:tcW w:w="1701" w:type="dxa"/>
            <w:vMerge/>
            <w:shd w:val="clear" w:color="auto" w:fill="00B050"/>
            <w:vAlign w:val="center"/>
            <w:hideMark/>
          </w:tcPr>
          <w:p w14:paraId="7E4430AA" w14:textId="77777777" w:rsidR="00570704" w:rsidRPr="00DF79BB" w:rsidRDefault="00570704" w:rsidP="00A9677B">
            <w:pPr>
              <w:spacing w:after="0"/>
              <w:jc w:val="left"/>
              <w:rPr>
                <w:rFonts w:cs="Calibri"/>
                <w:b/>
                <w:bCs/>
                <w:color w:val="FFFFFF"/>
                <w:sz w:val="18"/>
                <w:szCs w:val="18"/>
                <w:lang w:val="es-CO"/>
              </w:rPr>
            </w:pPr>
          </w:p>
        </w:tc>
        <w:tc>
          <w:tcPr>
            <w:tcW w:w="206" w:type="dxa"/>
            <w:shd w:val="clear" w:color="auto" w:fill="auto"/>
            <w:noWrap/>
            <w:vAlign w:val="bottom"/>
            <w:hideMark/>
          </w:tcPr>
          <w:p w14:paraId="190BDBCD" w14:textId="77777777" w:rsidR="00570704" w:rsidRPr="00DF79BB" w:rsidRDefault="00570704" w:rsidP="00A9677B">
            <w:pPr>
              <w:spacing w:after="0"/>
              <w:jc w:val="left"/>
              <w:rPr>
                <w:rFonts w:cs="Times New Roman"/>
                <w:lang w:val="es-CO"/>
              </w:rPr>
            </w:pPr>
          </w:p>
        </w:tc>
      </w:tr>
      <w:tr w:rsidR="00570704" w:rsidRPr="00DF79BB" w14:paraId="6B82A0F2" w14:textId="77777777" w:rsidTr="00A9677B">
        <w:trPr>
          <w:trHeight w:val="31"/>
          <w:jc w:val="center"/>
        </w:trPr>
        <w:tc>
          <w:tcPr>
            <w:tcW w:w="1063" w:type="dxa"/>
            <w:vMerge/>
            <w:shd w:val="clear" w:color="auto" w:fill="00B050"/>
            <w:vAlign w:val="center"/>
            <w:hideMark/>
          </w:tcPr>
          <w:p w14:paraId="3E7D6F6E" w14:textId="77777777" w:rsidR="00570704" w:rsidRPr="00DF79BB" w:rsidRDefault="00570704" w:rsidP="00A9677B">
            <w:pPr>
              <w:spacing w:after="0"/>
              <w:jc w:val="left"/>
              <w:rPr>
                <w:rFonts w:cs="Calibri"/>
                <w:b/>
                <w:bCs/>
                <w:color w:val="FFFFFF"/>
                <w:sz w:val="18"/>
                <w:szCs w:val="18"/>
                <w:lang w:val="es-CO"/>
              </w:rPr>
            </w:pPr>
          </w:p>
        </w:tc>
        <w:tc>
          <w:tcPr>
            <w:tcW w:w="1644" w:type="dxa"/>
            <w:vMerge/>
            <w:shd w:val="clear" w:color="auto" w:fill="00B050"/>
            <w:vAlign w:val="center"/>
            <w:hideMark/>
          </w:tcPr>
          <w:p w14:paraId="6D289B03" w14:textId="77777777" w:rsidR="00570704" w:rsidRPr="00DF79BB" w:rsidRDefault="00570704" w:rsidP="00A9677B">
            <w:pPr>
              <w:spacing w:after="0"/>
              <w:jc w:val="left"/>
              <w:rPr>
                <w:rFonts w:cs="Calibri"/>
                <w:b/>
                <w:bCs/>
                <w:color w:val="FFFFFF"/>
                <w:sz w:val="18"/>
                <w:szCs w:val="18"/>
                <w:lang w:val="es-CO"/>
              </w:rPr>
            </w:pPr>
          </w:p>
        </w:tc>
        <w:tc>
          <w:tcPr>
            <w:tcW w:w="1587" w:type="dxa"/>
            <w:vMerge/>
            <w:shd w:val="clear" w:color="auto" w:fill="00B050"/>
            <w:vAlign w:val="center"/>
            <w:hideMark/>
          </w:tcPr>
          <w:p w14:paraId="49CFA9F1" w14:textId="77777777" w:rsidR="00570704" w:rsidRPr="00DF79BB" w:rsidRDefault="00570704" w:rsidP="00A9677B">
            <w:pPr>
              <w:spacing w:after="0"/>
              <w:jc w:val="left"/>
              <w:rPr>
                <w:rFonts w:cs="Calibri"/>
                <w:b/>
                <w:bCs/>
                <w:color w:val="FFFFFF"/>
                <w:sz w:val="18"/>
                <w:szCs w:val="18"/>
                <w:lang w:val="es-CO"/>
              </w:rPr>
            </w:pPr>
          </w:p>
        </w:tc>
        <w:tc>
          <w:tcPr>
            <w:tcW w:w="1701" w:type="dxa"/>
            <w:vMerge/>
            <w:shd w:val="clear" w:color="auto" w:fill="00B050"/>
            <w:vAlign w:val="center"/>
            <w:hideMark/>
          </w:tcPr>
          <w:p w14:paraId="3EB75319" w14:textId="77777777" w:rsidR="00570704" w:rsidRPr="00DF79BB" w:rsidRDefault="00570704" w:rsidP="00A9677B">
            <w:pPr>
              <w:spacing w:after="0"/>
              <w:jc w:val="left"/>
              <w:rPr>
                <w:rFonts w:cs="Calibri"/>
                <w:b/>
                <w:bCs/>
                <w:color w:val="FFFFFF"/>
                <w:sz w:val="18"/>
                <w:szCs w:val="18"/>
                <w:lang w:val="es-CO"/>
              </w:rPr>
            </w:pPr>
          </w:p>
        </w:tc>
        <w:tc>
          <w:tcPr>
            <w:tcW w:w="206" w:type="dxa"/>
            <w:shd w:val="clear" w:color="auto" w:fill="auto"/>
            <w:noWrap/>
            <w:vAlign w:val="bottom"/>
            <w:hideMark/>
          </w:tcPr>
          <w:p w14:paraId="19FBCA0A" w14:textId="77777777" w:rsidR="00570704" w:rsidRPr="00DF79BB" w:rsidRDefault="00570704" w:rsidP="00A9677B">
            <w:pPr>
              <w:spacing w:after="0"/>
              <w:jc w:val="left"/>
              <w:rPr>
                <w:rFonts w:cs="Times New Roman"/>
                <w:lang w:val="es-CO"/>
              </w:rPr>
            </w:pPr>
          </w:p>
        </w:tc>
      </w:tr>
      <w:tr w:rsidR="00570704" w:rsidRPr="00DF79BB" w14:paraId="068768AF" w14:textId="77777777" w:rsidTr="00A9677B">
        <w:trPr>
          <w:trHeight w:val="295"/>
          <w:jc w:val="center"/>
        </w:trPr>
        <w:tc>
          <w:tcPr>
            <w:tcW w:w="1063" w:type="dxa"/>
            <w:shd w:val="clear" w:color="auto" w:fill="auto"/>
            <w:vAlign w:val="center"/>
            <w:hideMark/>
          </w:tcPr>
          <w:p w14:paraId="0D65506A" w14:textId="77777777" w:rsidR="00570704" w:rsidRPr="00DF79BB" w:rsidRDefault="00570704" w:rsidP="00A9677B">
            <w:pPr>
              <w:spacing w:after="0"/>
              <w:rPr>
                <w:rFonts w:cs="Calibri"/>
                <w:b/>
                <w:bCs/>
                <w:sz w:val="18"/>
                <w:szCs w:val="18"/>
                <w:lang w:val="es-CO"/>
              </w:rPr>
            </w:pPr>
            <w:r w:rsidRPr="00DF79BB">
              <w:rPr>
                <w:rFonts w:cs="Calibri"/>
                <w:b/>
                <w:bCs/>
                <w:sz w:val="18"/>
                <w:szCs w:val="18"/>
                <w:lang w:val="es-CO"/>
              </w:rPr>
              <w:t>1</w:t>
            </w:r>
          </w:p>
        </w:tc>
        <w:tc>
          <w:tcPr>
            <w:tcW w:w="1644" w:type="dxa"/>
            <w:shd w:val="clear" w:color="auto" w:fill="auto"/>
            <w:noWrap/>
            <w:vAlign w:val="center"/>
            <w:hideMark/>
          </w:tcPr>
          <w:p w14:paraId="02CAA696" w14:textId="77777777" w:rsidR="00570704" w:rsidRPr="00DF79BB" w:rsidRDefault="00570704" w:rsidP="00A9677B">
            <w:pPr>
              <w:spacing w:after="0"/>
              <w:rPr>
                <w:rFonts w:cs="Calibri"/>
                <w:sz w:val="18"/>
                <w:szCs w:val="18"/>
                <w:lang w:val="es-CO"/>
              </w:rPr>
            </w:pPr>
            <w:r w:rsidRPr="00DF79BB">
              <w:rPr>
                <w:rFonts w:cs="Calibri"/>
                <w:sz w:val="18"/>
                <w:szCs w:val="18"/>
                <w:lang w:val="es-CO"/>
              </w:rPr>
              <w:t>(Largo plazo) Mayor a 3 años</w:t>
            </w:r>
          </w:p>
        </w:tc>
        <w:tc>
          <w:tcPr>
            <w:tcW w:w="1587" w:type="dxa"/>
            <w:shd w:val="clear" w:color="auto" w:fill="auto"/>
            <w:noWrap/>
            <w:vAlign w:val="center"/>
            <w:hideMark/>
          </w:tcPr>
          <w:p w14:paraId="3365852F" w14:textId="77777777" w:rsidR="00570704" w:rsidRPr="00DF79BB" w:rsidRDefault="00570704" w:rsidP="00A9677B">
            <w:pPr>
              <w:spacing w:after="0"/>
              <w:rPr>
                <w:rFonts w:cs="Calibri"/>
                <w:sz w:val="18"/>
                <w:szCs w:val="18"/>
                <w:lang w:val="es-CO"/>
              </w:rPr>
            </w:pPr>
            <w:r w:rsidRPr="00DF79BB">
              <w:rPr>
                <w:rFonts w:cs="Calibri"/>
                <w:sz w:val="18"/>
                <w:szCs w:val="18"/>
                <w:lang w:val="es-CO"/>
              </w:rPr>
              <w:t>Menor a 15,0 MCOP</w:t>
            </w:r>
          </w:p>
        </w:tc>
        <w:tc>
          <w:tcPr>
            <w:tcW w:w="1701" w:type="dxa"/>
            <w:shd w:val="clear" w:color="auto" w:fill="auto"/>
            <w:noWrap/>
            <w:vAlign w:val="center"/>
            <w:hideMark/>
          </w:tcPr>
          <w:p w14:paraId="58B33ADC" w14:textId="77777777" w:rsidR="00570704" w:rsidRPr="00DF79BB" w:rsidRDefault="00570704" w:rsidP="00A9677B">
            <w:pPr>
              <w:spacing w:after="0"/>
              <w:rPr>
                <w:rFonts w:cs="Calibri"/>
                <w:sz w:val="18"/>
                <w:szCs w:val="18"/>
                <w:lang w:val="es-CO"/>
              </w:rPr>
            </w:pPr>
            <w:r w:rsidRPr="00DF79BB">
              <w:rPr>
                <w:rFonts w:cs="Calibri"/>
                <w:sz w:val="18"/>
                <w:szCs w:val="18"/>
                <w:lang w:val="es-CO"/>
              </w:rPr>
              <w:t>Mayor a 200,0 MCOP</w:t>
            </w:r>
          </w:p>
        </w:tc>
        <w:tc>
          <w:tcPr>
            <w:tcW w:w="206" w:type="dxa"/>
            <w:vAlign w:val="center"/>
            <w:hideMark/>
          </w:tcPr>
          <w:p w14:paraId="6EE5F225" w14:textId="77777777" w:rsidR="00570704" w:rsidRPr="00DF79BB" w:rsidRDefault="00570704" w:rsidP="00A9677B">
            <w:pPr>
              <w:spacing w:after="0"/>
              <w:jc w:val="left"/>
              <w:rPr>
                <w:rFonts w:cs="Times New Roman"/>
                <w:lang w:val="es-CO"/>
              </w:rPr>
            </w:pPr>
          </w:p>
        </w:tc>
      </w:tr>
      <w:tr w:rsidR="00570704" w:rsidRPr="00DF79BB" w14:paraId="4B69AA58" w14:textId="77777777" w:rsidTr="00A9677B">
        <w:trPr>
          <w:trHeight w:val="295"/>
          <w:jc w:val="center"/>
        </w:trPr>
        <w:tc>
          <w:tcPr>
            <w:tcW w:w="1063" w:type="dxa"/>
            <w:shd w:val="clear" w:color="auto" w:fill="auto"/>
            <w:vAlign w:val="center"/>
            <w:hideMark/>
          </w:tcPr>
          <w:p w14:paraId="13C7C324" w14:textId="77777777" w:rsidR="00570704" w:rsidRPr="00DF79BB" w:rsidRDefault="00570704" w:rsidP="00A9677B">
            <w:pPr>
              <w:spacing w:after="0"/>
              <w:rPr>
                <w:rFonts w:cs="Calibri"/>
                <w:b/>
                <w:bCs/>
                <w:sz w:val="18"/>
                <w:szCs w:val="18"/>
                <w:lang w:val="es-CO"/>
              </w:rPr>
            </w:pPr>
            <w:r w:rsidRPr="00DF79BB">
              <w:rPr>
                <w:rFonts w:cs="Calibri"/>
                <w:b/>
                <w:bCs/>
                <w:sz w:val="18"/>
                <w:szCs w:val="18"/>
                <w:lang w:val="es-CO"/>
              </w:rPr>
              <w:t>2</w:t>
            </w:r>
          </w:p>
        </w:tc>
        <w:tc>
          <w:tcPr>
            <w:tcW w:w="1644" w:type="dxa"/>
            <w:shd w:val="clear" w:color="auto" w:fill="auto"/>
            <w:vAlign w:val="center"/>
            <w:hideMark/>
          </w:tcPr>
          <w:p w14:paraId="7195ED14" w14:textId="77777777" w:rsidR="00570704" w:rsidRPr="00DF79BB" w:rsidRDefault="00570704" w:rsidP="00A9677B">
            <w:pPr>
              <w:spacing w:after="0"/>
              <w:rPr>
                <w:rFonts w:cs="Calibri"/>
                <w:sz w:val="18"/>
                <w:szCs w:val="18"/>
                <w:lang w:val="es-CO"/>
              </w:rPr>
            </w:pPr>
            <w:r w:rsidRPr="00DF79BB">
              <w:rPr>
                <w:rFonts w:cs="Calibri"/>
                <w:sz w:val="18"/>
                <w:szCs w:val="18"/>
                <w:lang w:val="es-CO"/>
              </w:rPr>
              <w:t>(Mediano plazo) Entre 1 y 3 años</w:t>
            </w:r>
          </w:p>
        </w:tc>
        <w:tc>
          <w:tcPr>
            <w:tcW w:w="1587" w:type="dxa"/>
            <w:shd w:val="clear" w:color="auto" w:fill="auto"/>
            <w:vAlign w:val="center"/>
            <w:hideMark/>
          </w:tcPr>
          <w:p w14:paraId="1FB51087" w14:textId="77777777" w:rsidR="00570704" w:rsidRPr="00DF79BB" w:rsidRDefault="00570704" w:rsidP="00A9677B">
            <w:pPr>
              <w:spacing w:after="0"/>
              <w:rPr>
                <w:rFonts w:cs="Calibri"/>
                <w:sz w:val="18"/>
                <w:szCs w:val="18"/>
                <w:lang w:val="es-CO"/>
              </w:rPr>
            </w:pPr>
            <w:r w:rsidRPr="00DF79BB">
              <w:rPr>
                <w:rFonts w:cs="Calibri"/>
                <w:sz w:val="18"/>
                <w:szCs w:val="18"/>
                <w:lang w:val="es-CO"/>
              </w:rPr>
              <w:t>Entre 80 y 15 MCOP</w:t>
            </w:r>
          </w:p>
        </w:tc>
        <w:tc>
          <w:tcPr>
            <w:tcW w:w="1701" w:type="dxa"/>
            <w:shd w:val="clear" w:color="auto" w:fill="auto"/>
            <w:vAlign w:val="center"/>
            <w:hideMark/>
          </w:tcPr>
          <w:p w14:paraId="0047D30E" w14:textId="77777777" w:rsidR="00570704" w:rsidRPr="00DF79BB" w:rsidRDefault="00570704" w:rsidP="00A9677B">
            <w:pPr>
              <w:spacing w:after="0"/>
              <w:rPr>
                <w:rFonts w:cs="Calibri"/>
                <w:sz w:val="18"/>
                <w:szCs w:val="18"/>
                <w:lang w:val="es-CO"/>
              </w:rPr>
            </w:pPr>
            <w:r w:rsidRPr="00DF79BB">
              <w:rPr>
                <w:rFonts w:cs="Calibri"/>
                <w:sz w:val="18"/>
                <w:szCs w:val="18"/>
                <w:lang w:val="es-CO"/>
              </w:rPr>
              <w:t>Entre 100 y 200 MCOP</w:t>
            </w:r>
          </w:p>
        </w:tc>
        <w:tc>
          <w:tcPr>
            <w:tcW w:w="206" w:type="dxa"/>
            <w:vAlign w:val="center"/>
            <w:hideMark/>
          </w:tcPr>
          <w:p w14:paraId="5E78628D" w14:textId="77777777" w:rsidR="00570704" w:rsidRPr="00DF79BB" w:rsidRDefault="00570704" w:rsidP="00A9677B">
            <w:pPr>
              <w:spacing w:after="0"/>
              <w:jc w:val="left"/>
              <w:rPr>
                <w:rFonts w:cs="Times New Roman"/>
                <w:lang w:val="es-CO"/>
              </w:rPr>
            </w:pPr>
          </w:p>
        </w:tc>
      </w:tr>
      <w:tr w:rsidR="00570704" w:rsidRPr="00DF79BB" w14:paraId="5B46F0B6" w14:textId="77777777" w:rsidTr="00D343DA">
        <w:trPr>
          <w:trHeight w:val="295"/>
          <w:jc w:val="center"/>
        </w:trPr>
        <w:tc>
          <w:tcPr>
            <w:tcW w:w="1063" w:type="dxa"/>
            <w:tcBorders>
              <w:bottom w:val="single" w:sz="4" w:space="0" w:color="808080" w:themeColor="background1" w:themeShade="80"/>
            </w:tcBorders>
            <w:shd w:val="clear" w:color="auto" w:fill="auto"/>
            <w:vAlign w:val="center"/>
            <w:hideMark/>
          </w:tcPr>
          <w:p w14:paraId="2FB8C225" w14:textId="77777777" w:rsidR="00570704" w:rsidRPr="00DF79BB" w:rsidRDefault="00570704" w:rsidP="00A9677B">
            <w:pPr>
              <w:spacing w:after="0"/>
              <w:rPr>
                <w:rFonts w:cs="Calibri"/>
                <w:b/>
                <w:bCs/>
                <w:sz w:val="18"/>
                <w:szCs w:val="18"/>
                <w:lang w:val="es-CO"/>
              </w:rPr>
            </w:pPr>
            <w:r w:rsidRPr="00DF79BB">
              <w:rPr>
                <w:rFonts w:cs="Calibri"/>
                <w:b/>
                <w:bCs/>
                <w:sz w:val="18"/>
                <w:szCs w:val="18"/>
                <w:lang w:val="es-CO"/>
              </w:rPr>
              <w:t>3</w:t>
            </w:r>
          </w:p>
        </w:tc>
        <w:tc>
          <w:tcPr>
            <w:tcW w:w="1644" w:type="dxa"/>
            <w:tcBorders>
              <w:bottom w:val="single" w:sz="4" w:space="0" w:color="808080" w:themeColor="background1" w:themeShade="80"/>
            </w:tcBorders>
            <w:shd w:val="clear" w:color="auto" w:fill="auto"/>
            <w:noWrap/>
            <w:vAlign w:val="center"/>
            <w:hideMark/>
          </w:tcPr>
          <w:p w14:paraId="5DFCC68D" w14:textId="77777777" w:rsidR="00570704" w:rsidRPr="00DF79BB" w:rsidRDefault="00570704" w:rsidP="00A9677B">
            <w:pPr>
              <w:spacing w:after="0"/>
              <w:rPr>
                <w:rFonts w:cs="Calibri"/>
                <w:sz w:val="18"/>
                <w:szCs w:val="18"/>
                <w:lang w:val="es-CO"/>
              </w:rPr>
            </w:pPr>
            <w:r w:rsidRPr="00DF79BB">
              <w:rPr>
                <w:rFonts w:cs="Calibri"/>
                <w:sz w:val="18"/>
                <w:szCs w:val="18"/>
                <w:lang w:val="es-CO"/>
              </w:rPr>
              <w:t>(Corto plazo) Menor a 1 año</w:t>
            </w:r>
          </w:p>
        </w:tc>
        <w:tc>
          <w:tcPr>
            <w:tcW w:w="1587" w:type="dxa"/>
            <w:tcBorders>
              <w:bottom w:val="single" w:sz="4" w:space="0" w:color="808080" w:themeColor="background1" w:themeShade="80"/>
            </w:tcBorders>
            <w:shd w:val="clear" w:color="auto" w:fill="auto"/>
            <w:noWrap/>
            <w:vAlign w:val="center"/>
            <w:hideMark/>
          </w:tcPr>
          <w:p w14:paraId="455A0981" w14:textId="77777777" w:rsidR="00570704" w:rsidRPr="00DF79BB" w:rsidRDefault="00570704" w:rsidP="00A9677B">
            <w:pPr>
              <w:spacing w:after="0"/>
              <w:rPr>
                <w:rFonts w:cs="Calibri"/>
                <w:sz w:val="18"/>
                <w:szCs w:val="18"/>
                <w:lang w:val="es-CO"/>
              </w:rPr>
            </w:pPr>
            <w:r w:rsidRPr="00DF79BB">
              <w:rPr>
                <w:rFonts w:cs="Calibri"/>
                <w:sz w:val="18"/>
                <w:szCs w:val="18"/>
                <w:lang w:val="es-CO"/>
              </w:rPr>
              <w:t>Mayor a 80,0 MCOP</w:t>
            </w:r>
          </w:p>
        </w:tc>
        <w:tc>
          <w:tcPr>
            <w:tcW w:w="1701" w:type="dxa"/>
            <w:tcBorders>
              <w:bottom w:val="single" w:sz="4" w:space="0" w:color="808080" w:themeColor="background1" w:themeShade="80"/>
            </w:tcBorders>
            <w:shd w:val="clear" w:color="auto" w:fill="auto"/>
            <w:noWrap/>
            <w:vAlign w:val="center"/>
            <w:hideMark/>
          </w:tcPr>
          <w:p w14:paraId="2A2B847D" w14:textId="77777777" w:rsidR="00570704" w:rsidRPr="00DF79BB" w:rsidRDefault="00570704" w:rsidP="00A9677B">
            <w:pPr>
              <w:spacing w:after="0"/>
              <w:rPr>
                <w:rFonts w:cs="Calibri"/>
                <w:sz w:val="18"/>
                <w:szCs w:val="18"/>
                <w:lang w:val="es-CO"/>
              </w:rPr>
            </w:pPr>
            <w:r w:rsidRPr="00DF79BB">
              <w:rPr>
                <w:rFonts w:cs="Calibri"/>
                <w:sz w:val="18"/>
                <w:szCs w:val="18"/>
                <w:lang w:val="es-CO"/>
              </w:rPr>
              <w:t>Menor a 100,0 MCOP</w:t>
            </w:r>
          </w:p>
        </w:tc>
        <w:tc>
          <w:tcPr>
            <w:tcW w:w="206" w:type="dxa"/>
            <w:vAlign w:val="center"/>
            <w:hideMark/>
          </w:tcPr>
          <w:p w14:paraId="62867517" w14:textId="77777777" w:rsidR="00570704" w:rsidRPr="00DF79BB" w:rsidRDefault="00570704" w:rsidP="00A9677B">
            <w:pPr>
              <w:spacing w:after="0"/>
              <w:jc w:val="left"/>
              <w:rPr>
                <w:rFonts w:cs="Times New Roman"/>
                <w:lang w:val="es-CO"/>
              </w:rPr>
            </w:pPr>
          </w:p>
        </w:tc>
      </w:tr>
    </w:tbl>
    <w:p w14:paraId="1BF68307" w14:textId="77777777" w:rsidR="00570704" w:rsidRPr="00DF79BB" w:rsidRDefault="00570704" w:rsidP="00AD7D94">
      <w:pPr>
        <w:rPr>
          <w:lang w:val="es-CO"/>
        </w:rPr>
      </w:pPr>
    </w:p>
    <w:p w14:paraId="18E2F468" w14:textId="4AE1053A" w:rsidR="00570704" w:rsidRPr="00DF79BB" w:rsidRDefault="00FE3907" w:rsidP="00FE3907">
      <w:pPr>
        <w:spacing w:after="0"/>
        <w:rPr>
          <w:sz w:val="22"/>
          <w:szCs w:val="22"/>
          <w:lang w:val="es-CO"/>
        </w:rPr>
      </w:pPr>
      <w:r w:rsidRPr="00DF79BB">
        <w:rPr>
          <w:lang w:val="es-CO"/>
        </w:rPr>
        <w:t xml:space="preserve">Para obtener el resultado de evaluación, se aplicó una participación por criterio de la siguiente forma: 35% para PBP,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(PBP) </w:t>
      </w:r>
      <w:r w:rsidRPr="00DF79BB">
        <w:rPr>
          <w:lang w:val="es-CO"/>
        </w:rPr>
        <w:lastRenderedPageBreak/>
        <w:t>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PBP, ahorro económico y control de CAPEX, destacando el ahorro económico como el criterio preponderante en la toma de decisiones.  En la Tabla 35</w:t>
      </w:r>
      <w:r w:rsidR="004A6201" w:rsidRPr="00DF79BB">
        <w:rPr>
          <w:lang w:val="es-CO"/>
        </w:rPr>
        <w:t xml:space="preserve"> </w:t>
      </w:r>
      <w:r w:rsidRPr="00DF79BB">
        <w:rPr>
          <w:lang w:val="es-CO"/>
        </w:rPr>
        <w:t xml:space="preserve">se presenta la categorización según los resultados. </w:t>
      </w:r>
    </w:p>
    <w:p w14:paraId="6A891636" w14:textId="25B2EAB6" w:rsidR="00AD34D9" w:rsidRPr="00DF79BB" w:rsidRDefault="00AD34D9" w:rsidP="00D343DA">
      <w:pPr>
        <w:pStyle w:val="Descripcin"/>
        <w:keepNext/>
        <w:spacing w:after="0"/>
        <w:jc w:val="center"/>
        <w:rPr>
          <w:b/>
          <w:lang w:val="es-CO"/>
        </w:rPr>
      </w:pPr>
      <w:bookmarkStart w:id="132" w:name="_Ref149645516"/>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35</w:t>
      </w:r>
      <w:r w:rsidRPr="00DF79BB">
        <w:rPr>
          <w:b/>
          <w:i w:val="0"/>
          <w:color w:val="auto"/>
          <w:lang w:val="es-CO"/>
        </w:rPr>
        <w:fldChar w:fldCharType="end"/>
      </w:r>
      <w:bookmarkEnd w:id="132"/>
      <w:r w:rsidRPr="00DF79BB">
        <w:rPr>
          <w:b/>
          <w:i w:val="0"/>
          <w:color w:val="auto"/>
          <w:lang w:val="es-CO"/>
        </w:rPr>
        <w:t>. Resultado de la evaluación de priorización</w:t>
      </w:r>
    </w:p>
    <w:tbl>
      <w:tblPr>
        <w:tblW w:w="4668" w:type="dxa"/>
        <w:jc w:val="center"/>
        <w:tblCellMar>
          <w:left w:w="70" w:type="dxa"/>
          <w:right w:w="70" w:type="dxa"/>
        </w:tblCellMar>
        <w:tblLook w:val="04A0" w:firstRow="1" w:lastRow="0" w:firstColumn="1" w:lastColumn="0" w:noHBand="0" w:noVBand="1"/>
      </w:tblPr>
      <w:tblGrid>
        <w:gridCol w:w="1341"/>
        <w:gridCol w:w="3089"/>
        <w:gridCol w:w="238"/>
      </w:tblGrid>
      <w:tr w:rsidR="00570704" w:rsidRPr="00DF79BB" w14:paraId="051DF4DA" w14:textId="77777777" w:rsidTr="00A9677B">
        <w:trPr>
          <w:trHeight w:val="134"/>
          <w:jc w:val="center"/>
        </w:trPr>
        <w:tc>
          <w:tcPr>
            <w:tcW w:w="4430" w:type="dxa"/>
            <w:gridSpan w:val="2"/>
            <w:vMerge w:val="restart"/>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55C70682" w14:textId="77777777" w:rsidR="00570704" w:rsidRPr="00DF79BB" w:rsidRDefault="00570704" w:rsidP="00AD34D9">
            <w:pPr>
              <w:spacing w:after="0"/>
              <w:jc w:val="left"/>
              <w:rPr>
                <w:rFonts w:cs="Calibri"/>
                <w:bCs/>
                <w:color w:val="FFFFFF"/>
                <w:sz w:val="18"/>
                <w:szCs w:val="18"/>
                <w:lang w:val="es-CO"/>
              </w:rPr>
            </w:pPr>
            <w:r w:rsidRPr="00DF79BB">
              <w:rPr>
                <w:rFonts w:cs="Calibri"/>
                <w:bCs/>
                <w:color w:val="FFFFFF"/>
                <w:sz w:val="18"/>
                <w:szCs w:val="18"/>
                <w:lang w:val="es-CO"/>
              </w:rPr>
              <w:t>Resultados posibles de la evaluación de priorización</w:t>
            </w:r>
          </w:p>
        </w:tc>
        <w:tc>
          <w:tcPr>
            <w:tcW w:w="238" w:type="dxa"/>
            <w:tcBorders>
              <w:top w:val="nil"/>
              <w:left w:val="nil"/>
              <w:bottom w:val="nil"/>
              <w:right w:val="nil"/>
            </w:tcBorders>
            <w:shd w:val="clear" w:color="auto" w:fill="auto"/>
            <w:noWrap/>
            <w:vAlign w:val="bottom"/>
            <w:hideMark/>
          </w:tcPr>
          <w:p w14:paraId="4F518311" w14:textId="77777777" w:rsidR="00570704" w:rsidRPr="00DF79BB" w:rsidRDefault="00570704" w:rsidP="00AD34D9">
            <w:pPr>
              <w:spacing w:after="0"/>
              <w:rPr>
                <w:rFonts w:cs="Calibri"/>
                <w:b/>
                <w:bCs/>
                <w:color w:val="FFFFFF"/>
                <w:lang w:val="es-CO"/>
              </w:rPr>
            </w:pPr>
          </w:p>
        </w:tc>
      </w:tr>
      <w:tr w:rsidR="00570704" w:rsidRPr="00DF79BB" w14:paraId="303C2694" w14:textId="77777777" w:rsidTr="00A9677B">
        <w:trPr>
          <w:trHeight w:val="50"/>
          <w:jc w:val="center"/>
        </w:trPr>
        <w:tc>
          <w:tcPr>
            <w:tcW w:w="4430" w:type="dxa"/>
            <w:gridSpan w:val="2"/>
            <w:vMerge/>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69470238" w14:textId="77777777" w:rsidR="00570704" w:rsidRPr="00DF79BB" w:rsidRDefault="00570704" w:rsidP="00A9677B">
            <w:pPr>
              <w:spacing w:after="0"/>
              <w:jc w:val="left"/>
              <w:rPr>
                <w:rFonts w:cs="Calibri"/>
                <w:bCs/>
                <w:color w:val="FFFFFF"/>
                <w:sz w:val="18"/>
                <w:szCs w:val="18"/>
                <w:lang w:val="es-CO"/>
              </w:rPr>
            </w:pPr>
          </w:p>
        </w:tc>
        <w:tc>
          <w:tcPr>
            <w:tcW w:w="238" w:type="dxa"/>
            <w:tcBorders>
              <w:top w:val="nil"/>
              <w:left w:val="nil"/>
              <w:bottom w:val="nil"/>
              <w:right w:val="nil"/>
            </w:tcBorders>
            <w:shd w:val="clear" w:color="auto" w:fill="auto"/>
            <w:noWrap/>
            <w:vAlign w:val="bottom"/>
            <w:hideMark/>
          </w:tcPr>
          <w:p w14:paraId="642D12EE" w14:textId="77777777" w:rsidR="00570704" w:rsidRPr="00DF79BB" w:rsidRDefault="00570704" w:rsidP="00A9677B">
            <w:pPr>
              <w:spacing w:after="0"/>
              <w:jc w:val="left"/>
              <w:rPr>
                <w:rFonts w:cs="Times New Roman"/>
                <w:lang w:val="es-CO"/>
              </w:rPr>
            </w:pPr>
          </w:p>
        </w:tc>
      </w:tr>
      <w:tr w:rsidR="00570704" w:rsidRPr="00DF79BB" w14:paraId="44922CCD" w14:textId="77777777" w:rsidTr="00A9677B">
        <w:trPr>
          <w:trHeight w:val="44"/>
          <w:jc w:val="center"/>
        </w:trPr>
        <w:tc>
          <w:tcPr>
            <w:tcW w:w="4430" w:type="dxa"/>
            <w:gridSpan w:val="2"/>
            <w:vMerge/>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0EA0C7BF" w14:textId="77777777" w:rsidR="00570704" w:rsidRPr="00DF79BB" w:rsidRDefault="00570704" w:rsidP="00A9677B">
            <w:pPr>
              <w:spacing w:after="0"/>
              <w:jc w:val="left"/>
              <w:rPr>
                <w:rFonts w:cs="Calibri"/>
                <w:bCs/>
                <w:color w:val="FFFFFF"/>
                <w:sz w:val="18"/>
                <w:szCs w:val="18"/>
                <w:lang w:val="es-CO"/>
              </w:rPr>
            </w:pPr>
          </w:p>
        </w:tc>
        <w:tc>
          <w:tcPr>
            <w:tcW w:w="238" w:type="dxa"/>
            <w:tcBorders>
              <w:top w:val="nil"/>
              <w:left w:val="nil"/>
              <w:bottom w:val="nil"/>
              <w:right w:val="nil"/>
            </w:tcBorders>
            <w:shd w:val="clear" w:color="auto" w:fill="auto"/>
            <w:noWrap/>
            <w:vAlign w:val="bottom"/>
            <w:hideMark/>
          </w:tcPr>
          <w:p w14:paraId="491BA4E8" w14:textId="77777777" w:rsidR="00570704" w:rsidRPr="00DF79BB" w:rsidRDefault="00570704" w:rsidP="00A9677B">
            <w:pPr>
              <w:spacing w:after="0"/>
              <w:jc w:val="left"/>
              <w:rPr>
                <w:rFonts w:cs="Times New Roman"/>
                <w:lang w:val="es-CO"/>
              </w:rPr>
            </w:pPr>
          </w:p>
        </w:tc>
      </w:tr>
      <w:tr w:rsidR="00570704" w:rsidRPr="00DF79BB" w14:paraId="529DF7CF" w14:textId="77777777" w:rsidTr="00A9677B">
        <w:trPr>
          <w:trHeight w:val="155"/>
          <w:jc w:val="center"/>
        </w:trPr>
        <w:tc>
          <w:tcPr>
            <w:tcW w:w="1341" w:type="dxa"/>
            <w:tcBorders>
              <w:top w:val="nil"/>
              <w:left w:val="single" w:sz="8" w:space="0" w:color="FFFFFF"/>
              <w:bottom w:val="single" w:sz="4" w:space="0" w:color="FFFFFF"/>
              <w:right w:val="single" w:sz="4" w:space="0" w:color="FFFFFF"/>
            </w:tcBorders>
            <w:shd w:val="clear" w:color="auto" w:fill="auto"/>
            <w:vAlign w:val="center"/>
            <w:hideMark/>
          </w:tcPr>
          <w:p w14:paraId="36CD8A1E" w14:textId="77777777" w:rsidR="00570704" w:rsidRPr="00DF79BB" w:rsidRDefault="00570704" w:rsidP="00A9677B">
            <w:pPr>
              <w:spacing w:after="0"/>
              <w:rPr>
                <w:rFonts w:cs="Calibri"/>
                <w:bCs/>
                <w:lang w:val="es-CO"/>
              </w:rPr>
            </w:pPr>
            <w:r w:rsidRPr="00DF79BB">
              <w:rPr>
                <w:rFonts w:cs="Calibri"/>
                <w:bCs/>
                <w:lang w:val="es-CO"/>
              </w:rPr>
              <w:t>1</w:t>
            </w:r>
          </w:p>
        </w:tc>
        <w:tc>
          <w:tcPr>
            <w:tcW w:w="3089" w:type="dxa"/>
            <w:tcBorders>
              <w:top w:val="nil"/>
              <w:left w:val="nil"/>
              <w:bottom w:val="single" w:sz="4" w:space="0" w:color="FFFFFF"/>
              <w:right w:val="single" w:sz="8" w:space="0" w:color="FFFFFF"/>
            </w:tcBorders>
            <w:shd w:val="clear" w:color="000000" w:fill="FF0000"/>
            <w:noWrap/>
            <w:vAlign w:val="center"/>
            <w:hideMark/>
          </w:tcPr>
          <w:p w14:paraId="06386BFB" w14:textId="77777777" w:rsidR="00570704" w:rsidRPr="00DF79BB" w:rsidRDefault="00570704" w:rsidP="00A9677B">
            <w:pPr>
              <w:spacing w:after="0"/>
              <w:rPr>
                <w:rFonts w:cs="Calibri"/>
                <w:bCs/>
                <w:color w:val="FFFFFF"/>
                <w:sz w:val="18"/>
                <w:szCs w:val="18"/>
                <w:lang w:val="es-CO"/>
              </w:rPr>
            </w:pPr>
            <w:r w:rsidRPr="00DF79BB">
              <w:rPr>
                <w:rFonts w:cs="Calibri"/>
                <w:bCs/>
                <w:color w:val="FFFFFF"/>
                <w:sz w:val="18"/>
                <w:szCs w:val="18"/>
                <w:lang w:val="es-CO"/>
              </w:rPr>
              <w:t>Baja relevancia</w:t>
            </w:r>
          </w:p>
        </w:tc>
        <w:tc>
          <w:tcPr>
            <w:tcW w:w="238" w:type="dxa"/>
            <w:vAlign w:val="center"/>
            <w:hideMark/>
          </w:tcPr>
          <w:p w14:paraId="3D932FCF" w14:textId="77777777" w:rsidR="00570704" w:rsidRPr="00DF79BB" w:rsidRDefault="00570704" w:rsidP="00A9677B">
            <w:pPr>
              <w:spacing w:after="0"/>
              <w:jc w:val="left"/>
              <w:rPr>
                <w:rFonts w:cs="Times New Roman"/>
                <w:lang w:val="es-CO"/>
              </w:rPr>
            </w:pPr>
          </w:p>
        </w:tc>
      </w:tr>
      <w:tr w:rsidR="00570704" w:rsidRPr="00DF79BB" w14:paraId="5449B646" w14:textId="77777777" w:rsidTr="00A9677B">
        <w:trPr>
          <w:trHeight w:val="155"/>
          <w:jc w:val="center"/>
        </w:trPr>
        <w:tc>
          <w:tcPr>
            <w:tcW w:w="1341" w:type="dxa"/>
            <w:tcBorders>
              <w:top w:val="nil"/>
              <w:left w:val="single" w:sz="8" w:space="0" w:color="FFFFFF"/>
              <w:bottom w:val="single" w:sz="4" w:space="0" w:color="FFFFFF"/>
              <w:right w:val="single" w:sz="4" w:space="0" w:color="FFFFFF"/>
            </w:tcBorders>
            <w:shd w:val="clear" w:color="auto" w:fill="auto"/>
            <w:vAlign w:val="center"/>
            <w:hideMark/>
          </w:tcPr>
          <w:p w14:paraId="1138915A" w14:textId="77777777" w:rsidR="00570704" w:rsidRPr="00DF79BB" w:rsidRDefault="00570704" w:rsidP="00A9677B">
            <w:pPr>
              <w:spacing w:after="0"/>
              <w:rPr>
                <w:rFonts w:cs="Calibri"/>
                <w:bCs/>
                <w:lang w:val="es-CO"/>
              </w:rPr>
            </w:pPr>
            <w:r w:rsidRPr="00DF79BB">
              <w:rPr>
                <w:rFonts w:cs="Calibri"/>
                <w:bCs/>
                <w:lang w:val="es-CO"/>
              </w:rPr>
              <w:t>2</w:t>
            </w:r>
          </w:p>
        </w:tc>
        <w:tc>
          <w:tcPr>
            <w:tcW w:w="3089" w:type="dxa"/>
            <w:tcBorders>
              <w:top w:val="nil"/>
              <w:left w:val="nil"/>
              <w:bottom w:val="single" w:sz="4" w:space="0" w:color="FFFFFF"/>
              <w:right w:val="single" w:sz="8" w:space="0" w:color="FFFFFF"/>
            </w:tcBorders>
            <w:shd w:val="clear" w:color="000000" w:fill="FFFF00"/>
            <w:noWrap/>
            <w:vAlign w:val="center"/>
            <w:hideMark/>
          </w:tcPr>
          <w:p w14:paraId="422CD24F" w14:textId="77777777" w:rsidR="00570704" w:rsidRPr="00DF79BB" w:rsidRDefault="00570704" w:rsidP="00A9677B">
            <w:pPr>
              <w:spacing w:after="0"/>
              <w:rPr>
                <w:rFonts w:cs="Calibri"/>
                <w:bCs/>
                <w:sz w:val="18"/>
                <w:szCs w:val="18"/>
                <w:lang w:val="es-CO"/>
              </w:rPr>
            </w:pPr>
            <w:r w:rsidRPr="00DF79BB">
              <w:rPr>
                <w:rFonts w:cs="Calibri"/>
                <w:bCs/>
                <w:sz w:val="18"/>
                <w:szCs w:val="18"/>
                <w:lang w:val="es-CO"/>
              </w:rPr>
              <w:t>Importante</w:t>
            </w:r>
          </w:p>
        </w:tc>
        <w:tc>
          <w:tcPr>
            <w:tcW w:w="238" w:type="dxa"/>
            <w:vAlign w:val="center"/>
            <w:hideMark/>
          </w:tcPr>
          <w:p w14:paraId="4C8CE568" w14:textId="77777777" w:rsidR="00570704" w:rsidRPr="00DF79BB" w:rsidRDefault="00570704" w:rsidP="00A9677B">
            <w:pPr>
              <w:spacing w:after="0"/>
              <w:jc w:val="left"/>
              <w:rPr>
                <w:rFonts w:cs="Times New Roman"/>
                <w:lang w:val="es-CO"/>
              </w:rPr>
            </w:pPr>
          </w:p>
        </w:tc>
      </w:tr>
      <w:tr w:rsidR="00570704" w:rsidRPr="00DF79BB" w14:paraId="57038B25" w14:textId="77777777" w:rsidTr="00A9677B">
        <w:trPr>
          <w:trHeight w:val="161"/>
          <w:jc w:val="center"/>
        </w:trPr>
        <w:tc>
          <w:tcPr>
            <w:tcW w:w="1341" w:type="dxa"/>
            <w:tcBorders>
              <w:top w:val="nil"/>
              <w:left w:val="single" w:sz="8" w:space="0" w:color="FFFFFF"/>
              <w:bottom w:val="single" w:sz="8" w:space="0" w:color="FFFFFF"/>
              <w:right w:val="single" w:sz="4" w:space="0" w:color="FFFFFF"/>
            </w:tcBorders>
            <w:shd w:val="clear" w:color="auto" w:fill="auto"/>
            <w:vAlign w:val="center"/>
            <w:hideMark/>
          </w:tcPr>
          <w:p w14:paraId="2AE2800F" w14:textId="77777777" w:rsidR="00570704" w:rsidRPr="00DF79BB" w:rsidRDefault="00570704" w:rsidP="00A9677B">
            <w:pPr>
              <w:spacing w:after="0"/>
              <w:rPr>
                <w:rFonts w:cs="Calibri"/>
                <w:bCs/>
                <w:lang w:val="es-CO"/>
              </w:rPr>
            </w:pPr>
            <w:r w:rsidRPr="00DF79BB">
              <w:rPr>
                <w:rFonts w:cs="Calibri"/>
                <w:bCs/>
                <w:lang w:val="es-CO"/>
              </w:rPr>
              <w:t>3</w:t>
            </w:r>
          </w:p>
        </w:tc>
        <w:tc>
          <w:tcPr>
            <w:tcW w:w="3089" w:type="dxa"/>
            <w:tcBorders>
              <w:top w:val="nil"/>
              <w:left w:val="nil"/>
              <w:bottom w:val="single" w:sz="8" w:space="0" w:color="FFFFFF"/>
              <w:right w:val="single" w:sz="8" w:space="0" w:color="FFFFFF"/>
            </w:tcBorders>
            <w:shd w:val="clear" w:color="000000" w:fill="92D050"/>
            <w:noWrap/>
            <w:vAlign w:val="center"/>
            <w:hideMark/>
          </w:tcPr>
          <w:p w14:paraId="4E57971D" w14:textId="77777777" w:rsidR="00570704" w:rsidRPr="00DF79BB" w:rsidRDefault="00570704" w:rsidP="00A9677B">
            <w:pPr>
              <w:spacing w:after="0"/>
              <w:rPr>
                <w:rFonts w:cs="Calibri"/>
                <w:bCs/>
                <w:sz w:val="18"/>
                <w:szCs w:val="18"/>
                <w:lang w:val="es-CO"/>
              </w:rPr>
            </w:pPr>
            <w:r w:rsidRPr="00DF79BB">
              <w:rPr>
                <w:rFonts w:cs="Calibri"/>
                <w:bCs/>
                <w:sz w:val="18"/>
                <w:szCs w:val="18"/>
                <w:lang w:val="es-CO"/>
              </w:rPr>
              <w:t>Prioritaria</w:t>
            </w:r>
          </w:p>
        </w:tc>
        <w:tc>
          <w:tcPr>
            <w:tcW w:w="238" w:type="dxa"/>
            <w:vAlign w:val="center"/>
            <w:hideMark/>
          </w:tcPr>
          <w:p w14:paraId="114D214F" w14:textId="77777777" w:rsidR="00570704" w:rsidRPr="00DF79BB" w:rsidRDefault="00570704" w:rsidP="00A9677B">
            <w:pPr>
              <w:spacing w:after="0"/>
              <w:jc w:val="left"/>
              <w:rPr>
                <w:rFonts w:cs="Times New Roman"/>
                <w:lang w:val="es-CO"/>
              </w:rPr>
            </w:pPr>
          </w:p>
        </w:tc>
      </w:tr>
    </w:tbl>
    <w:p w14:paraId="480B647E" w14:textId="77777777" w:rsidR="00570704" w:rsidRPr="00DF79BB" w:rsidRDefault="00570704" w:rsidP="00AD7D94">
      <w:pPr>
        <w:rPr>
          <w:lang w:val="es-CO"/>
        </w:rPr>
      </w:pPr>
    </w:p>
    <w:p w14:paraId="78CE074C" w14:textId="1A2FDE2C" w:rsidR="00B716CF" w:rsidRPr="00DF79BB" w:rsidRDefault="00404302" w:rsidP="00E83435">
      <w:pPr>
        <w:rPr>
          <w:lang w:val="es-CO"/>
        </w:rPr>
      </w:pPr>
      <w:r w:rsidRPr="00DF79BB">
        <w:rPr>
          <w:lang w:val="es-CO"/>
        </w:rPr>
        <w:t>Por último</w:t>
      </w:r>
      <w:r w:rsidR="00196FE5" w:rsidRPr="00DF79BB">
        <w:rPr>
          <w:lang w:val="es-CO"/>
        </w:rPr>
        <w:t>,</w:t>
      </w:r>
      <w:r w:rsidRPr="00DF79BB">
        <w:rPr>
          <w:lang w:val="es-CO"/>
        </w:rPr>
        <w:t xml:space="preserve"> según el análisis realizado en</w:t>
      </w:r>
      <w:r w:rsidR="0061573D" w:rsidRPr="00DF79BB">
        <w:rPr>
          <w:lang w:val="es-CO"/>
        </w:rPr>
        <w:t xml:space="preserve"> la </w:t>
      </w:r>
      <w:r w:rsidR="00B716CF" w:rsidRPr="00DF79BB">
        <w:rPr>
          <w:lang w:val="es-CO"/>
        </w:rPr>
        <w:t xml:space="preserve"> </w:t>
      </w:r>
      <w:r w:rsidR="00750180" w:rsidRPr="00DF79BB">
        <w:rPr>
          <w:lang w:val="es-CO"/>
        </w:rPr>
        <w:fldChar w:fldCharType="begin"/>
      </w:r>
      <w:r w:rsidR="00750180" w:rsidRPr="00DF79BB">
        <w:rPr>
          <w:lang w:val="es-CO"/>
        </w:rPr>
        <w:instrText xml:space="preserve"> REF _Ref149645691 \h  \* MERGEFORMAT </w:instrText>
      </w:r>
      <w:r w:rsidR="00750180" w:rsidRPr="00DF79BB">
        <w:rPr>
          <w:lang w:val="es-CO"/>
        </w:rPr>
      </w:r>
      <w:r w:rsidR="00750180" w:rsidRPr="00DF79BB">
        <w:rPr>
          <w:lang w:val="es-CO"/>
        </w:rPr>
        <w:fldChar w:fldCharType="separate"/>
      </w:r>
      <w:r w:rsidR="00750180" w:rsidRPr="00DF79BB">
        <w:rPr>
          <w:lang w:val="es-CO"/>
        </w:rPr>
        <w:t xml:space="preserve">Tabla </w:t>
      </w:r>
      <w:r w:rsidR="00750180" w:rsidRPr="00DF79BB">
        <w:rPr>
          <w:noProof/>
          <w:lang w:val="es-CO"/>
        </w:rPr>
        <w:t>36</w:t>
      </w:r>
      <w:r w:rsidR="00750180" w:rsidRPr="00DF79BB">
        <w:rPr>
          <w:lang w:val="es-CO"/>
        </w:rPr>
        <w:fldChar w:fldCharType="end"/>
      </w:r>
      <w:r w:rsidRPr="00DF79BB">
        <w:rPr>
          <w:lang w:val="es-CO"/>
        </w:rPr>
        <w:t xml:space="preserve">se presenta </w:t>
      </w:r>
      <w:r w:rsidR="0061573D" w:rsidRPr="00DF79BB">
        <w:rPr>
          <w:lang w:val="es-CO"/>
        </w:rPr>
        <w:t>la calificaci</w:t>
      </w:r>
      <w:r w:rsidRPr="00DF79BB">
        <w:rPr>
          <w:lang w:val="es-CO"/>
        </w:rPr>
        <w:t>ón</w:t>
      </w:r>
      <w:r w:rsidR="0061573D" w:rsidRPr="00DF79BB">
        <w:rPr>
          <w:lang w:val="es-CO"/>
        </w:rPr>
        <w:t xml:space="preserve"> para cada criterio</w:t>
      </w:r>
      <w:r w:rsidR="001444F0" w:rsidRPr="00DF79BB">
        <w:rPr>
          <w:lang w:val="es-CO"/>
        </w:rPr>
        <w:t>,</w:t>
      </w:r>
      <w:r w:rsidR="0061573D" w:rsidRPr="00DF79BB">
        <w:rPr>
          <w:lang w:val="es-CO"/>
        </w:rPr>
        <w:t xml:space="preserve"> dependiendo del rango en el que se encuentre la medida.</w:t>
      </w:r>
    </w:p>
    <w:tbl>
      <w:tblPr>
        <w:tblW w:w="6201" w:type="dxa"/>
        <w:jc w:val="center"/>
        <w:tblCellMar>
          <w:left w:w="70" w:type="dxa"/>
          <w:right w:w="70" w:type="dxa"/>
        </w:tblCellMar>
        <w:tblLook w:val="04A0" w:firstRow="1" w:lastRow="0" w:firstColumn="1" w:lastColumn="0" w:noHBand="0" w:noVBand="1"/>
      </w:tblPr>
      <w:tblGrid>
        <w:gridCol w:w="6201"/>
      </w:tblGrid>
      <w:tr w:rsidR="0010430B" w:rsidRPr="00DF79BB" w14:paraId="58BD9FDE" w14:textId="77777777" w:rsidTr="00196FE5">
        <w:trPr>
          <w:trHeight w:val="295"/>
          <w:jc w:val="center"/>
        </w:trPr>
        <w:tc>
          <w:tcPr>
            <w:tcW w:w="206" w:type="dxa"/>
            <w:vAlign w:val="center"/>
          </w:tcPr>
          <w:p w14:paraId="6391502C" w14:textId="77777777" w:rsidR="0010430B" w:rsidRPr="00DF79BB" w:rsidRDefault="0010430B" w:rsidP="00570704">
            <w:pPr>
              <w:spacing w:after="0"/>
              <w:jc w:val="left"/>
              <w:rPr>
                <w:rFonts w:cs="Times New Roman"/>
                <w:lang w:val="es-CO"/>
              </w:rPr>
            </w:pPr>
          </w:p>
        </w:tc>
      </w:tr>
    </w:tbl>
    <w:p w14:paraId="2B840C4A" w14:textId="77E8C906" w:rsidR="00E83435" w:rsidRPr="00DF79BB" w:rsidRDefault="00E83435" w:rsidP="00196FE5">
      <w:pPr>
        <w:pStyle w:val="Descripcin"/>
        <w:keepNext/>
        <w:spacing w:after="0"/>
        <w:jc w:val="center"/>
        <w:rPr>
          <w:b/>
          <w:i w:val="0"/>
          <w:color w:val="auto"/>
          <w:lang w:val="es-CO"/>
        </w:rPr>
      </w:pPr>
    </w:p>
    <w:p w14:paraId="2F2872ED" w14:textId="1DB2484F" w:rsidR="00750180" w:rsidRPr="00DF79BB" w:rsidRDefault="00750180" w:rsidP="00D343DA">
      <w:pPr>
        <w:pStyle w:val="Descripcin"/>
        <w:keepNext/>
        <w:spacing w:after="0"/>
        <w:jc w:val="center"/>
        <w:rPr>
          <w:b/>
          <w:lang w:val="es-CO"/>
        </w:rPr>
      </w:pPr>
      <w:bookmarkStart w:id="133" w:name="_Ref149645691"/>
      <w:r w:rsidRPr="00DF79BB">
        <w:rPr>
          <w:b/>
          <w:i w:val="0"/>
          <w:color w:val="auto"/>
          <w:lang w:val="es-CO"/>
        </w:rPr>
        <w:t xml:space="preserve">Tabla </w:t>
      </w:r>
      <w:r w:rsidRPr="00DF79BB">
        <w:rPr>
          <w:b/>
          <w:i w:val="0"/>
          <w:color w:val="auto"/>
          <w:lang w:val="es-CO"/>
        </w:rPr>
        <w:fldChar w:fldCharType="begin"/>
      </w:r>
      <w:r w:rsidRPr="00DF79BB">
        <w:rPr>
          <w:b/>
          <w:i w:val="0"/>
          <w:color w:val="auto"/>
          <w:lang w:val="es-CO"/>
        </w:rPr>
        <w:instrText xml:space="preserve"> SEQ Tabla \* ARABIC </w:instrText>
      </w:r>
      <w:r w:rsidRPr="00DF79BB">
        <w:rPr>
          <w:b/>
          <w:i w:val="0"/>
          <w:color w:val="auto"/>
          <w:lang w:val="es-CO"/>
        </w:rPr>
        <w:fldChar w:fldCharType="separate"/>
      </w:r>
      <w:r w:rsidRPr="00DF79BB">
        <w:rPr>
          <w:b/>
          <w:i w:val="0"/>
          <w:noProof/>
          <w:color w:val="auto"/>
          <w:lang w:val="es-CO"/>
        </w:rPr>
        <w:t>36</w:t>
      </w:r>
      <w:r w:rsidRPr="00DF79BB">
        <w:rPr>
          <w:b/>
          <w:i w:val="0"/>
          <w:color w:val="auto"/>
          <w:lang w:val="es-CO"/>
        </w:rPr>
        <w:fldChar w:fldCharType="end"/>
      </w:r>
      <w:bookmarkEnd w:id="133"/>
      <w:r w:rsidRPr="00DF79BB">
        <w:rPr>
          <w:b/>
          <w:i w:val="0"/>
          <w:color w:val="auto"/>
          <w:lang w:val="es-CO"/>
        </w:rPr>
        <w:t>. Evaluación de priorización de medidas de eficiencia energética para el Hospital Simón Bolívar.</w:t>
      </w:r>
    </w:p>
    <w:tbl>
      <w:tblPr>
        <w:tblW w:w="8269" w:type="dxa"/>
        <w:jc w:val="center"/>
        <w:tblBorders>
          <w:bottom w:val="single" w:sz="4" w:space="0" w:color="auto"/>
        </w:tblBorders>
        <w:tblLayout w:type="fixed"/>
        <w:tblCellMar>
          <w:left w:w="70" w:type="dxa"/>
          <w:right w:w="70" w:type="dxa"/>
        </w:tblCellMar>
        <w:tblLook w:val="04A0" w:firstRow="1" w:lastRow="0" w:firstColumn="1" w:lastColumn="0" w:noHBand="0" w:noVBand="1"/>
      </w:tblPr>
      <w:tblGrid>
        <w:gridCol w:w="707"/>
        <w:gridCol w:w="3829"/>
        <w:gridCol w:w="709"/>
        <w:gridCol w:w="1010"/>
        <w:gridCol w:w="632"/>
        <w:gridCol w:w="1382"/>
      </w:tblGrid>
      <w:tr w:rsidR="0061052A" w:rsidRPr="00DF79BB" w14:paraId="5B70F442" w14:textId="77777777" w:rsidTr="00FE3907">
        <w:trPr>
          <w:trHeight w:val="272"/>
          <w:jc w:val="center"/>
        </w:trPr>
        <w:tc>
          <w:tcPr>
            <w:tcW w:w="707" w:type="dxa"/>
            <w:vMerge w:val="restart"/>
            <w:shd w:val="clear" w:color="auto" w:fill="00B050"/>
            <w:vAlign w:val="center"/>
            <w:hideMark/>
          </w:tcPr>
          <w:p w14:paraId="3AF64EFD" w14:textId="77777777" w:rsidR="00CD1226" w:rsidRPr="00DF79BB" w:rsidRDefault="00CD1226" w:rsidP="00750180">
            <w:pPr>
              <w:spacing w:after="0"/>
              <w:jc w:val="center"/>
              <w:rPr>
                <w:rFonts w:cs="Calibri"/>
                <w:bCs/>
                <w:color w:val="FFFFFF"/>
                <w:sz w:val="16"/>
                <w:szCs w:val="16"/>
                <w:lang w:val="es-CO"/>
              </w:rPr>
            </w:pPr>
            <w:r w:rsidRPr="00DF79BB">
              <w:rPr>
                <w:rFonts w:cs="Calibri"/>
                <w:bCs/>
                <w:color w:val="FFFFFF"/>
                <w:sz w:val="16"/>
                <w:szCs w:val="16"/>
                <w:lang w:val="es-CO"/>
              </w:rPr>
              <w:t>ID Medida</w:t>
            </w:r>
          </w:p>
        </w:tc>
        <w:tc>
          <w:tcPr>
            <w:tcW w:w="3829" w:type="dxa"/>
            <w:vMerge w:val="restart"/>
            <w:shd w:val="clear" w:color="auto" w:fill="00B050"/>
            <w:noWrap/>
            <w:vAlign w:val="center"/>
            <w:hideMark/>
          </w:tcPr>
          <w:p w14:paraId="16411CAD" w14:textId="77777777" w:rsidR="00CD1226" w:rsidRPr="00DF79BB" w:rsidRDefault="00CD1226" w:rsidP="00750180">
            <w:pPr>
              <w:spacing w:after="0"/>
              <w:jc w:val="center"/>
              <w:rPr>
                <w:rFonts w:cs="Calibri"/>
                <w:bCs/>
                <w:color w:val="FFFFFF"/>
                <w:sz w:val="16"/>
                <w:szCs w:val="16"/>
                <w:lang w:val="es-CO"/>
              </w:rPr>
            </w:pPr>
            <w:r w:rsidRPr="00DF79BB">
              <w:rPr>
                <w:rFonts w:cs="Calibri"/>
                <w:bCs/>
                <w:color w:val="FFFFFF"/>
                <w:sz w:val="16"/>
                <w:szCs w:val="16"/>
                <w:lang w:val="es-CO"/>
              </w:rPr>
              <w:t>Descripción de la medida</w:t>
            </w:r>
          </w:p>
        </w:tc>
        <w:tc>
          <w:tcPr>
            <w:tcW w:w="2351" w:type="dxa"/>
            <w:gridSpan w:val="3"/>
            <w:vMerge w:val="restart"/>
            <w:shd w:val="clear" w:color="auto" w:fill="00B050"/>
            <w:vAlign w:val="center"/>
            <w:hideMark/>
          </w:tcPr>
          <w:p w14:paraId="1B14BA4A" w14:textId="31FD59D0" w:rsidR="00CD1226" w:rsidRPr="00DF79BB" w:rsidRDefault="00CD1226" w:rsidP="00750180">
            <w:pPr>
              <w:spacing w:after="0"/>
              <w:jc w:val="center"/>
              <w:rPr>
                <w:rFonts w:cs="Calibri"/>
                <w:bCs/>
                <w:color w:val="FFFFFF"/>
                <w:sz w:val="16"/>
                <w:szCs w:val="16"/>
                <w:lang w:val="es-CO"/>
              </w:rPr>
            </w:pPr>
            <w:r w:rsidRPr="00DF79BB">
              <w:rPr>
                <w:rFonts w:cs="Calibri"/>
                <w:bCs/>
                <w:color w:val="FFFFFF"/>
                <w:sz w:val="16"/>
                <w:szCs w:val="16"/>
                <w:lang w:val="es-CO"/>
              </w:rPr>
              <w:t>Criterios de evaluación de ECM</w:t>
            </w:r>
          </w:p>
        </w:tc>
        <w:tc>
          <w:tcPr>
            <w:tcW w:w="1382" w:type="dxa"/>
            <w:vMerge w:val="restart"/>
            <w:shd w:val="clear" w:color="auto" w:fill="00B050"/>
            <w:noWrap/>
            <w:vAlign w:val="center"/>
            <w:hideMark/>
          </w:tcPr>
          <w:p w14:paraId="21EEA65D" w14:textId="46A09F86" w:rsidR="00CD1226" w:rsidRPr="00DF79BB" w:rsidRDefault="00CD1226" w:rsidP="00750180">
            <w:pPr>
              <w:spacing w:after="0"/>
              <w:jc w:val="center"/>
              <w:rPr>
                <w:rFonts w:cs="Calibri"/>
                <w:bCs/>
                <w:color w:val="FFFFFF"/>
                <w:sz w:val="16"/>
                <w:szCs w:val="16"/>
                <w:lang w:val="es-CO"/>
              </w:rPr>
            </w:pPr>
            <w:r w:rsidRPr="00DF79BB">
              <w:rPr>
                <w:rFonts w:cs="Calibri"/>
                <w:bCs/>
                <w:color w:val="FFFFFF"/>
                <w:sz w:val="16"/>
                <w:szCs w:val="16"/>
                <w:lang w:val="es-CO"/>
              </w:rPr>
              <w:t>Resultado evaluación</w:t>
            </w:r>
          </w:p>
        </w:tc>
      </w:tr>
      <w:tr w:rsidR="0061052A" w:rsidRPr="00DF79BB" w14:paraId="54EE0DF7" w14:textId="77777777" w:rsidTr="00FE3907">
        <w:trPr>
          <w:trHeight w:val="240"/>
          <w:jc w:val="center"/>
        </w:trPr>
        <w:tc>
          <w:tcPr>
            <w:tcW w:w="707" w:type="dxa"/>
            <w:vMerge/>
            <w:vAlign w:val="center"/>
            <w:hideMark/>
          </w:tcPr>
          <w:p w14:paraId="175763D7" w14:textId="77777777" w:rsidR="00CD1226" w:rsidRPr="00DF79BB" w:rsidRDefault="00CD1226" w:rsidP="00296981">
            <w:pPr>
              <w:spacing w:after="0"/>
              <w:jc w:val="center"/>
              <w:rPr>
                <w:rFonts w:cs="Calibri"/>
                <w:b/>
                <w:bCs/>
                <w:color w:val="FFFFFF"/>
                <w:sz w:val="16"/>
                <w:szCs w:val="16"/>
                <w:lang w:val="es-CO"/>
              </w:rPr>
            </w:pPr>
          </w:p>
        </w:tc>
        <w:tc>
          <w:tcPr>
            <w:tcW w:w="3829" w:type="dxa"/>
            <w:vMerge/>
            <w:vAlign w:val="center"/>
            <w:hideMark/>
          </w:tcPr>
          <w:p w14:paraId="0E9DFD1C" w14:textId="77777777" w:rsidR="00CD1226" w:rsidRPr="00DF79BB" w:rsidRDefault="00CD1226" w:rsidP="00296981">
            <w:pPr>
              <w:spacing w:after="0"/>
              <w:jc w:val="center"/>
              <w:rPr>
                <w:rFonts w:cs="Calibri"/>
                <w:b/>
                <w:bCs/>
                <w:color w:val="FFFFFF"/>
                <w:sz w:val="16"/>
                <w:szCs w:val="16"/>
                <w:lang w:val="es-CO"/>
              </w:rPr>
            </w:pPr>
          </w:p>
        </w:tc>
        <w:tc>
          <w:tcPr>
            <w:tcW w:w="2351" w:type="dxa"/>
            <w:gridSpan w:val="3"/>
            <w:vMerge/>
            <w:shd w:val="clear" w:color="auto" w:fill="00B050"/>
            <w:vAlign w:val="center"/>
            <w:hideMark/>
          </w:tcPr>
          <w:p w14:paraId="1C88E1B9" w14:textId="32AA0A9B" w:rsidR="00CD1226" w:rsidRPr="00DF79BB" w:rsidRDefault="00CD1226" w:rsidP="00296981">
            <w:pPr>
              <w:spacing w:after="0"/>
              <w:jc w:val="center"/>
              <w:rPr>
                <w:rFonts w:cs="Calibri"/>
                <w:b/>
                <w:bCs/>
                <w:color w:val="FFFFFF"/>
                <w:sz w:val="16"/>
                <w:szCs w:val="16"/>
                <w:lang w:val="es-CO"/>
              </w:rPr>
            </w:pPr>
          </w:p>
        </w:tc>
        <w:tc>
          <w:tcPr>
            <w:tcW w:w="1382" w:type="dxa"/>
            <w:vMerge/>
            <w:shd w:val="clear" w:color="auto" w:fill="00B050"/>
            <w:vAlign w:val="center"/>
            <w:hideMark/>
          </w:tcPr>
          <w:p w14:paraId="539CE228" w14:textId="78EC4E68" w:rsidR="00CD1226" w:rsidRPr="00DF79BB" w:rsidRDefault="00CD1226" w:rsidP="00296981">
            <w:pPr>
              <w:spacing w:after="0"/>
              <w:jc w:val="center"/>
              <w:rPr>
                <w:rFonts w:cs="Calibri"/>
                <w:b/>
                <w:bCs/>
                <w:color w:val="FFFFFF"/>
                <w:sz w:val="16"/>
                <w:szCs w:val="16"/>
                <w:lang w:val="es-CO"/>
              </w:rPr>
            </w:pPr>
          </w:p>
        </w:tc>
      </w:tr>
      <w:tr w:rsidR="0061052A" w:rsidRPr="00DF79BB" w14:paraId="539CA20C" w14:textId="77777777" w:rsidTr="00FE3907">
        <w:trPr>
          <w:trHeight w:val="244"/>
          <w:jc w:val="center"/>
        </w:trPr>
        <w:tc>
          <w:tcPr>
            <w:tcW w:w="707" w:type="dxa"/>
            <w:vMerge/>
            <w:vAlign w:val="center"/>
            <w:hideMark/>
          </w:tcPr>
          <w:p w14:paraId="4B9AA9D3" w14:textId="77777777" w:rsidR="00CD1226" w:rsidRPr="00DF79BB" w:rsidRDefault="00CD1226" w:rsidP="00296981">
            <w:pPr>
              <w:spacing w:after="0"/>
              <w:jc w:val="center"/>
              <w:rPr>
                <w:rFonts w:cs="Calibri"/>
                <w:b/>
                <w:bCs/>
                <w:color w:val="FFFFFF"/>
                <w:sz w:val="16"/>
                <w:szCs w:val="16"/>
                <w:lang w:val="es-CO"/>
              </w:rPr>
            </w:pPr>
          </w:p>
        </w:tc>
        <w:tc>
          <w:tcPr>
            <w:tcW w:w="3829" w:type="dxa"/>
            <w:vMerge/>
            <w:vAlign w:val="center"/>
            <w:hideMark/>
          </w:tcPr>
          <w:p w14:paraId="0771EF7A" w14:textId="77777777" w:rsidR="00CD1226" w:rsidRPr="00DF79BB" w:rsidRDefault="00CD1226" w:rsidP="00296981">
            <w:pPr>
              <w:spacing w:after="0"/>
              <w:jc w:val="center"/>
              <w:rPr>
                <w:rFonts w:cs="Calibri"/>
                <w:b/>
                <w:bCs/>
                <w:color w:val="FFFFFF"/>
                <w:sz w:val="16"/>
                <w:szCs w:val="16"/>
                <w:lang w:val="es-CO"/>
              </w:rPr>
            </w:pPr>
          </w:p>
        </w:tc>
        <w:tc>
          <w:tcPr>
            <w:tcW w:w="709" w:type="dxa"/>
            <w:vMerge w:val="restart"/>
            <w:shd w:val="clear" w:color="auto" w:fill="00B050"/>
            <w:vAlign w:val="center"/>
            <w:hideMark/>
          </w:tcPr>
          <w:p w14:paraId="38FCDD68" w14:textId="77777777" w:rsidR="00CD1226" w:rsidRPr="00DF79BB" w:rsidRDefault="00CD1226" w:rsidP="00CD1226">
            <w:pPr>
              <w:spacing w:after="0"/>
              <w:jc w:val="center"/>
              <w:rPr>
                <w:rFonts w:cs="Calibri"/>
                <w:bCs/>
                <w:color w:val="FFFFFF"/>
                <w:sz w:val="16"/>
                <w:szCs w:val="16"/>
                <w:lang w:val="es-CO"/>
              </w:rPr>
            </w:pPr>
            <w:r w:rsidRPr="00DF79BB">
              <w:rPr>
                <w:rFonts w:cs="Calibri"/>
                <w:bCs/>
                <w:color w:val="FFFFFF"/>
                <w:sz w:val="16"/>
                <w:szCs w:val="16"/>
                <w:lang w:val="es-CO"/>
              </w:rPr>
              <w:t>PBP</w:t>
            </w:r>
          </w:p>
        </w:tc>
        <w:tc>
          <w:tcPr>
            <w:tcW w:w="1010" w:type="dxa"/>
            <w:vMerge w:val="restart"/>
            <w:shd w:val="clear" w:color="auto" w:fill="00B050"/>
            <w:vAlign w:val="center"/>
            <w:hideMark/>
          </w:tcPr>
          <w:p w14:paraId="7ED62FB9" w14:textId="77777777" w:rsidR="00CD1226" w:rsidRPr="00DF79BB" w:rsidRDefault="00CD1226" w:rsidP="00CD1226">
            <w:pPr>
              <w:spacing w:after="0"/>
              <w:jc w:val="center"/>
              <w:rPr>
                <w:rFonts w:cs="Calibri"/>
                <w:bCs/>
                <w:color w:val="FFFFFF"/>
                <w:sz w:val="16"/>
                <w:szCs w:val="16"/>
                <w:lang w:val="es-CO"/>
              </w:rPr>
            </w:pPr>
            <w:r w:rsidRPr="00DF79BB">
              <w:rPr>
                <w:rFonts w:cs="Calibri"/>
                <w:bCs/>
                <w:color w:val="FFFFFF"/>
                <w:sz w:val="16"/>
                <w:szCs w:val="16"/>
                <w:lang w:val="es-CO"/>
              </w:rPr>
              <w:t>Potencial de ahorro</w:t>
            </w:r>
          </w:p>
        </w:tc>
        <w:tc>
          <w:tcPr>
            <w:tcW w:w="632" w:type="dxa"/>
            <w:vMerge w:val="restart"/>
            <w:shd w:val="clear" w:color="auto" w:fill="00B050"/>
            <w:vAlign w:val="center"/>
            <w:hideMark/>
          </w:tcPr>
          <w:p w14:paraId="79F1BD1F" w14:textId="77777777" w:rsidR="00CD1226" w:rsidRPr="00DF79BB" w:rsidRDefault="00CD1226" w:rsidP="00CD1226">
            <w:pPr>
              <w:spacing w:after="0"/>
              <w:jc w:val="center"/>
              <w:rPr>
                <w:rFonts w:cs="Calibri"/>
                <w:bCs/>
                <w:color w:val="FFFFFF"/>
                <w:sz w:val="16"/>
                <w:szCs w:val="16"/>
                <w:lang w:val="es-CO"/>
              </w:rPr>
            </w:pPr>
            <w:r w:rsidRPr="00DF79BB">
              <w:rPr>
                <w:rFonts w:cs="Calibri"/>
                <w:bCs/>
                <w:color w:val="FFFFFF"/>
                <w:sz w:val="16"/>
                <w:szCs w:val="16"/>
                <w:lang w:val="es-CO"/>
              </w:rPr>
              <w:t>CAPEX</w:t>
            </w:r>
          </w:p>
        </w:tc>
        <w:tc>
          <w:tcPr>
            <w:tcW w:w="1382" w:type="dxa"/>
            <w:vMerge/>
            <w:shd w:val="clear" w:color="auto" w:fill="00B050"/>
            <w:vAlign w:val="center"/>
            <w:hideMark/>
          </w:tcPr>
          <w:p w14:paraId="49F14446" w14:textId="77777777" w:rsidR="00CD1226" w:rsidRPr="00DF79BB" w:rsidRDefault="00CD1226" w:rsidP="00296981">
            <w:pPr>
              <w:spacing w:after="0"/>
              <w:jc w:val="center"/>
              <w:rPr>
                <w:rFonts w:cs="Calibri"/>
                <w:b/>
                <w:bCs/>
                <w:color w:val="FFFFFF"/>
                <w:sz w:val="16"/>
                <w:szCs w:val="16"/>
                <w:lang w:val="es-CO"/>
              </w:rPr>
            </w:pPr>
          </w:p>
        </w:tc>
      </w:tr>
      <w:tr w:rsidR="0061052A" w:rsidRPr="00DF79BB" w14:paraId="50CF059C" w14:textId="77777777" w:rsidTr="00FE3907">
        <w:trPr>
          <w:trHeight w:val="240"/>
          <w:jc w:val="center"/>
        </w:trPr>
        <w:tc>
          <w:tcPr>
            <w:tcW w:w="707" w:type="dxa"/>
            <w:vMerge/>
            <w:shd w:val="clear" w:color="000000" w:fill="1F497D"/>
            <w:vAlign w:val="center"/>
            <w:hideMark/>
          </w:tcPr>
          <w:p w14:paraId="3B018A3D" w14:textId="77777777" w:rsidR="00CD1226" w:rsidRPr="00DF79BB" w:rsidRDefault="00CD1226" w:rsidP="00296981">
            <w:pPr>
              <w:spacing w:after="0"/>
              <w:jc w:val="center"/>
              <w:rPr>
                <w:rFonts w:cs="Calibri"/>
                <w:b/>
                <w:bCs/>
                <w:color w:val="FFFFFF"/>
                <w:sz w:val="16"/>
                <w:szCs w:val="16"/>
                <w:lang w:val="es-CO"/>
              </w:rPr>
            </w:pPr>
          </w:p>
        </w:tc>
        <w:tc>
          <w:tcPr>
            <w:tcW w:w="3829" w:type="dxa"/>
            <w:vMerge/>
            <w:shd w:val="clear" w:color="000000" w:fill="1F497D"/>
            <w:vAlign w:val="center"/>
            <w:hideMark/>
          </w:tcPr>
          <w:p w14:paraId="452124DF" w14:textId="77777777" w:rsidR="00CD1226" w:rsidRPr="00DF79BB" w:rsidRDefault="00CD1226" w:rsidP="00296981">
            <w:pPr>
              <w:spacing w:after="0"/>
              <w:jc w:val="center"/>
              <w:rPr>
                <w:rFonts w:cs="Calibri"/>
                <w:b/>
                <w:bCs/>
                <w:color w:val="FFFFFF"/>
                <w:sz w:val="16"/>
                <w:szCs w:val="16"/>
                <w:lang w:val="es-CO"/>
              </w:rPr>
            </w:pPr>
          </w:p>
        </w:tc>
        <w:tc>
          <w:tcPr>
            <w:tcW w:w="709" w:type="dxa"/>
            <w:vMerge/>
            <w:shd w:val="clear" w:color="auto" w:fill="00B050"/>
            <w:vAlign w:val="center"/>
            <w:hideMark/>
          </w:tcPr>
          <w:p w14:paraId="23904945" w14:textId="77777777" w:rsidR="00CD1226" w:rsidRPr="00DF79BB" w:rsidRDefault="00CD1226" w:rsidP="00296981">
            <w:pPr>
              <w:spacing w:after="0"/>
              <w:jc w:val="center"/>
              <w:rPr>
                <w:rFonts w:cs="Calibri"/>
                <w:b/>
                <w:bCs/>
                <w:color w:val="FFFFFF"/>
                <w:sz w:val="16"/>
                <w:szCs w:val="16"/>
                <w:lang w:val="es-CO"/>
              </w:rPr>
            </w:pPr>
          </w:p>
        </w:tc>
        <w:tc>
          <w:tcPr>
            <w:tcW w:w="1010" w:type="dxa"/>
            <w:vMerge/>
            <w:shd w:val="clear" w:color="auto" w:fill="00B050"/>
            <w:vAlign w:val="center"/>
            <w:hideMark/>
          </w:tcPr>
          <w:p w14:paraId="473338C8" w14:textId="77777777" w:rsidR="00CD1226" w:rsidRPr="00DF79BB" w:rsidRDefault="00CD1226" w:rsidP="00296981">
            <w:pPr>
              <w:spacing w:after="0"/>
              <w:jc w:val="center"/>
              <w:rPr>
                <w:rFonts w:cs="Calibri"/>
                <w:b/>
                <w:bCs/>
                <w:color w:val="FFFFFF"/>
                <w:sz w:val="16"/>
                <w:szCs w:val="16"/>
                <w:lang w:val="es-CO"/>
              </w:rPr>
            </w:pPr>
          </w:p>
        </w:tc>
        <w:tc>
          <w:tcPr>
            <w:tcW w:w="632" w:type="dxa"/>
            <w:vMerge/>
            <w:shd w:val="clear" w:color="auto" w:fill="00B050"/>
            <w:vAlign w:val="center"/>
            <w:hideMark/>
          </w:tcPr>
          <w:p w14:paraId="13161DC3" w14:textId="77777777" w:rsidR="00CD1226" w:rsidRPr="00DF79BB" w:rsidRDefault="00CD1226" w:rsidP="00296981">
            <w:pPr>
              <w:spacing w:after="0"/>
              <w:jc w:val="center"/>
              <w:rPr>
                <w:rFonts w:cs="Calibri"/>
                <w:b/>
                <w:bCs/>
                <w:color w:val="FFFFFF"/>
                <w:sz w:val="16"/>
                <w:szCs w:val="16"/>
                <w:lang w:val="es-CO"/>
              </w:rPr>
            </w:pPr>
          </w:p>
        </w:tc>
        <w:tc>
          <w:tcPr>
            <w:tcW w:w="1382" w:type="dxa"/>
            <w:vMerge/>
            <w:shd w:val="clear" w:color="auto" w:fill="00B050"/>
            <w:vAlign w:val="center"/>
            <w:hideMark/>
          </w:tcPr>
          <w:p w14:paraId="528071CB" w14:textId="77777777" w:rsidR="00CD1226" w:rsidRPr="00DF79BB" w:rsidRDefault="00CD1226" w:rsidP="00296981">
            <w:pPr>
              <w:spacing w:after="0"/>
              <w:jc w:val="center"/>
              <w:rPr>
                <w:rFonts w:cs="Calibri"/>
                <w:b/>
                <w:bCs/>
                <w:color w:val="FFFFFF"/>
                <w:sz w:val="16"/>
                <w:szCs w:val="16"/>
                <w:lang w:val="es-CO"/>
              </w:rPr>
            </w:pPr>
          </w:p>
        </w:tc>
      </w:tr>
      <w:tr w:rsidR="0061052A" w:rsidRPr="00DF79BB" w14:paraId="3C5C5D59" w14:textId="77777777" w:rsidTr="00FE3907">
        <w:trPr>
          <w:trHeight w:val="400"/>
          <w:jc w:val="center"/>
        </w:trPr>
        <w:tc>
          <w:tcPr>
            <w:tcW w:w="707" w:type="dxa"/>
            <w:shd w:val="clear" w:color="auto" w:fill="auto"/>
            <w:noWrap/>
            <w:vAlign w:val="center"/>
            <w:hideMark/>
          </w:tcPr>
          <w:p w14:paraId="311714A7" w14:textId="77777777" w:rsidR="00CD1226" w:rsidRPr="00DF79BB" w:rsidRDefault="00CD1226" w:rsidP="00296981">
            <w:pPr>
              <w:spacing w:after="0"/>
              <w:jc w:val="center"/>
              <w:rPr>
                <w:sz w:val="16"/>
                <w:szCs w:val="16"/>
                <w:lang w:val="es-CO"/>
              </w:rPr>
            </w:pPr>
            <w:r w:rsidRPr="00DF79BB">
              <w:rPr>
                <w:sz w:val="16"/>
                <w:szCs w:val="16"/>
                <w:lang w:val="es-CO"/>
              </w:rPr>
              <w:t>ECM-1</w:t>
            </w:r>
          </w:p>
        </w:tc>
        <w:tc>
          <w:tcPr>
            <w:tcW w:w="3829" w:type="dxa"/>
            <w:shd w:val="clear" w:color="auto" w:fill="auto"/>
            <w:vAlign w:val="center"/>
            <w:hideMark/>
          </w:tcPr>
          <w:p w14:paraId="5D80227C" w14:textId="77777777" w:rsidR="00CD1226" w:rsidRPr="00DF79BB" w:rsidRDefault="00CD1226" w:rsidP="00296981">
            <w:pPr>
              <w:spacing w:after="0"/>
              <w:jc w:val="center"/>
              <w:rPr>
                <w:sz w:val="16"/>
                <w:szCs w:val="16"/>
                <w:lang w:val="es-CO"/>
              </w:rPr>
            </w:pPr>
            <w:r w:rsidRPr="00DF79BB">
              <w:rPr>
                <w:sz w:val="16"/>
                <w:szCs w:val="16"/>
                <w:lang w:val="es-CO"/>
              </w:rPr>
              <w:t>Cambio de luminarias led de mayor potencia a potencia menor según luminosidad requerida</w:t>
            </w:r>
          </w:p>
        </w:tc>
        <w:tc>
          <w:tcPr>
            <w:tcW w:w="709" w:type="dxa"/>
            <w:shd w:val="clear" w:color="auto" w:fill="auto"/>
            <w:noWrap/>
            <w:vAlign w:val="center"/>
            <w:hideMark/>
          </w:tcPr>
          <w:p w14:paraId="17B7C465"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010" w:type="dxa"/>
            <w:shd w:val="clear" w:color="auto" w:fill="auto"/>
            <w:noWrap/>
            <w:vAlign w:val="center"/>
            <w:hideMark/>
          </w:tcPr>
          <w:p w14:paraId="1C4D0CAB"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632" w:type="dxa"/>
            <w:shd w:val="clear" w:color="auto" w:fill="auto"/>
            <w:noWrap/>
            <w:vAlign w:val="center"/>
            <w:hideMark/>
          </w:tcPr>
          <w:p w14:paraId="52EBB3F1"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92D050"/>
            <w:vAlign w:val="center"/>
            <w:hideMark/>
          </w:tcPr>
          <w:p w14:paraId="37630AC1" w14:textId="77777777" w:rsidR="00CD1226" w:rsidRPr="00DF79BB" w:rsidRDefault="00CD1226" w:rsidP="00296981">
            <w:pPr>
              <w:spacing w:after="0"/>
              <w:jc w:val="center"/>
              <w:rPr>
                <w:rFonts w:cs="Calibri"/>
                <w:bCs/>
                <w:sz w:val="16"/>
                <w:szCs w:val="16"/>
                <w:lang w:val="es-CO"/>
              </w:rPr>
            </w:pPr>
            <w:r w:rsidRPr="00DF79BB">
              <w:rPr>
                <w:rFonts w:cs="Calibri"/>
                <w:bCs/>
                <w:sz w:val="16"/>
                <w:szCs w:val="16"/>
                <w:lang w:val="es-CO"/>
              </w:rPr>
              <w:t>3 - Prioritaria</w:t>
            </w:r>
          </w:p>
        </w:tc>
      </w:tr>
      <w:tr w:rsidR="0061052A" w:rsidRPr="00DF79BB" w14:paraId="6ED538BF" w14:textId="77777777" w:rsidTr="00FE3907">
        <w:trPr>
          <w:trHeight w:val="400"/>
          <w:jc w:val="center"/>
        </w:trPr>
        <w:tc>
          <w:tcPr>
            <w:tcW w:w="707" w:type="dxa"/>
            <w:shd w:val="clear" w:color="auto" w:fill="auto"/>
            <w:noWrap/>
            <w:vAlign w:val="center"/>
            <w:hideMark/>
          </w:tcPr>
          <w:p w14:paraId="3E760529" w14:textId="77777777" w:rsidR="00CD1226" w:rsidRPr="00DF79BB" w:rsidRDefault="00CD1226" w:rsidP="00296981">
            <w:pPr>
              <w:spacing w:after="0"/>
              <w:jc w:val="center"/>
              <w:rPr>
                <w:sz w:val="16"/>
                <w:szCs w:val="16"/>
                <w:lang w:val="es-CO"/>
              </w:rPr>
            </w:pPr>
            <w:r w:rsidRPr="00DF79BB">
              <w:rPr>
                <w:sz w:val="16"/>
                <w:szCs w:val="16"/>
                <w:lang w:val="es-CO"/>
              </w:rPr>
              <w:t>ECM-2</w:t>
            </w:r>
          </w:p>
        </w:tc>
        <w:tc>
          <w:tcPr>
            <w:tcW w:w="3829" w:type="dxa"/>
            <w:shd w:val="clear" w:color="auto" w:fill="auto"/>
            <w:vAlign w:val="center"/>
            <w:hideMark/>
          </w:tcPr>
          <w:p w14:paraId="50B0C9F7" w14:textId="77777777" w:rsidR="00CD1226" w:rsidRPr="00DF79BB" w:rsidRDefault="00CD1226" w:rsidP="00296981">
            <w:pPr>
              <w:spacing w:after="0"/>
              <w:jc w:val="center"/>
              <w:rPr>
                <w:sz w:val="16"/>
                <w:szCs w:val="16"/>
                <w:lang w:val="es-CO"/>
              </w:rPr>
            </w:pPr>
            <w:r w:rsidRPr="00DF79BB">
              <w:rPr>
                <w:sz w:val="16"/>
                <w:szCs w:val="16"/>
                <w:lang w:val="es-CO"/>
              </w:rPr>
              <w:t>Instalación de regletas para control de encendido y apagado de equipos</w:t>
            </w:r>
          </w:p>
        </w:tc>
        <w:tc>
          <w:tcPr>
            <w:tcW w:w="709" w:type="dxa"/>
            <w:shd w:val="clear" w:color="auto" w:fill="auto"/>
            <w:noWrap/>
            <w:vAlign w:val="center"/>
            <w:hideMark/>
          </w:tcPr>
          <w:p w14:paraId="2940DAEE"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010" w:type="dxa"/>
            <w:shd w:val="clear" w:color="auto" w:fill="auto"/>
            <w:noWrap/>
            <w:vAlign w:val="center"/>
            <w:hideMark/>
          </w:tcPr>
          <w:p w14:paraId="15EC0AA9" w14:textId="77777777" w:rsidR="00CD1226" w:rsidRPr="00DF79BB" w:rsidRDefault="00CD1226" w:rsidP="00CD1226">
            <w:pPr>
              <w:spacing w:after="0"/>
              <w:jc w:val="center"/>
              <w:rPr>
                <w:sz w:val="16"/>
                <w:szCs w:val="16"/>
                <w:lang w:val="es-CO"/>
              </w:rPr>
            </w:pPr>
            <w:r w:rsidRPr="00DF79BB">
              <w:rPr>
                <w:sz w:val="16"/>
                <w:szCs w:val="16"/>
                <w:lang w:val="es-CO"/>
              </w:rPr>
              <w:t>1</w:t>
            </w:r>
          </w:p>
        </w:tc>
        <w:tc>
          <w:tcPr>
            <w:tcW w:w="632" w:type="dxa"/>
            <w:shd w:val="clear" w:color="auto" w:fill="auto"/>
            <w:noWrap/>
            <w:vAlign w:val="center"/>
            <w:hideMark/>
          </w:tcPr>
          <w:p w14:paraId="1B61C3C6"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FFFF00"/>
            <w:vAlign w:val="center"/>
            <w:hideMark/>
          </w:tcPr>
          <w:p w14:paraId="10A03642" w14:textId="77777777" w:rsidR="00CD1226" w:rsidRPr="00DF79BB" w:rsidRDefault="00CD1226" w:rsidP="00296981">
            <w:pPr>
              <w:spacing w:after="0"/>
              <w:jc w:val="center"/>
              <w:rPr>
                <w:rFonts w:cs="Calibri"/>
                <w:bCs/>
                <w:color w:val="FFFFFF"/>
                <w:sz w:val="16"/>
                <w:szCs w:val="16"/>
                <w:lang w:val="es-CO"/>
              </w:rPr>
            </w:pPr>
            <w:r w:rsidRPr="00DF79BB">
              <w:rPr>
                <w:rFonts w:cs="Calibri"/>
                <w:bCs/>
                <w:sz w:val="16"/>
                <w:szCs w:val="16"/>
                <w:lang w:val="es-CO"/>
              </w:rPr>
              <w:t>2 - Importante</w:t>
            </w:r>
          </w:p>
        </w:tc>
      </w:tr>
      <w:tr w:rsidR="0061052A" w:rsidRPr="00DF79BB" w14:paraId="238DC25C" w14:textId="77777777" w:rsidTr="00FE3907">
        <w:trPr>
          <w:trHeight w:val="400"/>
          <w:jc w:val="center"/>
        </w:trPr>
        <w:tc>
          <w:tcPr>
            <w:tcW w:w="707" w:type="dxa"/>
            <w:shd w:val="clear" w:color="auto" w:fill="auto"/>
            <w:noWrap/>
            <w:vAlign w:val="center"/>
            <w:hideMark/>
          </w:tcPr>
          <w:p w14:paraId="04EEEB4E" w14:textId="77777777" w:rsidR="00CD1226" w:rsidRPr="00DF79BB" w:rsidRDefault="00CD1226" w:rsidP="00296981">
            <w:pPr>
              <w:spacing w:after="0"/>
              <w:jc w:val="center"/>
              <w:rPr>
                <w:sz w:val="16"/>
                <w:szCs w:val="16"/>
                <w:lang w:val="es-CO"/>
              </w:rPr>
            </w:pPr>
            <w:r w:rsidRPr="00DF79BB">
              <w:rPr>
                <w:sz w:val="16"/>
                <w:szCs w:val="16"/>
                <w:lang w:val="es-CO"/>
              </w:rPr>
              <w:t>ECM-3</w:t>
            </w:r>
          </w:p>
        </w:tc>
        <w:tc>
          <w:tcPr>
            <w:tcW w:w="3829" w:type="dxa"/>
            <w:shd w:val="clear" w:color="auto" w:fill="auto"/>
            <w:vAlign w:val="center"/>
            <w:hideMark/>
          </w:tcPr>
          <w:p w14:paraId="5CC5C2CF" w14:textId="77777777" w:rsidR="00CD1226" w:rsidRPr="00DF79BB" w:rsidRDefault="00CD1226" w:rsidP="00296981">
            <w:pPr>
              <w:spacing w:after="0"/>
              <w:jc w:val="center"/>
              <w:rPr>
                <w:sz w:val="16"/>
                <w:szCs w:val="16"/>
                <w:lang w:val="es-CO"/>
              </w:rPr>
            </w:pPr>
            <w:r w:rsidRPr="00DF79BB">
              <w:rPr>
                <w:sz w:val="16"/>
                <w:szCs w:val="16"/>
                <w:lang w:val="es-CO"/>
              </w:rPr>
              <w:t>Implementación del control operacional en línea para el desempeño energético</w:t>
            </w:r>
          </w:p>
        </w:tc>
        <w:tc>
          <w:tcPr>
            <w:tcW w:w="709" w:type="dxa"/>
            <w:shd w:val="clear" w:color="auto" w:fill="auto"/>
            <w:noWrap/>
            <w:vAlign w:val="center"/>
            <w:hideMark/>
          </w:tcPr>
          <w:p w14:paraId="29CF773C"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1010" w:type="dxa"/>
            <w:shd w:val="clear" w:color="auto" w:fill="auto"/>
            <w:noWrap/>
            <w:vAlign w:val="center"/>
            <w:hideMark/>
          </w:tcPr>
          <w:p w14:paraId="77AC89A9"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632" w:type="dxa"/>
            <w:shd w:val="clear" w:color="auto" w:fill="auto"/>
            <w:noWrap/>
            <w:vAlign w:val="center"/>
            <w:hideMark/>
          </w:tcPr>
          <w:p w14:paraId="312A0A83"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FFFF00"/>
            <w:vAlign w:val="center"/>
            <w:hideMark/>
          </w:tcPr>
          <w:p w14:paraId="34E20FA5" w14:textId="77777777" w:rsidR="00CD1226" w:rsidRPr="00DF79BB" w:rsidRDefault="00CD1226" w:rsidP="00296981">
            <w:pPr>
              <w:spacing w:after="0"/>
              <w:jc w:val="center"/>
              <w:rPr>
                <w:rFonts w:cs="Calibri"/>
                <w:bCs/>
                <w:sz w:val="16"/>
                <w:szCs w:val="16"/>
                <w:lang w:val="es-CO"/>
              </w:rPr>
            </w:pPr>
            <w:r w:rsidRPr="00DF79BB">
              <w:rPr>
                <w:rFonts w:cs="Calibri"/>
                <w:bCs/>
                <w:sz w:val="16"/>
                <w:szCs w:val="16"/>
                <w:lang w:val="es-CO"/>
              </w:rPr>
              <w:t>2 - Importante</w:t>
            </w:r>
          </w:p>
        </w:tc>
      </w:tr>
      <w:tr w:rsidR="0061052A" w:rsidRPr="00DF79BB" w14:paraId="55BCEBDF" w14:textId="77777777" w:rsidTr="00FE3907">
        <w:trPr>
          <w:trHeight w:val="400"/>
          <w:jc w:val="center"/>
        </w:trPr>
        <w:tc>
          <w:tcPr>
            <w:tcW w:w="707" w:type="dxa"/>
            <w:shd w:val="clear" w:color="auto" w:fill="auto"/>
            <w:noWrap/>
            <w:vAlign w:val="center"/>
            <w:hideMark/>
          </w:tcPr>
          <w:p w14:paraId="10661971" w14:textId="77777777" w:rsidR="00CD1226" w:rsidRPr="00DF79BB" w:rsidRDefault="00CD1226" w:rsidP="00296981">
            <w:pPr>
              <w:spacing w:after="0"/>
              <w:jc w:val="center"/>
              <w:rPr>
                <w:sz w:val="16"/>
                <w:szCs w:val="16"/>
                <w:lang w:val="es-CO"/>
              </w:rPr>
            </w:pPr>
            <w:r w:rsidRPr="00DF79BB">
              <w:rPr>
                <w:sz w:val="16"/>
                <w:szCs w:val="16"/>
                <w:lang w:val="es-CO"/>
              </w:rPr>
              <w:t>ECM-4</w:t>
            </w:r>
          </w:p>
        </w:tc>
        <w:tc>
          <w:tcPr>
            <w:tcW w:w="3829" w:type="dxa"/>
            <w:shd w:val="clear" w:color="auto" w:fill="auto"/>
            <w:vAlign w:val="center"/>
            <w:hideMark/>
          </w:tcPr>
          <w:p w14:paraId="37EACB9C" w14:textId="77777777" w:rsidR="00CD1226" w:rsidRPr="00DF79BB" w:rsidRDefault="00CD1226" w:rsidP="00296981">
            <w:pPr>
              <w:spacing w:after="0"/>
              <w:jc w:val="center"/>
              <w:rPr>
                <w:sz w:val="16"/>
                <w:szCs w:val="16"/>
                <w:lang w:val="es-CO"/>
              </w:rPr>
            </w:pPr>
            <w:r w:rsidRPr="00DF79BB">
              <w:rPr>
                <w:sz w:val="16"/>
                <w:szCs w:val="16"/>
                <w:lang w:val="es-CO"/>
              </w:rPr>
              <w:t>Independización de circuitos eléctricos correspondiente a luminarias (sectorización de circuitos)</w:t>
            </w:r>
          </w:p>
        </w:tc>
        <w:tc>
          <w:tcPr>
            <w:tcW w:w="709" w:type="dxa"/>
            <w:shd w:val="clear" w:color="auto" w:fill="auto"/>
            <w:noWrap/>
            <w:vAlign w:val="center"/>
            <w:hideMark/>
          </w:tcPr>
          <w:p w14:paraId="4591E50E"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010" w:type="dxa"/>
            <w:shd w:val="clear" w:color="auto" w:fill="auto"/>
            <w:noWrap/>
            <w:vAlign w:val="center"/>
            <w:hideMark/>
          </w:tcPr>
          <w:p w14:paraId="594D3F94"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632" w:type="dxa"/>
            <w:shd w:val="clear" w:color="auto" w:fill="auto"/>
            <w:noWrap/>
            <w:vAlign w:val="center"/>
            <w:hideMark/>
          </w:tcPr>
          <w:p w14:paraId="038CEBCF"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92D050"/>
            <w:vAlign w:val="center"/>
            <w:hideMark/>
          </w:tcPr>
          <w:p w14:paraId="503F0BE9" w14:textId="77777777" w:rsidR="00CD1226" w:rsidRPr="00DF79BB" w:rsidRDefault="00CD1226" w:rsidP="00296981">
            <w:pPr>
              <w:spacing w:after="0"/>
              <w:jc w:val="center"/>
              <w:rPr>
                <w:rFonts w:cs="Calibri"/>
                <w:bCs/>
                <w:color w:val="FFFFFF"/>
                <w:sz w:val="16"/>
                <w:szCs w:val="16"/>
                <w:lang w:val="es-CO"/>
              </w:rPr>
            </w:pPr>
            <w:r w:rsidRPr="00DF79BB">
              <w:rPr>
                <w:rFonts w:cs="Calibri"/>
                <w:bCs/>
                <w:sz w:val="16"/>
                <w:szCs w:val="16"/>
                <w:lang w:val="es-CO"/>
              </w:rPr>
              <w:t>3 - Prioritaria</w:t>
            </w:r>
          </w:p>
        </w:tc>
      </w:tr>
      <w:tr w:rsidR="0061052A" w:rsidRPr="00DF79BB" w14:paraId="0EAE6A74" w14:textId="77777777" w:rsidTr="00FE3907">
        <w:trPr>
          <w:trHeight w:val="400"/>
          <w:jc w:val="center"/>
        </w:trPr>
        <w:tc>
          <w:tcPr>
            <w:tcW w:w="707" w:type="dxa"/>
            <w:shd w:val="clear" w:color="auto" w:fill="auto"/>
            <w:noWrap/>
            <w:vAlign w:val="center"/>
            <w:hideMark/>
          </w:tcPr>
          <w:p w14:paraId="4BB1AA25" w14:textId="77777777" w:rsidR="00CD1226" w:rsidRPr="00DF79BB" w:rsidRDefault="00CD1226" w:rsidP="00296981">
            <w:pPr>
              <w:spacing w:after="0"/>
              <w:jc w:val="center"/>
              <w:rPr>
                <w:sz w:val="16"/>
                <w:szCs w:val="16"/>
                <w:lang w:val="es-CO"/>
              </w:rPr>
            </w:pPr>
            <w:r w:rsidRPr="00DF79BB">
              <w:rPr>
                <w:sz w:val="16"/>
                <w:szCs w:val="16"/>
                <w:lang w:val="es-CO"/>
              </w:rPr>
              <w:t>ECM-5</w:t>
            </w:r>
          </w:p>
        </w:tc>
        <w:tc>
          <w:tcPr>
            <w:tcW w:w="3829" w:type="dxa"/>
            <w:shd w:val="clear" w:color="auto" w:fill="auto"/>
            <w:vAlign w:val="center"/>
            <w:hideMark/>
          </w:tcPr>
          <w:p w14:paraId="79D92900" w14:textId="77777777" w:rsidR="00CD1226" w:rsidRPr="00DF79BB" w:rsidRDefault="00CD1226" w:rsidP="00296981">
            <w:pPr>
              <w:spacing w:after="0"/>
              <w:jc w:val="center"/>
              <w:rPr>
                <w:sz w:val="16"/>
                <w:szCs w:val="16"/>
                <w:lang w:val="es-CO"/>
              </w:rPr>
            </w:pPr>
            <w:r w:rsidRPr="00DF79BB">
              <w:rPr>
                <w:sz w:val="16"/>
                <w:szCs w:val="16"/>
                <w:lang w:val="es-CO"/>
              </w:rPr>
              <w:t>Instalación de frenos regenerativos en motores de ambos giros</w:t>
            </w:r>
          </w:p>
        </w:tc>
        <w:tc>
          <w:tcPr>
            <w:tcW w:w="709" w:type="dxa"/>
            <w:shd w:val="clear" w:color="auto" w:fill="auto"/>
            <w:noWrap/>
            <w:vAlign w:val="center"/>
            <w:hideMark/>
          </w:tcPr>
          <w:p w14:paraId="1B06E3DB"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1010" w:type="dxa"/>
            <w:shd w:val="clear" w:color="auto" w:fill="auto"/>
            <w:noWrap/>
            <w:vAlign w:val="center"/>
            <w:hideMark/>
          </w:tcPr>
          <w:p w14:paraId="6A51548A"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632" w:type="dxa"/>
            <w:shd w:val="clear" w:color="auto" w:fill="auto"/>
            <w:noWrap/>
            <w:vAlign w:val="center"/>
            <w:hideMark/>
          </w:tcPr>
          <w:p w14:paraId="4D251BDB"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FFFF00"/>
            <w:vAlign w:val="center"/>
            <w:hideMark/>
          </w:tcPr>
          <w:p w14:paraId="23AA85B7" w14:textId="77777777" w:rsidR="00CD1226" w:rsidRPr="00DF79BB" w:rsidRDefault="00CD1226" w:rsidP="00296981">
            <w:pPr>
              <w:spacing w:after="0"/>
              <w:jc w:val="center"/>
              <w:rPr>
                <w:rFonts w:cs="Calibri"/>
                <w:bCs/>
                <w:sz w:val="16"/>
                <w:szCs w:val="16"/>
                <w:lang w:val="es-CO"/>
              </w:rPr>
            </w:pPr>
            <w:r w:rsidRPr="00DF79BB">
              <w:rPr>
                <w:rFonts w:cs="Calibri"/>
                <w:bCs/>
                <w:sz w:val="16"/>
                <w:szCs w:val="16"/>
                <w:lang w:val="es-CO"/>
              </w:rPr>
              <w:t>2 - Importante</w:t>
            </w:r>
          </w:p>
        </w:tc>
      </w:tr>
      <w:tr w:rsidR="0061052A" w:rsidRPr="00DF79BB" w14:paraId="2C2D4CDF" w14:textId="77777777" w:rsidTr="00FE3907">
        <w:trPr>
          <w:trHeight w:val="400"/>
          <w:jc w:val="center"/>
        </w:trPr>
        <w:tc>
          <w:tcPr>
            <w:tcW w:w="707" w:type="dxa"/>
            <w:shd w:val="clear" w:color="auto" w:fill="auto"/>
            <w:noWrap/>
            <w:vAlign w:val="center"/>
            <w:hideMark/>
          </w:tcPr>
          <w:p w14:paraId="54369E36" w14:textId="77777777" w:rsidR="00CD1226" w:rsidRPr="00DF79BB" w:rsidRDefault="00CD1226" w:rsidP="00296981">
            <w:pPr>
              <w:spacing w:after="0"/>
              <w:jc w:val="center"/>
              <w:rPr>
                <w:sz w:val="16"/>
                <w:szCs w:val="16"/>
                <w:lang w:val="es-CO"/>
              </w:rPr>
            </w:pPr>
            <w:r w:rsidRPr="00DF79BB">
              <w:rPr>
                <w:sz w:val="16"/>
                <w:szCs w:val="16"/>
                <w:lang w:val="es-CO"/>
              </w:rPr>
              <w:t>ECM-6</w:t>
            </w:r>
          </w:p>
        </w:tc>
        <w:tc>
          <w:tcPr>
            <w:tcW w:w="3829" w:type="dxa"/>
            <w:shd w:val="clear" w:color="auto" w:fill="auto"/>
            <w:vAlign w:val="center"/>
            <w:hideMark/>
          </w:tcPr>
          <w:p w14:paraId="4E604EB0" w14:textId="77777777" w:rsidR="00CD1226" w:rsidRPr="00DF79BB" w:rsidRDefault="00CD1226" w:rsidP="00296981">
            <w:pPr>
              <w:spacing w:after="0"/>
              <w:jc w:val="center"/>
              <w:rPr>
                <w:sz w:val="16"/>
                <w:szCs w:val="16"/>
                <w:lang w:val="es-CO"/>
              </w:rPr>
            </w:pPr>
            <w:r w:rsidRPr="00DF79BB">
              <w:rPr>
                <w:sz w:val="16"/>
                <w:szCs w:val="16"/>
                <w:lang w:val="es-CO"/>
              </w:rPr>
              <w:t>Uso de sensores de movimiento para encendidos de zonas no transitadas</w:t>
            </w:r>
          </w:p>
        </w:tc>
        <w:tc>
          <w:tcPr>
            <w:tcW w:w="709" w:type="dxa"/>
            <w:shd w:val="clear" w:color="auto" w:fill="auto"/>
            <w:noWrap/>
            <w:vAlign w:val="center"/>
            <w:hideMark/>
          </w:tcPr>
          <w:p w14:paraId="5FB7A44E"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010" w:type="dxa"/>
            <w:shd w:val="clear" w:color="auto" w:fill="auto"/>
            <w:noWrap/>
            <w:vAlign w:val="center"/>
            <w:hideMark/>
          </w:tcPr>
          <w:p w14:paraId="31F0B12A" w14:textId="77777777" w:rsidR="00CD1226" w:rsidRPr="00DF79BB" w:rsidRDefault="00CD1226" w:rsidP="00CD1226">
            <w:pPr>
              <w:spacing w:after="0"/>
              <w:jc w:val="center"/>
              <w:rPr>
                <w:sz w:val="16"/>
                <w:szCs w:val="16"/>
                <w:lang w:val="es-CO"/>
              </w:rPr>
            </w:pPr>
            <w:r w:rsidRPr="00DF79BB">
              <w:rPr>
                <w:sz w:val="16"/>
                <w:szCs w:val="16"/>
                <w:lang w:val="es-CO"/>
              </w:rPr>
              <w:t>1</w:t>
            </w:r>
          </w:p>
        </w:tc>
        <w:tc>
          <w:tcPr>
            <w:tcW w:w="632" w:type="dxa"/>
            <w:shd w:val="clear" w:color="auto" w:fill="auto"/>
            <w:noWrap/>
            <w:vAlign w:val="center"/>
            <w:hideMark/>
          </w:tcPr>
          <w:p w14:paraId="79C95A0B"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FFFF00"/>
            <w:vAlign w:val="center"/>
            <w:hideMark/>
          </w:tcPr>
          <w:p w14:paraId="3C904445" w14:textId="77777777" w:rsidR="00CD1226" w:rsidRPr="00DF79BB" w:rsidRDefault="00CD1226" w:rsidP="00296981">
            <w:pPr>
              <w:spacing w:after="0"/>
              <w:jc w:val="center"/>
              <w:rPr>
                <w:rFonts w:cs="Calibri"/>
                <w:bCs/>
                <w:sz w:val="16"/>
                <w:szCs w:val="16"/>
                <w:lang w:val="es-CO"/>
              </w:rPr>
            </w:pPr>
            <w:r w:rsidRPr="00DF79BB">
              <w:rPr>
                <w:rFonts w:cs="Calibri"/>
                <w:bCs/>
                <w:sz w:val="16"/>
                <w:szCs w:val="16"/>
                <w:lang w:val="es-CO"/>
              </w:rPr>
              <w:t>2 - Importante</w:t>
            </w:r>
          </w:p>
        </w:tc>
      </w:tr>
      <w:tr w:rsidR="0061052A" w:rsidRPr="00DF79BB" w14:paraId="3FD08656" w14:textId="77777777" w:rsidTr="00FE3907">
        <w:trPr>
          <w:trHeight w:val="400"/>
          <w:jc w:val="center"/>
        </w:trPr>
        <w:tc>
          <w:tcPr>
            <w:tcW w:w="707" w:type="dxa"/>
            <w:shd w:val="clear" w:color="auto" w:fill="auto"/>
            <w:noWrap/>
            <w:vAlign w:val="center"/>
            <w:hideMark/>
          </w:tcPr>
          <w:p w14:paraId="60EAE08D" w14:textId="77777777" w:rsidR="00CD1226" w:rsidRPr="00DF79BB" w:rsidRDefault="00CD1226" w:rsidP="00296981">
            <w:pPr>
              <w:spacing w:after="0"/>
              <w:jc w:val="center"/>
              <w:rPr>
                <w:sz w:val="16"/>
                <w:szCs w:val="16"/>
                <w:lang w:val="es-CO"/>
              </w:rPr>
            </w:pPr>
            <w:r w:rsidRPr="00DF79BB">
              <w:rPr>
                <w:sz w:val="16"/>
                <w:szCs w:val="16"/>
                <w:lang w:val="es-CO"/>
              </w:rPr>
              <w:t>ECM-7</w:t>
            </w:r>
          </w:p>
        </w:tc>
        <w:tc>
          <w:tcPr>
            <w:tcW w:w="3829" w:type="dxa"/>
            <w:shd w:val="clear" w:color="auto" w:fill="auto"/>
            <w:vAlign w:val="center"/>
            <w:hideMark/>
          </w:tcPr>
          <w:p w14:paraId="2DB55D63" w14:textId="77777777" w:rsidR="00CD1226" w:rsidRPr="00DF79BB" w:rsidRDefault="00CD1226" w:rsidP="00296981">
            <w:pPr>
              <w:spacing w:after="0"/>
              <w:jc w:val="center"/>
              <w:rPr>
                <w:sz w:val="16"/>
                <w:szCs w:val="16"/>
                <w:lang w:val="es-CO"/>
              </w:rPr>
            </w:pPr>
            <w:r w:rsidRPr="00DF79BB">
              <w:rPr>
                <w:sz w:val="16"/>
                <w:szCs w:val="16"/>
                <w:lang w:val="es-CO"/>
              </w:rPr>
              <w:t>Uso de fotoceldas para control de iluminación con alta iluminación natural</w:t>
            </w:r>
          </w:p>
        </w:tc>
        <w:tc>
          <w:tcPr>
            <w:tcW w:w="709" w:type="dxa"/>
            <w:shd w:val="clear" w:color="auto" w:fill="auto"/>
            <w:noWrap/>
            <w:vAlign w:val="center"/>
            <w:hideMark/>
          </w:tcPr>
          <w:p w14:paraId="21CC627A"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010" w:type="dxa"/>
            <w:shd w:val="clear" w:color="auto" w:fill="auto"/>
            <w:noWrap/>
            <w:vAlign w:val="center"/>
            <w:hideMark/>
          </w:tcPr>
          <w:p w14:paraId="1E4A3933" w14:textId="77777777" w:rsidR="00CD1226" w:rsidRPr="00DF79BB" w:rsidRDefault="00CD1226" w:rsidP="00CD1226">
            <w:pPr>
              <w:spacing w:after="0"/>
              <w:jc w:val="center"/>
              <w:rPr>
                <w:sz w:val="16"/>
                <w:szCs w:val="16"/>
                <w:lang w:val="es-CO"/>
              </w:rPr>
            </w:pPr>
            <w:r w:rsidRPr="00DF79BB">
              <w:rPr>
                <w:sz w:val="16"/>
                <w:szCs w:val="16"/>
                <w:lang w:val="es-CO"/>
              </w:rPr>
              <w:t>1</w:t>
            </w:r>
          </w:p>
        </w:tc>
        <w:tc>
          <w:tcPr>
            <w:tcW w:w="632" w:type="dxa"/>
            <w:shd w:val="clear" w:color="auto" w:fill="auto"/>
            <w:noWrap/>
            <w:vAlign w:val="center"/>
            <w:hideMark/>
          </w:tcPr>
          <w:p w14:paraId="20812B34"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FFFF00"/>
            <w:vAlign w:val="center"/>
            <w:hideMark/>
          </w:tcPr>
          <w:p w14:paraId="16631CEB" w14:textId="77777777" w:rsidR="00CD1226" w:rsidRPr="00DF79BB" w:rsidRDefault="00CD1226" w:rsidP="00296981">
            <w:pPr>
              <w:spacing w:after="0"/>
              <w:jc w:val="center"/>
              <w:rPr>
                <w:rFonts w:cs="Calibri"/>
                <w:bCs/>
                <w:sz w:val="16"/>
                <w:szCs w:val="16"/>
                <w:lang w:val="es-CO"/>
              </w:rPr>
            </w:pPr>
            <w:r w:rsidRPr="00DF79BB">
              <w:rPr>
                <w:rFonts w:cs="Calibri"/>
                <w:bCs/>
                <w:sz w:val="16"/>
                <w:szCs w:val="16"/>
                <w:lang w:val="es-CO"/>
              </w:rPr>
              <w:t>2 - Importante</w:t>
            </w:r>
          </w:p>
        </w:tc>
      </w:tr>
      <w:tr w:rsidR="0061052A" w:rsidRPr="00DF79BB" w14:paraId="2FB089B4" w14:textId="77777777" w:rsidTr="00FE3907">
        <w:trPr>
          <w:trHeight w:val="400"/>
          <w:jc w:val="center"/>
        </w:trPr>
        <w:tc>
          <w:tcPr>
            <w:tcW w:w="707" w:type="dxa"/>
            <w:shd w:val="clear" w:color="auto" w:fill="auto"/>
            <w:noWrap/>
            <w:vAlign w:val="center"/>
            <w:hideMark/>
          </w:tcPr>
          <w:p w14:paraId="3DBE5D4B" w14:textId="77777777" w:rsidR="00CD1226" w:rsidRPr="00DF79BB" w:rsidRDefault="00CD1226" w:rsidP="00296981">
            <w:pPr>
              <w:spacing w:after="0"/>
              <w:jc w:val="center"/>
              <w:rPr>
                <w:sz w:val="16"/>
                <w:szCs w:val="16"/>
                <w:lang w:val="es-CO"/>
              </w:rPr>
            </w:pPr>
            <w:r w:rsidRPr="00DF79BB">
              <w:rPr>
                <w:sz w:val="16"/>
                <w:szCs w:val="16"/>
                <w:lang w:val="es-CO"/>
              </w:rPr>
              <w:t>ECM-8</w:t>
            </w:r>
          </w:p>
        </w:tc>
        <w:tc>
          <w:tcPr>
            <w:tcW w:w="3829" w:type="dxa"/>
            <w:shd w:val="clear" w:color="auto" w:fill="auto"/>
            <w:vAlign w:val="center"/>
            <w:hideMark/>
          </w:tcPr>
          <w:p w14:paraId="4B0DEE19" w14:textId="77777777" w:rsidR="00CD1226" w:rsidRPr="00DF79BB" w:rsidRDefault="00CD1226" w:rsidP="00296981">
            <w:pPr>
              <w:spacing w:after="0"/>
              <w:jc w:val="center"/>
              <w:rPr>
                <w:sz w:val="16"/>
                <w:szCs w:val="16"/>
                <w:lang w:val="es-CO"/>
              </w:rPr>
            </w:pPr>
            <w:r w:rsidRPr="00DF79BB">
              <w:rPr>
                <w:sz w:val="16"/>
                <w:szCs w:val="16"/>
                <w:lang w:val="es-CO"/>
              </w:rPr>
              <w:t>Sustitución tecnológica de calderas (cambio de calentamiento de agua por vapor a calentadores eléctricos o a gas)</w:t>
            </w:r>
          </w:p>
        </w:tc>
        <w:tc>
          <w:tcPr>
            <w:tcW w:w="709" w:type="dxa"/>
            <w:shd w:val="clear" w:color="auto" w:fill="auto"/>
            <w:noWrap/>
            <w:vAlign w:val="center"/>
            <w:hideMark/>
          </w:tcPr>
          <w:p w14:paraId="7074057A"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1010" w:type="dxa"/>
            <w:shd w:val="clear" w:color="auto" w:fill="auto"/>
            <w:noWrap/>
            <w:vAlign w:val="center"/>
            <w:hideMark/>
          </w:tcPr>
          <w:p w14:paraId="476461F2"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632" w:type="dxa"/>
            <w:shd w:val="clear" w:color="auto" w:fill="auto"/>
            <w:noWrap/>
            <w:vAlign w:val="center"/>
            <w:hideMark/>
          </w:tcPr>
          <w:p w14:paraId="710E6CA9"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1382" w:type="dxa"/>
            <w:shd w:val="clear" w:color="000000" w:fill="92D050"/>
            <w:vAlign w:val="center"/>
            <w:hideMark/>
          </w:tcPr>
          <w:p w14:paraId="516B70E0" w14:textId="77777777" w:rsidR="00CD1226" w:rsidRPr="00DF79BB" w:rsidRDefault="00CD1226" w:rsidP="00296981">
            <w:pPr>
              <w:spacing w:after="0"/>
              <w:jc w:val="center"/>
              <w:rPr>
                <w:rFonts w:cs="Calibri"/>
                <w:bCs/>
                <w:color w:val="FFFFFF"/>
                <w:sz w:val="16"/>
                <w:szCs w:val="16"/>
                <w:lang w:val="es-CO"/>
              </w:rPr>
            </w:pPr>
            <w:r w:rsidRPr="00DF79BB">
              <w:rPr>
                <w:rFonts w:cs="Calibri"/>
                <w:bCs/>
                <w:sz w:val="16"/>
                <w:szCs w:val="16"/>
                <w:lang w:val="es-CO"/>
              </w:rPr>
              <w:t>3 - Prioritaria</w:t>
            </w:r>
          </w:p>
        </w:tc>
      </w:tr>
      <w:tr w:rsidR="0061052A" w:rsidRPr="00DF79BB" w14:paraId="416FFC64" w14:textId="77777777" w:rsidTr="00FE3907">
        <w:trPr>
          <w:trHeight w:val="400"/>
          <w:jc w:val="center"/>
        </w:trPr>
        <w:tc>
          <w:tcPr>
            <w:tcW w:w="707" w:type="dxa"/>
            <w:shd w:val="clear" w:color="auto" w:fill="auto"/>
            <w:noWrap/>
            <w:vAlign w:val="center"/>
            <w:hideMark/>
          </w:tcPr>
          <w:p w14:paraId="229F8859" w14:textId="77777777" w:rsidR="00CD1226" w:rsidRPr="00DF79BB" w:rsidRDefault="00CD1226" w:rsidP="00296981">
            <w:pPr>
              <w:spacing w:after="0"/>
              <w:jc w:val="center"/>
              <w:rPr>
                <w:sz w:val="16"/>
                <w:szCs w:val="16"/>
                <w:lang w:val="es-CO"/>
              </w:rPr>
            </w:pPr>
            <w:r w:rsidRPr="00DF79BB">
              <w:rPr>
                <w:sz w:val="16"/>
                <w:szCs w:val="16"/>
                <w:lang w:val="es-CO"/>
              </w:rPr>
              <w:t>ECM-9</w:t>
            </w:r>
          </w:p>
        </w:tc>
        <w:tc>
          <w:tcPr>
            <w:tcW w:w="3829" w:type="dxa"/>
            <w:shd w:val="clear" w:color="auto" w:fill="auto"/>
            <w:vAlign w:val="center"/>
            <w:hideMark/>
          </w:tcPr>
          <w:p w14:paraId="5D3E7C85" w14:textId="77777777" w:rsidR="00CD1226" w:rsidRPr="00DF79BB" w:rsidRDefault="00CD1226" w:rsidP="00296981">
            <w:pPr>
              <w:spacing w:after="0"/>
              <w:jc w:val="center"/>
              <w:rPr>
                <w:sz w:val="16"/>
                <w:szCs w:val="16"/>
                <w:lang w:val="es-CO"/>
              </w:rPr>
            </w:pPr>
            <w:r w:rsidRPr="00DF79BB">
              <w:rPr>
                <w:sz w:val="16"/>
                <w:szCs w:val="16"/>
                <w:lang w:val="es-CO"/>
              </w:rPr>
              <w:t>Sustitución tecnológica de motores de eficiencia estándar a alta eficiencia</w:t>
            </w:r>
          </w:p>
        </w:tc>
        <w:tc>
          <w:tcPr>
            <w:tcW w:w="709" w:type="dxa"/>
            <w:shd w:val="clear" w:color="auto" w:fill="auto"/>
            <w:noWrap/>
            <w:vAlign w:val="center"/>
            <w:hideMark/>
          </w:tcPr>
          <w:p w14:paraId="413BF161" w14:textId="77777777" w:rsidR="00CD1226" w:rsidRPr="00DF79BB" w:rsidRDefault="00CD1226" w:rsidP="00CD1226">
            <w:pPr>
              <w:spacing w:after="0"/>
              <w:jc w:val="center"/>
              <w:rPr>
                <w:sz w:val="16"/>
                <w:szCs w:val="16"/>
                <w:lang w:val="es-CO"/>
              </w:rPr>
            </w:pPr>
            <w:r w:rsidRPr="00DF79BB">
              <w:rPr>
                <w:sz w:val="16"/>
                <w:szCs w:val="16"/>
                <w:lang w:val="es-CO"/>
              </w:rPr>
              <w:t>1</w:t>
            </w:r>
          </w:p>
        </w:tc>
        <w:tc>
          <w:tcPr>
            <w:tcW w:w="1010" w:type="dxa"/>
            <w:shd w:val="clear" w:color="auto" w:fill="auto"/>
            <w:noWrap/>
            <w:vAlign w:val="center"/>
            <w:hideMark/>
          </w:tcPr>
          <w:p w14:paraId="4A8CF9A3" w14:textId="77777777" w:rsidR="00CD1226" w:rsidRPr="00DF79BB" w:rsidRDefault="00CD1226" w:rsidP="00CD1226">
            <w:pPr>
              <w:spacing w:after="0"/>
              <w:jc w:val="center"/>
              <w:rPr>
                <w:sz w:val="16"/>
                <w:szCs w:val="16"/>
                <w:lang w:val="es-CO"/>
              </w:rPr>
            </w:pPr>
            <w:r w:rsidRPr="00DF79BB">
              <w:rPr>
                <w:sz w:val="16"/>
                <w:szCs w:val="16"/>
                <w:lang w:val="es-CO"/>
              </w:rPr>
              <w:t>1</w:t>
            </w:r>
          </w:p>
        </w:tc>
        <w:tc>
          <w:tcPr>
            <w:tcW w:w="632" w:type="dxa"/>
            <w:shd w:val="clear" w:color="auto" w:fill="auto"/>
            <w:noWrap/>
            <w:vAlign w:val="center"/>
            <w:hideMark/>
          </w:tcPr>
          <w:p w14:paraId="1D51CF76" w14:textId="77777777" w:rsidR="00CD1226" w:rsidRPr="00DF79BB" w:rsidRDefault="00CD1226" w:rsidP="00CD1226">
            <w:pPr>
              <w:spacing w:after="0"/>
              <w:jc w:val="center"/>
              <w:rPr>
                <w:sz w:val="16"/>
                <w:szCs w:val="16"/>
                <w:lang w:val="es-CO"/>
              </w:rPr>
            </w:pPr>
            <w:r w:rsidRPr="00DF79BB">
              <w:rPr>
                <w:sz w:val="16"/>
                <w:szCs w:val="16"/>
                <w:lang w:val="es-CO"/>
              </w:rPr>
              <w:t>2</w:t>
            </w:r>
          </w:p>
        </w:tc>
        <w:tc>
          <w:tcPr>
            <w:tcW w:w="1382" w:type="dxa"/>
            <w:shd w:val="clear" w:color="000000" w:fill="FF0000"/>
            <w:vAlign w:val="center"/>
            <w:hideMark/>
          </w:tcPr>
          <w:p w14:paraId="6690B543" w14:textId="77777777" w:rsidR="00CD1226" w:rsidRPr="00DF79BB" w:rsidRDefault="00CD1226" w:rsidP="00296981">
            <w:pPr>
              <w:spacing w:after="0"/>
              <w:jc w:val="center"/>
              <w:rPr>
                <w:rFonts w:cs="Calibri"/>
                <w:bCs/>
                <w:sz w:val="16"/>
                <w:szCs w:val="16"/>
                <w:lang w:val="es-CO"/>
              </w:rPr>
            </w:pPr>
            <w:r w:rsidRPr="00DF79BB">
              <w:rPr>
                <w:rFonts w:cs="Calibri"/>
                <w:bCs/>
                <w:color w:val="FFFFFF"/>
                <w:sz w:val="16"/>
                <w:szCs w:val="16"/>
                <w:lang w:val="es-CO"/>
              </w:rPr>
              <w:t>1 – Baja relevancia</w:t>
            </w:r>
          </w:p>
        </w:tc>
      </w:tr>
      <w:tr w:rsidR="0061052A" w:rsidRPr="00DF79BB" w14:paraId="40B67043" w14:textId="77777777" w:rsidTr="00FE3907">
        <w:trPr>
          <w:trHeight w:val="400"/>
          <w:jc w:val="center"/>
        </w:trPr>
        <w:tc>
          <w:tcPr>
            <w:tcW w:w="707" w:type="dxa"/>
            <w:shd w:val="clear" w:color="auto" w:fill="auto"/>
            <w:noWrap/>
            <w:vAlign w:val="center"/>
            <w:hideMark/>
          </w:tcPr>
          <w:p w14:paraId="00325CB4" w14:textId="77777777" w:rsidR="00CD1226" w:rsidRPr="00DF79BB" w:rsidRDefault="00CD1226" w:rsidP="00296981">
            <w:pPr>
              <w:spacing w:after="0"/>
              <w:jc w:val="center"/>
              <w:rPr>
                <w:sz w:val="16"/>
                <w:szCs w:val="16"/>
                <w:lang w:val="es-CO"/>
              </w:rPr>
            </w:pPr>
            <w:r w:rsidRPr="00DF79BB">
              <w:rPr>
                <w:sz w:val="16"/>
                <w:szCs w:val="16"/>
                <w:lang w:val="es-CO"/>
              </w:rPr>
              <w:t>ECM-10</w:t>
            </w:r>
          </w:p>
        </w:tc>
        <w:tc>
          <w:tcPr>
            <w:tcW w:w="3829" w:type="dxa"/>
            <w:shd w:val="clear" w:color="auto" w:fill="auto"/>
            <w:vAlign w:val="center"/>
            <w:hideMark/>
          </w:tcPr>
          <w:p w14:paraId="271B06BC" w14:textId="77777777" w:rsidR="00CD1226" w:rsidRPr="00DF79BB" w:rsidRDefault="00CD1226" w:rsidP="00296981">
            <w:pPr>
              <w:spacing w:after="0"/>
              <w:jc w:val="center"/>
              <w:rPr>
                <w:sz w:val="16"/>
                <w:szCs w:val="16"/>
                <w:lang w:val="es-CO"/>
              </w:rPr>
            </w:pPr>
            <w:r w:rsidRPr="00DF79BB">
              <w:rPr>
                <w:sz w:val="16"/>
                <w:szCs w:val="16"/>
                <w:lang w:val="es-CO"/>
              </w:rPr>
              <w:t>Actualización tecnológica de bombas de agua (variador de velocidad en bomba)</w:t>
            </w:r>
          </w:p>
        </w:tc>
        <w:tc>
          <w:tcPr>
            <w:tcW w:w="709" w:type="dxa"/>
            <w:shd w:val="clear" w:color="auto" w:fill="auto"/>
            <w:noWrap/>
            <w:vAlign w:val="center"/>
            <w:hideMark/>
          </w:tcPr>
          <w:p w14:paraId="52DE2D9E" w14:textId="77777777" w:rsidR="00CD1226" w:rsidRPr="00DF79BB" w:rsidRDefault="00CD1226" w:rsidP="00CD1226">
            <w:pPr>
              <w:spacing w:after="0"/>
              <w:jc w:val="center"/>
              <w:rPr>
                <w:sz w:val="16"/>
                <w:szCs w:val="16"/>
                <w:lang w:val="es-CO"/>
              </w:rPr>
            </w:pPr>
            <w:r w:rsidRPr="00DF79BB">
              <w:rPr>
                <w:sz w:val="16"/>
                <w:szCs w:val="16"/>
                <w:lang w:val="es-CO"/>
              </w:rPr>
              <w:t>1</w:t>
            </w:r>
          </w:p>
        </w:tc>
        <w:tc>
          <w:tcPr>
            <w:tcW w:w="1010" w:type="dxa"/>
            <w:shd w:val="clear" w:color="auto" w:fill="auto"/>
            <w:noWrap/>
            <w:vAlign w:val="center"/>
            <w:hideMark/>
          </w:tcPr>
          <w:p w14:paraId="10203E0A" w14:textId="77777777" w:rsidR="00CD1226" w:rsidRPr="00DF79BB" w:rsidRDefault="00CD1226" w:rsidP="00CD1226">
            <w:pPr>
              <w:spacing w:after="0"/>
              <w:jc w:val="center"/>
              <w:rPr>
                <w:sz w:val="16"/>
                <w:szCs w:val="16"/>
                <w:lang w:val="es-CO"/>
              </w:rPr>
            </w:pPr>
            <w:r w:rsidRPr="00DF79BB">
              <w:rPr>
                <w:sz w:val="16"/>
                <w:szCs w:val="16"/>
                <w:lang w:val="es-CO"/>
              </w:rPr>
              <w:t>1</w:t>
            </w:r>
          </w:p>
        </w:tc>
        <w:tc>
          <w:tcPr>
            <w:tcW w:w="632" w:type="dxa"/>
            <w:shd w:val="clear" w:color="auto" w:fill="auto"/>
            <w:noWrap/>
            <w:vAlign w:val="center"/>
            <w:hideMark/>
          </w:tcPr>
          <w:p w14:paraId="3FF8C1A7"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FF0000"/>
            <w:vAlign w:val="center"/>
            <w:hideMark/>
          </w:tcPr>
          <w:p w14:paraId="4529EA1A" w14:textId="77777777" w:rsidR="00CD1226" w:rsidRPr="00DF79BB" w:rsidRDefault="00CD1226" w:rsidP="00296981">
            <w:pPr>
              <w:spacing w:after="0"/>
              <w:jc w:val="center"/>
              <w:rPr>
                <w:rFonts w:cs="Calibri"/>
                <w:bCs/>
                <w:sz w:val="16"/>
                <w:szCs w:val="16"/>
                <w:lang w:val="es-CO"/>
              </w:rPr>
            </w:pPr>
            <w:r w:rsidRPr="00DF79BB">
              <w:rPr>
                <w:rFonts w:cs="Calibri"/>
                <w:bCs/>
                <w:color w:val="FFFFFF"/>
                <w:sz w:val="16"/>
                <w:szCs w:val="16"/>
                <w:lang w:val="es-CO"/>
              </w:rPr>
              <w:t>1 - Baja relevancia</w:t>
            </w:r>
          </w:p>
        </w:tc>
      </w:tr>
      <w:tr w:rsidR="0061052A" w:rsidRPr="00DF79BB" w14:paraId="4978C390" w14:textId="77777777" w:rsidTr="00FE3907">
        <w:trPr>
          <w:trHeight w:val="235"/>
          <w:jc w:val="center"/>
        </w:trPr>
        <w:tc>
          <w:tcPr>
            <w:tcW w:w="707" w:type="dxa"/>
            <w:shd w:val="clear" w:color="auto" w:fill="auto"/>
            <w:noWrap/>
            <w:vAlign w:val="center"/>
            <w:hideMark/>
          </w:tcPr>
          <w:p w14:paraId="31FD9AC6" w14:textId="77777777" w:rsidR="00CD1226" w:rsidRPr="00DF79BB" w:rsidRDefault="00CD1226" w:rsidP="00296981">
            <w:pPr>
              <w:spacing w:after="0"/>
              <w:jc w:val="center"/>
              <w:rPr>
                <w:sz w:val="16"/>
                <w:szCs w:val="16"/>
                <w:lang w:val="es-CO"/>
              </w:rPr>
            </w:pPr>
            <w:r w:rsidRPr="00DF79BB">
              <w:rPr>
                <w:sz w:val="16"/>
                <w:szCs w:val="16"/>
                <w:lang w:val="es-CO"/>
              </w:rPr>
              <w:t>ECM-11</w:t>
            </w:r>
          </w:p>
        </w:tc>
        <w:tc>
          <w:tcPr>
            <w:tcW w:w="3829" w:type="dxa"/>
            <w:shd w:val="clear" w:color="auto" w:fill="auto"/>
            <w:vAlign w:val="center"/>
            <w:hideMark/>
          </w:tcPr>
          <w:p w14:paraId="69276F00" w14:textId="77777777" w:rsidR="00CD1226" w:rsidRPr="00DF79BB" w:rsidRDefault="00CD1226" w:rsidP="00296981">
            <w:pPr>
              <w:spacing w:after="0"/>
              <w:jc w:val="center"/>
              <w:rPr>
                <w:sz w:val="16"/>
                <w:szCs w:val="16"/>
                <w:lang w:val="es-CO"/>
              </w:rPr>
            </w:pPr>
            <w:r w:rsidRPr="00DF79BB">
              <w:rPr>
                <w:sz w:val="16"/>
                <w:szCs w:val="16"/>
                <w:lang w:val="es-CO"/>
              </w:rPr>
              <w:t>Inspección de fugas de vapor y gas natural en caldera</w:t>
            </w:r>
          </w:p>
        </w:tc>
        <w:tc>
          <w:tcPr>
            <w:tcW w:w="709" w:type="dxa"/>
            <w:shd w:val="clear" w:color="auto" w:fill="auto"/>
            <w:noWrap/>
            <w:vAlign w:val="center"/>
            <w:hideMark/>
          </w:tcPr>
          <w:p w14:paraId="28DA415F"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010" w:type="dxa"/>
            <w:shd w:val="clear" w:color="auto" w:fill="auto"/>
            <w:noWrap/>
            <w:vAlign w:val="center"/>
            <w:hideMark/>
          </w:tcPr>
          <w:p w14:paraId="2B02D2BA" w14:textId="77777777" w:rsidR="00CD1226" w:rsidRPr="00DF79BB" w:rsidRDefault="00CD1226" w:rsidP="00CD1226">
            <w:pPr>
              <w:spacing w:after="0"/>
              <w:jc w:val="center"/>
              <w:rPr>
                <w:sz w:val="16"/>
                <w:szCs w:val="16"/>
                <w:lang w:val="es-CO"/>
              </w:rPr>
            </w:pPr>
            <w:r w:rsidRPr="00DF79BB">
              <w:rPr>
                <w:sz w:val="16"/>
                <w:szCs w:val="16"/>
                <w:lang w:val="es-CO"/>
              </w:rPr>
              <w:t>1</w:t>
            </w:r>
          </w:p>
        </w:tc>
        <w:tc>
          <w:tcPr>
            <w:tcW w:w="632" w:type="dxa"/>
            <w:shd w:val="clear" w:color="auto" w:fill="auto"/>
            <w:noWrap/>
            <w:vAlign w:val="center"/>
            <w:hideMark/>
          </w:tcPr>
          <w:p w14:paraId="265AEB5C" w14:textId="77777777" w:rsidR="00CD1226" w:rsidRPr="00DF79BB" w:rsidRDefault="00CD1226" w:rsidP="00CD1226">
            <w:pPr>
              <w:spacing w:after="0"/>
              <w:jc w:val="center"/>
              <w:rPr>
                <w:sz w:val="16"/>
                <w:szCs w:val="16"/>
                <w:lang w:val="es-CO"/>
              </w:rPr>
            </w:pPr>
            <w:r w:rsidRPr="00DF79BB">
              <w:rPr>
                <w:sz w:val="16"/>
                <w:szCs w:val="16"/>
                <w:lang w:val="es-CO"/>
              </w:rPr>
              <w:t>3</w:t>
            </w:r>
          </w:p>
        </w:tc>
        <w:tc>
          <w:tcPr>
            <w:tcW w:w="1382" w:type="dxa"/>
            <w:shd w:val="clear" w:color="000000" w:fill="FFFF00"/>
            <w:vAlign w:val="center"/>
            <w:hideMark/>
          </w:tcPr>
          <w:p w14:paraId="0903EE55" w14:textId="77777777" w:rsidR="00CD1226" w:rsidRPr="00DF79BB" w:rsidRDefault="00CD1226" w:rsidP="00296981">
            <w:pPr>
              <w:spacing w:after="0"/>
              <w:jc w:val="center"/>
              <w:rPr>
                <w:rFonts w:cs="Calibri"/>
                <w:bCs/>
                <w:sz w:val="16"/>
                <w:szCs w:val="16"/>
                <w:lang w:val="es-CO"/>
              </w:rPr>
            </w:pPr>
            <w:r w:rsidRPr="00DF79BB">
              <w:rPr>
                <w:rFonts w:cs="Calibri"/>
                <w:bCs/>
                <w:sz w:val="16"/>
                <w:szCs w:val="16"/>
                <w:lang w:val="es-CO"/>
              </w:rPr>
              <w:t>2 - Importante</w:t>
            </w:r>
          </w:p>
        </w:tc>
      </w:tr>
      <w:tr w:rsidR="0061052A" w:rsidRPr="00DF79BB" w14:paraId="0BEEF115" w14:textId="77777777" w:rsidTr="00FE3907">
        <w:trPr>
          <w:trHeight w:val="235"/>
          <w:jc w:val="center"/>
        </w:trPr>
        <w:tc>
          <w:tcPr>
            <w:tcW w:w="707" w:type="dxa"/>
            <w:shd w:val="clear" w:color="auto" w:fill="auto"/>
            <w:noWrap/>
            <w:vAlign w:val="center"/>
          </w:tcPr>
          <w:p w14:paraId="5C68B624" w14:textId="6E797CC9" w:rsidR="00CD1226" w:rsidRPr="00DF79BB" w:rsidRDefault="00CD1226" w:rsidP="00296981">
            <w:pPr>
              <w:spacing w:after="0"/>
              <w:jc w:val="center"/>
              <w:rPr>
                <w:rFonts w:cs="Arial"/>
                <w:sz w:val="16"/>
                <w:szCs w:val="16"/>
                <w:lang w:val="es-CO"/>
              </w:rPr>
            </w:pPr>
            <w:r w:rsidRPr="00DF79BB">
              <w:rPr>
                <w:rFonts w:cs="Arial"/>
                <w:sz w:val="16"/>
                <w:szCs w:val="16"/>
                <w:lang w:val="es-CO"/>
              </w:rPr>
              <w:t>ECM-12</w:t>
            </w:r>
          </w:p>
        </w:tc>
        <w:tc>
          <w:tcPr>
            <w:tcW w:w="3829" w:type="dxa"/>
            <w:shd w:val="clear" w:color="auto" w:fill="auto"/>
            <w:vAlign w:val="center"/>
          </w:tcPr>
          <w:p w14:paraId="38207BB7" w14:textId="77F21699" w:rsidR="00CD1226" w:rsidRPr="00DF79BB" w:rsidRDefault="00CD1226" w:rsidP="00296981">
            <w:pPr>
              <w:spacing w:after="0"/>
              <w:jc w:val="center"/>
              <w:rPr>
                <w:rFonts w:cs="Arial"/>
                <w:sz w:val="16"/>
                <w:szCs w:val="16"/>
                <w:lang w:val="es-CO"/>
              </w:rPr>
            </w:pPr>
            <w:r w:rsidRPr="00DF79BB">
              <w:rPr>
                <w:rFonts w:cs="Arial"/>
                <w:sz w:val="16"/>
                <w:szCs w:val="16"/>
                <w:lang w:val="es-CO"/>
              </w:rPr>
              <w:t>Sustitución tecnológica de Calderas (Cambio de calentamiento de agua por vapor a calentadores a gas)</w:t>
            </w:r>
          </w:p>
        </w:tc>
        <w:tc>
          <w:tcPr>
            <w:tcW w:w="709" w:type="dxa"/>
            <w:shd w:val="clear" w:color="auto" w:fill="auto"/>
            <w:noWrap/>
            <w:vAlign w:val="center"/>
          </w:tcPr>
          <w:p w14:paraId="5136DFE4" w14:textId="012C9E85" w:rsidR="00CD1226" w:rsidRPr="00DF79BB" w:rsidRDefault="00CD1226" w:rsidP="00CD1226">
            <w:pPr>
              <w:spacing w:after="0"/>
              <w:jc w:val="center"/>
              <w:rPr>
                <w:sz w:val="16"/>
                <w:szCs w:val="18"/>
                <w:lang w:val="es-CO"/>
              </w:rPr>
            </w:pPr>
            <w:r w:rsidRPr="00DF79BB">
              <w:rPr>
                <w:rFonts w:cs="Arial"/>
                <w:sz w:val="16"/>
                <w:szCs w:val="18"/>
                <w:lang w:val="es-CO"/>
              </w:rPr>
              <w:t>2</w:t>
            </w:r>
          </w:p>
        </w:tc>
        <w:tc>
          <w:tcPr>
            <w:tcW w:w="1010" w:type="dxa"/>
            <w:shd w:val="clear" w:color="auto" w:fill="auto"/>
            <w:noWrap/>
            <w:vAlign w:val="center"/>
          </w:tcPr>
          <w:p w14:paraId="1C9C6788" w14:textId="09BFA946" w:rsidR="00CD1226" w:rsidRPr="00DF79BB" w:rsidRDefault="00CD1226" w:rsidP="00CD1226">
            <w:pPr>
              <w:spacing w:after="0"/>
              <w:jc w:val="center"/>
              <w:rPr>
                <w:sz w:val="16"/>
                <w:szCs w:val="18"/>
                <w:lang w:val="es-CO"/>
              </w:rPr>
            </w:pPr>
            <w:r w:rsidRPr="00DF79BB">
              <w:rPr>
                <w:rFonts w:cs="Arial"/>
                <w:sz w:val="16"/>
                <w:szCs w:val="18"/>
                <w:lang w:val="es-CO"/>
              </w:rPr>
              <w:t>3</w:t>
            </w:r>
          </w:p>
        </w:tc>
        <w:tc>
          <w:tcPr>
            <w:tcW w:w="632" w:type="dxa"/>
            <w:shd w:val="clear" w:color="auto" w:fill="auto"/>
            <w:noWrap/>
            <w:vAlign w:val="center"/>
          </w:tcPr>
          <w:p w14:paraId="373C7C36" w14:textId="18CD8589" w:rsidR="00CD1226" w:rsidRPr="00DF79BB" w:rsidRDefault="00CD1226" w:rsidP="00CD1226">
            <w:pPr>
              <w:spacing w:after="0"/>
              <w:jc w:val="center"/>
              <w:rPr>
                <w:sz w:val="16"/>
                <w:szCs w:val="18"/>
                <w:lang w:val="es-CO"/>
              </w:rPr>
            </w:pPr>
            <w:r w:rsidRPr="00DF79BB">
              <w:rPr>
                <w:rFonts w:cs="Arial"/>
                <w:sz w:val="16"/>
                <w:szCs w:val="18"/>
                <w:lang w:val="es-CO"/>
              </w:rPr>
              <w:t>2</w:t>
            </w:r>
          </w:p>
        </w:tc>
        <w:tc>
          <w:tcPr>
            <w:tcW w:w="1382" w:type="dxa"/>
            <w:shd w:val="clear" w:color="auto" w:fill="92D050"/>
            <w:vAlign w:val="center"/>
          </w:tcPr>
          <w:p w14:paraId="2675F91D" w14:textId="1F88A337" w:rsidR="00CD1226" w:rsidRPr="00DF79BB" w:rsidRDefault="00CD1226" w:rsidP="00296981">
            <w:pPr>
              <w:spacing w:after="0"/>
              <w:jc w:val="center"/>
              <w:rPr>
                <w:rFonts w:cs="Calibri"/>
                <w:bCs/>
                <w:sz w:val="16"/>
                <w:szCs w:val="18"/>
                <w:lang w:val="es-CO"/>
              </w:rPr>
            </w:pPr>
            <w:r w:rsidRPr="00DF79BB">
              <w:rPr>
                <w:rFonts w:cs="Calibri"/>
                <w:bCs/>
                <w:sz w:val="16"/>
                <w:szCs w:val="18"/>
                <w:lang w:val="es-CO"/>
              </w:rPr>
              <w:t>3 - Prioritaria</w:t>
            </w:r>
          </w:p>
        </w:tc>
      </w:tr>
    </w:tbl>
    <w:p w14:paraId="14954516" w14:textId="77777777" w:rsidR="00CD1226" w:rsidRPr="00DF79BB" w:rsidRDefault="00CD1226">
      <w:pPr>
        <w:spacing w:after="0"/>
        <w:jc w:val="left"/>
        <w:rPr>
          <w:color w:val="129E47"/>
          <w:lang w:val="es-CO"/>
        </w:rPr>
      </w:pPr>
    </w:p>
    <w:p w14:paraId="4FB61E92" w14:textId="331404BB" w:rsidR="003321D4" w:rsidRPr="00DF79BB" w:rsidRDefault="00CD1226">
      <w:pPr>
        <w:spacing w:after="0"/>
        <w:jc w:val="left"/>
        <w:rPr>
          <w:rFonts w:ascii="Barlow Condensed Medium" w:hAnsi="Barlow Condensed Medium"/>
          <w:color w:val="129E47"/>
          <w:sz w:val="60"/>
          <w:szCs w:val="60"/>
          <w:lang w:val="es-CO"/>
        </w:rPr>
      </w:pPr>
      <w:r w:rsidRPr="00DF79BB">
        <w:rPr>
          <w:color w:val="129E47"/>
          <w:lang w:val="es-CO"/>
        </w:rPr>
        <w:br w:type="page"/>
      </w:r>
    </w:p>
    <w:p w14:paraId="102342DD" w14:textId="22064277" w:rsidR="00AD0486" w:rsidRPr="00DF79BB" w:rsidRDefault="00AD0486" w:rsidP="00AD0486">
      <w:pPr>
        <w:pStyle w:val="Ttulo1"/>
        <w:rPr>
          <w:color w:val="129E47"/>
          <w:lang w:val="es-CO"/>
        </w:rPr>
      </w:pPr>
      <w:bookmarkStart w:id="134" w:name="_Toc150273077"/>
      <w:r w:rsidRPr="00DF79BB">
        <w:rPr>
          <w:color w:val="129E47"/>
          <w:lang w:val="es-CO"/>
        </w:rPr>
        <w:lastRenderedPageBreak/>
        <w:t>6. Conclusiones</w:t>
      </w:r>
      <w:bookmarkEnd w:id="134"/>
    </w:p>
    <w:p w14:paraId="3A78E3B9" w14:textId="77777777" w:rsidR="005F2C1A" w:rsidRPr="00DF79BB" w:rsidRDefault="005F2C1A" w:rsidP="00296981">
      <w:pPr>
        <w:spacing w:before="240"/>
        <w:rPr>
          <w:b/>
          <w:lang w:val="es-CO"/>
        </w:rPr>
      </w:pPr>
      <w:r w:rsidRPr="00DF79BB">
        <w:rPr>
          <w:b/>
          <w:lang w:val="es-CO"/>
        </w:rPr>
        <w:t>Caracterización energética:</w:t>
      </w:r>
    </w:p>
    <w:p w14:paraId="4AC511B0" w14:textId="0BB03F78" w:rsidR="005F2C1A" w:rsidRPr="00DF79BB" w:rsidRDefault="005F2C1A" w:rsidP="005F2C1A">
      <w:pPr>
        <w:pStyle w:val="Prrafodelista"/>
        <w:numPr>
          <w:ilvl w:val="0"/>
          <w:numId w:val="4"/>
        </w:numPr>
        <w:spacing w:after="0"/>
        <w:rPr>
          <w:szCs w:val="22"/>
          <w:lang w:val="es-CO"/>
        </w:rPr>
      </w:pPr>
      <w:r w:rsidRPr="00DF79BB">
        <w:rPr>
          <w:szCs w:val="22"/>
          <w:lang w:val="es-CO"/>
        </w:rPr>
        <w:t xml:space="preserve">El análisis del consumo de energía eléctrica reveló que el </w:t>
      </w:r>
      <w:r w:rsidR="006D4F83" w:rsidRPr="00DF79BB">
        <w:rPr>
          <w:szCs w:val="22"/>
          <w:lang w:val="es-CO"/>
        </w:rPr>
        <w:t>81,2</w:t>
      </w:r>
      <w:r w:rsidRPr="00DF79BB">
        <w:rPr>
          <w:szCs w:val="22"/>
          <w:lang w:val="es-CO"/>
        </w:rPr>
        <w:t xml:space="preserve">% del consumo total está relacionado directamente con sistemas </w:t>
      </w:r>
      <w:r w:rsidR="000A4BE3" w:rsidRPr="00DF79BB">
        <w:rPr>
          <w:szCs w:val="22"/>
          <w:lang w:val="es-CO"/>
        </w:rPr>
        <w:t>HVAC (</w:t>
      </w:r>
      <w:r w:rsidR="00757FBB" w:rsidRPr="00DF79BB">
        <w:rPr>
          <w:szCs w:val="22"/>
          <w:lang w:val="es-CO"/>
        </w:rPr>
        <w:t>28,2%)</w:t>
      </w:r>
      <w:r w:rsidRPr="00DF79BB">
        <w:rPr>
          <w:szCs w:val="22"/>
          <w:lang w:val="es-CO"/>
        </w:rPr>
        <w:t xml:space="preserve">, </w:t>
      </w:r>
      <w:r w:rsidR="00886C90" w:rsidRPr="00DF79BB">
        <w:rPr>
          <w:szCs w:val="22"/>
          <w:lang w:val="es-CO"/>
        </w:rPr>
        <w:t>e</w:t>
      </w:r>
      <w:r w:rsidR="00757FBB" w:rsidRPr="00DF79BB">
        <w:rPr>
          <w:szCs w:val="22"/>
          <w:lang w:val="es-CO"/>
        </w:rPr>
        <w:t xml:space="preserve">quipos de </w:t>
      </w:r>
      <w:r w:rsidR="00886C90" w:rsidRPr="00DF79BB">
        <w:rPr>
          <w:szCs w:val="22"/>
          <w:lang w:val="es-CO"/>
        </w:rPr>
        <w:t>diagnóstico</w:t>
      </w:r>
      <w:r w:rsidR="00757FBB" w:rsidRPr="00DF79BB">
        <w:rPr>
          <w:szCs w:val="22"/>
          <w:lang w:val="es-CO"/>
        </w:rPr>
        <w:t xml:space="preserve"> </w:t>
      </w:r>
      <w:r w:rsidR="000231FB" w:rsidRPr="00DF79BB">
        <w:rPr>
          <w:szCs w:val="22"/>
          <w:lang w:val="es-CO"/>
        </w:rPr>
        <w:t>médico</w:t>
      </w:r>
      <w:r w:rsidR="00757FBB" w:rsidRPr="00DF79BB">
        <w:rPr>
          <w:szCs w:val="22"/>
          <w:lang w:val="es-CO"/>
        </w:rPr>
        <w:t xml:space="preserve"> (</w:t>
      </w:r>
      <w:r w:rsidR="00886C90" w:rsidRPr="00DF79BB">
        <w:rPr>
          <w:szCs w:val="22"/>
          <w:lang w:val="es-CO"/>
        </w:rPr>
        <w:t>24%)</w:t>
      </w:r>
      <w:r w:rsidRPr="00DF79BB">
        <w:rPr>
          <w:szCs w:val="22"/>
          <w:lang w:val="es-CO"/>
        </w:rPr>
        <w:t xml:space="preserve">, </w:t>
      </w:r>
      <w:r w:rsidR="00D665DF" w:rsidRPr="00DF79BB">
        <w:rPr>
          <w:szCs w:val="22"/>
          <w:lang w:val="es-CO"/>
        </w:rPr>
        <w:t xml:space="preserve">iluminación (17,7%) </w:t>
      </w:r>
      <w:r w:rsidR="005E5E7E" w:rsidRPr="00DF79BB">
        <w:rPr>
          <w:szCs w:val="22"/>
          <w:lang w:val="es-CO"/>
        </w:rPr>
        <w:t>equipos</w:t>
      </w:r>
      <w:r w:rsidRPr="00DF79BB">
        <w:rPr>
          <w:szCs w:val="22"/>
          <w:lang w:val="es-CO"/>
        </w:rPr>
        <w:t xml:space="preserve"> de oficina</w:t>
      </w:r>
      <w:r w:rsidR="005E5E7E" w:rsidRPr="00DF79BB">
        <w:rPr>
          <w:szCs w:val="22"/>
          <w:lang w:val="es-CO"/>
        </w:rPr>
        <w:t xml:space="preserve"> (11,32%)</w:t>
      </w:r>
      <w:r w:rsidRPr="00DF79BB">
        <w:rPr>
          <w:szCs w:val="22"/>
          <w:lang w:val="es-CO"/>
        </w:rPr>
        <w:t xml:space="preserve">. </w:t>
      </w:r>
      <w:r w:rsidR="005E5E7E" w:rsidRPr="00DF79BB">
        <w:rPr>
          <w:szCs w:val="22"/>
          <w:lang w:val="es-CO"/>
        </w:rPr>
        <w:t xml:space="preserve">Indicando que estos sistemas son los USE en el </w:t>
      </w:r>
      <w:r w:rsidR="00CC4840" w:rsidRPr="00DF79BB">
        <w:rPr>
          <w:szCs w:val="22"/>
          <w:lang w:val="es-CO"/>
        </w:rPr>
        <w:t>H</w:t>
      </w:r>
      <w:r w:rsidR="005E5E7E" w:rsidRPr="00DF79BB">
        <w:rPr>
          <w:szCs w:val="22"/>
          <w:lang w:val="es-CO"/>
        </w:rPr>
        <w:t>ospital Simón Bolívar</w:t>
      </w:r>
      <w:r w:rsidRPr="00DF79BB">
        <w:rPr>
          <w:szCs w:val="22"/>
          <w:lang w:val="es-CO"/>
        </w:rPr>
        <w:t>.</w:t>
      </w:r>
    </w:p>
    <w:p w14:paraId="054472D8" w14:textId="3E9BE4DB" w:rsidR="005F2C1A" w:rsidRPr="00DF79BB" w:rsidRDefault="005F2C1A" w:rsidP="005F2C1A">
      <w:pPr>
        <w:pStyle w:val="Prrafodelista"/>
        <w:numPr>
          <w:ilvl w:val="0"/>
          <w:numId w:val="4"/>
        </w:numPr>
        <w:spacing w:after="0"/>
        <w:rPr>
          <w:szCs w:val="22"/>
          <w:lang w:val="es-CO"/>
        </w:rPr>
      </w:pPr>
      <w:r w:rsidRPr="00DF79BB">
        <w:rPr>
          <w:szCs w:val="22"/>
          <w:lang w:val="es-CO"/>
        </w:rPr>
        <w:t>En lo que respecta al gas natural,</w:t>
      </w:r>
      <w:r w:rsidR="005E5E7E" w:rsidRPr="00DF79BB">
        <w:rPr>
          <w:szCs w:val="22"/>
          <w:lang w:val="es-CO"/>
        </w:rPr>
        <w:t xml:space="preserve"> actualmente </w:t>
      </w:r>
      <w:r w:rsidRPr="00DF79BB">
        <w:rPr>
          <w:szCs w:val="22"/>
          <w:lang w:val="es-CO"/>
        </w:rPr>
        <w:t xml:space="preserve">el </w:t>
      </w:r>
      <w:r w:rsidR="005E5E7E" w:rsidRPr="00DF79BB">
        <w:rPr>
          <w:szCs w:val="22"/>
          <w:lang w:val="es-CO"/>
        </w:rPr>
        <w:t>100</w:t>
      </w:r>
      <w:r w:rsidRPr="00DF79BB">
        <w:rPr>
          <w:szCs w:val="22"/>
          <w:lang w:val="es-CO"/>
        </w:rPr>
        <w:t xml:space="preserve">% se utiliza para alimentar calderas, </w:t>
      </w:r>
      <w:r w:rsidR="005E5E7E" w:rsidRPr="00DF79BB">
        <w:rPr>
          <w:szCs w:val="22"/>
          <w:lang w:val="es-CO"/>
        </w:rPr>
        <w:t xml:space="preserve">que </w:t>
      </w:r>
      <w:r w:rsidR="008C356B" w:rsidRPr="00DF79BB">
        <w:rPr>
          <w:szCs w:val="22"/>
          <w:lang w:val="es-CO"/>
        </w:rPr>
        <w:t>generan vapor para procesos de calentamiento de agua</w:t>
      </w:r>
      <w:r w:rsidRPr="00DF79BB">
        <w:rPr>
          <w:szCs w:val="22"/>
          <w:lang w:val="es-CO"/>
        </w:rPr>
        <w:t>.</w:t>
      </w:r>
    </w:p>
    <w:p w14:paraId="2DF67D25" w14:textId="53244AE7" w:rsidR="005F2C1A" w:rsidRPr="00DF79BB" w:rsidRDefault="008C356B" w:rsidP="005F2C1A">
      <w:pPr>
        <w:pStyle w:val="Prrafodelista"/>
        <w:numPr>
          <w:ilvl w:val="0"/>
          <w:numId w:val="4"/>
        </w:numPr>
        <w:spacing w:after="0"/>
        <w:rPr>
          <w:szCs w:val="22"/>
          <w:lang w:val="es-CO"/>
        </w:rPr>
      </w:pPr>
      <w:r w:rsidRPr="00DF79BB">
        <w:rPr>
          <w:szCs w:val="22"/>
          <w:lang w:val="es-CO"/>
        </w:rPr>
        <w:t>Debido a que no se cuenta con medición de agua potable, a parte de la instalada por el comercializador, e</w:t>
      </w:r>
      <w:r w:rsidR="005F2C1A" w:rsidRPr="00DF79BB">
        <w:rPr>
          <w:szCs w:val="22"/>
          <w:lang w:val="es-CO"/>
        </w:rPr>
        <w:t xml:space="preserve">l análisis del consumo de agua no permitió una diferenciación de usos específicos. Por lo tanto, se concluye que todo el consumo de agua en el </w:t>
      </w:r>
      <w:r w:rsidR="00CC4840" w:rsidRPr="00DF79BB">
        <w:rPr>
          <w:szCs w:val="22"/>
          <w:lang w:val="es-CO"/>
        </w:rPr>
        <w:t>H</w:t>
      </w:r>
      <w:r w:rsidR="005F2C1A" w:rsidRPr="00DF79BB">
        <w:rPr>
          <w:szCs w:val="22"/>
          <w:lang w:val="es-CO"/>
        </w:rPr>
        <w:t>ospital está relacionado con el uso interno y el consumo de agua de las calderas, pero sin información sobre la distribución de este consumo.</w:t>
      </w:r>
    </w:p>
    <w:p w14:paraId="642BC284" w14:textId="5CE94528" w:rsidR="005F2C1A" w:rsidRPr="00DF79BB" w:rsidRDefault="009C166D" w:rsidP="005F2C1A">
      <w:pPr>
        <w:pStyle w:val="Prrafodelista"/>
        <w:numPr>
          <w:ilvl w:val="0"/>
          <w:numId w:val="4"/>
        </w:numPr>
        <w:spacing w:after="0"/>
        <w:rPr>
          <w:szCs w:val="22"/>
          <w:lang w:val="es-CO"/>
        </w:rPr>
      </w:pPr>
      <w:r w:rsidRPr="00DF79BB">
        <w:rPr>
          <w:szCs w:val="22"/>
          <w:lang w:val="es-CO"/>
        </w:rPr>
        <w:t>Respecto a la distribución de costos</w:t>
      </w:r>
      <w:r w:rsidR="005F2C1A" w:rsidRPr="00DF79BB">
        <w:rPr>
          <w:szCs w:val="22"/>
          <w:lang w:val="es-CO"/>
        </w:rPr>
        <w:t xml:space="preserve">, el consumo de energía eléctrica representa aproximadamente el </w:t>
      </w:r>
      <w:r w:rsidRPr="00DF79BB">
        <w:rPr>
          <w:szCs w:val="22"/>
          <w:lang w:val="es-CO"/>
        </w:rPr>
        <w:t>74</w:t>
      </w:r>
      <w:r w:rsidR="005F2C1A" w:rsidRPr="00DF79BB">
        <w:rPr>
          <w:szCs w:val="22"/>
          <w:lang w:val="es-CO"/>
        </w:rPr>
        <w:t>% de los costos mensuales en servicios</w:t>
      </w:r>
      <w:r w:rsidRPr="00DF79BB">
        <w:rPr>
          <w:szCs w:val="22"/>
          <w:lang w:val="es-CO"/>
        </w:rPr>
        <w:t xml:space="preserve"> públicos</w:t>
      </w:r>
      <w:r w:rsidR="005F2C1A" w:rsidRPr="00DF79BB">
        <w:rPr>
          <w:szCs w:val="22"/>
          <w:lang w:val="es-CO"/>
        </w:rPr>
        <w:t xml:space="preserve">, el gas natural constituye el </w:t>
      </w:r>
      <w:r w:rsidRPr="00DF79BB">
        <w:rPr>
          <w:szCs w:val="22"/>
          <w:lang w:val="es-CO"/>
        </w:rPr>
        <w:t>14</w:t>
      </w:r>
      <w:r w:rsidR="005F2C1A" w:rsidRPr="00DF79BB">
        <w:rPr>
          <w:szCs w:val="22"/>
          <w:lang w:val="es-CO"/>
        </w:rPr>
        <w:t>%, y el agua representa el 1</w:t>
      </w:r>
      <w:r w:rsidR="00E43810" w:rsidRPr="00DF79BB">
        <w:rPr>
          <w:szCs w:val="22"/>
          <w:lang w:val="es-CO"/>
        </w:rPr>
        <w:t>2</w:t>
      </w:r>
      <w:r w:rsidR="005F2C1A" w:rsidRPr="00DF79BB">
        <w:rPr>
          <w:szCs w:val="22"/>
          <w:lang w:val="es-CO"/>
        </w:rPr>
        <w:t>% de los costos en servicios.</w:t>
      </w:r>
    </w:p>
    <w:p w14:paraId="63BB532C" w14:textId="77777777" w:rsidR="005F2C1A" w:rsidRPr="00DF79BB" w:rsidRDefault="005F2C1A" w:rsidP="005F2C1A">
      <w:pPr>
        <w:spacing w:after="0"/>
        <w:rPr>
          <w:szCs w:val="22"/>
          <w:lang w:val="es-CO"/>
        </w:rPr>
      </w:pPr>
    </w:p>
    <w:p w14:paraId="24729A8D" w14:textId="77777777" w:rsidR="005F2C1A" w:rsidRPr="00DF79BB" w:rsidRDefault="005F2C1A" w:rsidP="005F2C1A">
      <w:pPr>
        <w:spacing w:after="0"/>
        <w:rPr>
          <w:b/>
          <w:szCs w:val="22"/>
          <w:lang w:val="es-CO"/>
        </w:rPr>
      </w:pPr>
      <w:r w:rsidRPr="00DF79BB">
        <w:rPr>
          <w:b/>
          <w:szCs w:val="22"/>
          <w:lang w:val="es-CO"/>
        </w:rPr>
        <w:t>Establecimiento de línea de base, línea de meta e indicadores de desempeño:</w:t>
      </w:r>
    </w:p>
    <w:p w14:paraId="5B9FDC5A" w14:textId="77777777" w:rsidR="005F2C1A" w:rsidRPr="00DF79BB" w:rsidRDefault="005F2C1A" w:rsidP="005F2C1A">
      <w:pPr>
        <w:spacing w:after="0"/>
        <w:rPr>
          <w:b/>
          <w:szCs w:val="22"/>
          <w:lang w:val="es-CO"/>
        </w:rPr>
      </w:pPr>
    </w:p>
    <w:p w14:paraId="711272A2" w14:textId="77777777" w:rsidR="00690096" w:rsidRPr="00DF79BB" w:rsidRDefault="005F2C1A" w:rsidP="005F2C1A">
      <w:pPr>
        <w:pStyle w:val="Prrafodelista"/>
        <w:numPr>
          <w:ilvl w:val="0"/>
          <w:numId w:val="4"/>
        </w:numPr>
        <w:spacing w:after="0"/>
        <w:rPr>
          <w:szCs w:val="22"/>
          <w:lang w:val="es-CO"/>
        </w:rPr>
      </w:pPr>
      <w:r w:rsidRPr="00DF79BB">
        <w:rPr>
          <w:szCs w:val="22"/>
          <w:lang w:val="es-CO"/>
        </w:rPr>
        <w:t>En la formulación de la línea de base y la línea de meta</w:t>
      </w:r>
      <w:r w:rsidR="00480013" w:rsidRPr="00DF79BB">
        <w:rPr>
          <w:szCs w:val="22"/>
          <w:lang w:val="es-CO"/>
        </w:rPr>
        <w:t xml:space="preserve"> para consumo de energía eléctrica, gas natural y agua</w:t>
      </w:r>
      <w:r w:rsidRPr="00DF79BB">
        <w:rPr>
          <w:szCs w:val="22"/>
          <w:lang w:val="es-CO"/>
        </w:rPr>
        <w:t xml:space="preserve">, se </w:t>
      </w:r>
      <w:r w:rsidR="00480013" w:rsidRPr="00DF79BB">
        <w:rPr>
          <w:szCs w:val="22"/>
          <w:lang w:val="es-CO"/>
        </w:rPr>
        <w:t>determinó</w:t>
      </w:r>
      <w:r w:rsidRPr="00DF79BB">
        <w:rPr>
          <w:szCs w:val="22"/>
          <w:lang w:val="es-CO"/>
        </w:rPr>
        <w:t xml:space="preserve"> la variable</w:t>
      </w:r>
      <w:r w:rsidR="00480013" w:rsidRPr="00DF79BB">
        <w:rPr>
          <w:szCs w:val="22"/>
          <w:lang w:val="es-CO"/>
        </w:rPr>
        <w:t xml:space="preserve"> relevante no controlable a normalizar es</w:t>
      </w:r>
      <w:r w:rsidRPr="00DF79BB">
        <w:rPr>
          <w:szCs w:val="22"/>
          <w:lang w:val="es-CO"/>
        </w:rPr>
        <w:t xml:space="preserve"> "número de pacientes atendidos" como base para la construcción de los modelos</w:t>
      </w:r>
    </w:p>
    <w:p w14:paraId="1ED54D54" w14:textId="5C8E2A05" w:rsidR="005F2C1A" w:rsidRPr="00DF79BB" w:rsidRDefault="00690096" w:rsidP="005F2C1A">
      <w:pPr>
        <w:pStyle w:val="Prrafodelista"/>
        <w:numPr>
          <w:ilvl w:val="0"/>
          <w:numId w:val="4"/>
        </w:numPr>
        <w:spacing w:after="0"/>
        <w:rPr>
          <w:szCs w:val="22"/>
          <w:lang w:val="es-CO"/>
        </w:rPr>
      </w:pPr>
      <w:r w:rsidRPr="00DF79BB">
        <w:rPr>
          <w:szCs w:val="22"/>
          <w:lang w:val="es-CO"/>
        </w:rPr>
        <w:t>Debido a que actualmente</w:t>
      </w:r>
      <w:r w:rsidR="004F219E" w:rsidRPr="00DF79BB">
        <w:rPr>
          <w:szCs w:val="22"/>
          <w:lang w:val="es-CO"/>
        </w:rPr>
        <w:t xml:space="preserve"> no se registra la variable de porcentaje de ocupación de camas en el </w:t>
      </w:r>
      <w:r w:rsidR="003362B3" w:rsidRPr="00DF79BB">
        <w:rPr>
          <w:szCs w:val="22"/>
          <w:lang w:val="es-CO"/>
        </w:rPr>
        <w:t>H</w:t>
      </w:r>
      <w:r w:rsidR="004F219E" w:rsidRPr="00DF79BB">
        <w:rPr>
          <w:szCs w:val="22"/>
          <w:lang w:val="es-CO"/>
        </w:rPr>
        <w:t xml:space="preserve">ospital, sino el número de pacientes </w:t>
      </w:r>
      <w:r w:rsidR="00737F18" w:rsidRPr="00DF79BB">
        <w:rPr>
          <w:szCs w:val="22"/>
          <w:lang w:val="es-CO"/>
        </w:rPr>
        <w:t>atendidos</w:t>
      </w:r>
      <w:r w:rsidR="004F219E" w:rsidRPr="00DF79BB">
        <w:rPr>
          <w:szCs w:val="22"/>
          <w:lang w:val="es-CO"/>
        </w:rPr>
        <w:t xml:space="preserve"> se recomienda iniciar con el registro la variable de porcentaje de camas ocupadas ya que esta variable es la que principalmente impacta en el consumo de energía. A partir de la variable de porcentaje de camas ocupadas, se puede establecer modelos de línea </w:t>
      </w:r>
      <w:r w:rsidR="003362B3" w:rsidRPr="00DF79BB">
        <w:rPr>
          <w:szCs w:val="22"/>
          <w:lang w:val="es-CO"/>
        </w:rPr>
        <w:t xml:space="preserve">de </w:t>
      </w:r>
      <w:r w:rsidR="004F219E" w:rsidRPr="00DF79BB">
        <w:rPr>
          <w:szCs w:val="22"/>
          <w:lang w:val="es-CO"/>
        </w:rPr>
        <w:t>base y línea meta más confiables que permitan establecer potenciales de ahorro más precisos y un seguimiento de indicadores de desempeño más apropiado.</w:t>
      </w:r>
    </w:p>
    <w:p w14:paraId="780440D1" w14:textId="43A921B4" w:rsidR="005F2C1A" w:rsidRPr="00DF79BB" w:rsidRDefault="005F2C1A" w:rsidP="005F2C1A">
      <w:pPr>
        <w:pStyle w:val="Prrafodelista"/>
        <w:numPr>
          <w:ilvl w:val="0"/>
          <w:numId w:val="4"/>
        </w:numPr>
        <w:spacing w:after="0"/>
        <w:rPr>
          <w:szCs w:val="22"/>
          <w:lang w:val="es-CO"/>
        </w:rPr>
      </w:pPr>
      <w:r w:rsidRPr="00DF79BB">
        <w:rPr>
          <w:szCs w:val="22"/>
          <w:lang w:val="es-CO"/>
        </w:rPr>
        <w:t xml:space="preserve">Se establecieron dos modelos en cada servicio: uno para la línea de base, </w:t>
      </w:r>
      <w:r w:rsidR="00D5753C" w:rsidRPr="00DF79BB">
        <w:rPr>
          <w:szCs w:val="22"/>
          <w:lang w:val="es-CO"/>
        </w:rPr>
        <w:t>utilizado como base comparativa para el seguimiento de</w:t>
      </w:r>
      <w:r w:rsidRPr="00DF79BB">
        <w:rPr>
          <w:szCs w:val="22"/>
          <w:lang w:val="es-CO"/>
        </w:rPr>
        <w:t xml:space="preserve"> los indicadores de desempeño propuestos, y otro para la línea de meta, diseñado para estimar el potencial de ahorro mediante </w:t>
      </w:r>
      <w:r w:rsidR="00C94B98" w:rsidRPr="00DF79BB">
        <w:rPr>
          <w:szCs w:val="22"/>
          <w:lang w:val="es-CO"/>
        </w:rPr>
        <w:t>acciones operacionales y de mantenimiento</w:t>
      </w:r>
      <w:r w:rsidRPr="00DF79BB">
        <w:rPr>
          <w:szCs w:val="22"/>
          <w:lang w:val="es-CO"/>
        </w:rPr>
        <w:t>. Estos potenciales de ahorro fueron del 5</w:t>
      </w:r>
      <w:r w:rsidR="00777F10" w:rsidRPr="00DF79BB">
        <w:rPr>
          <w:szCs w:val="22"/>
          <w:lang w:val="es-CO"/>
        </w:rPr>
        <w:t>,</w:t>
      </w:r>
      <w:r w:rsidR="00C94B98" w:rsidRPr="00DF79BB">
        <w:rPr>
          <w:szCs w:val="22"/>
          <w:lang w:val="es-CO"/>
        </w:rPr>
        <w:t>8</w:t>
      </w:r>
      <w:r w:rsidRPr="00DF79BB">
        <w:rPr>
          <w:szCs w:val="22"/>
          <w:lang w:val="es-CO"/>
        </w:rPr>
        <w:t>%</w:t>
      </w:r>
      <w:r w:rsidR="00777F10" w:rsidRPr="00DF79BB">
        <w:rPr>
          <w:szCs w:val="22"/>
          <w:lang w:val="es-CO"/>
        </w:rPr>
        <w:t xml:space="preserve"> (9.953</w:t>
      </w:r>
      <w:r w:rsidR="003471B0">
        <w:rPr>
          <w:szCs w:val="22"/>
          <w:lang w:val="es-CO"/>
        </w:rPr>
        <w:t xml:space="preserve"> </w:t>
      </w:r>
      <w:r w:rsidR="00777F10" w:rsidRPr="00DF79BB">
        <w:rPr>
          <w:szCs w:val="22"/>
          <w:lang w:val="es-CO"/>
        </w:rPr>
        <w:t>kWh/mes)</w:t>
      </w:r>
      <w:r w:rsidRPr="00DF79BB">
        <w:rPr>
          <w:szCs w:val="22"/>
          <w:lang w:val="es-CO"/>
        </w:rPr>
        <w:t xml:space="preserve"> para energía eléctrica, </w:t>
      </w:r>
      <w:r w:rsidR="00777F10" w:rsidRPr="00DF79BB">
        <w:rPr>
          <w:szCs w:val="22"/>
          <w:lang w:val="es-CO"/>
        </w:rPr>
        <w:t>7</w:t>
      </w:r>
      <w:r w:rsidR="000555B0" w:rsidRPr="00DF79BB">
        <w:rPr>
          <w:szCs w:val="22"/>
          <w:lang w:val="es-CO"/>
        </w:rPr>
        <w:t>,</w:t>
      </w:r>
      <w:r w:rsidR="00777F10" w:rsidRPr="00DF79BB">
        <w:rPr>
          <w:szCs w:val="22"/>
          <w:lang w:val="es-CO"/>
        </w:rPr>
        <w:t>3</w:t>
      </w:r>
      <w:r w:rsidRPr="00DF79BB">
        <w:rPr>
          <w:szCs w:val="22"/>
          <w:lang w:val="es-CO"/>
        </w:rPr>
        <w:t xml:space="preserve">% </w:t>
      </w:r>
      <w:r w:rsidR="00777F10" w:rsidRPr="00DF79BB">
        <w:rPr>
          <w:szCs w:val="22"/>
          <w:lang w:val="es-CO"/>
        </w:rPr>
        <w:t>(545 m</w:t>
      </w:r>
      <w:r w:rsidR="00777F10" w:rsidRPr="00DF79BB">
        <w:rPr>
          <w:szCs w:val="22"/>
          <w:vertAlign w:val="superscript"/>
          <w:lang w:val="es-CO"/>
        </w:rPr>
        <w:t>3</w:t>
      </w:r>
      <w:r w:rsidR="00777F10" w:rsidRPr="00DF79BB">
        <w:rPr>
          <w:szCs w:val="22"/>
          <w:lang w:val="es-CO"/>
        </w:rPr>
        <w:t xml:space="preserve">/mes) </w:t>
      </w:r>
      <w:r w:rsidRPr="00DF79BB">
        <w:rPr>
          <w:szCs w:val="22"/>
          <w:lang w:val="es-CO"/>
        </w:rPr>
        <w:t>para gas natural y 9</w:t>
      </w:r>
      <w:r w:rsidR="000555B0" w:rsidRPr="00DF79BB">
        <w:rPr>
          <w:szCs w:val="22"/>
          <w:lang w:val="es-CO"/>
        </w:rPr>
        <w:t>,</w:t>
      </w:r>
      <w:r w:rsidRPr="00DF79BB">
        <w:rPr>
          <w:szCs w:val="22"/>
          <w:lang w:val="es-CO"/>
        </w:rPr>
        <w:t xml:space="preserve">6% </w:t>
      </w:r>
      <w:r w:rsidR="00777F10" w:rsidRPr="00DF79BB">
        <w:rPr>
          <w:szCs w:val="22"/>
          <w:lang w:val="es-CO"/>
        </w:rPr>
        <w:t>(</w:t>
      </w:r>
      <w:r w:rsidR="008F7E63" w:rsidRPr="00DF79BB">
        <w:rPr>
          <w:szCs w:val="22"/>
          <w:lang w:val="es-CO"/>
        </w:rPr>
        <w:t>282 m</w:t>
      </w:r>
      <w:r w:rsidR="008F7E63" w:rsidRPr="00DF79BB">
        <w:rPr>
          <w:szCs w:val="22"/>
          <w:vertAlign w:val="superscript"/>
          <w:lang w:val="es-CO"/>
        </w:rPr>
        <w:t>3</w:t>
      </w:r>
      <w:r w:rsidR="008F7E63" w:rsidRPr="00DF79BB">
        <w:rPr>
          <w:szCs w:val="22"/>
          <w:lang w:val="es-CO"/>
        </w:rPr>
        <w:t>/mes</w:t>
      </w:r>
      <w:r w:rsidR="00777F10" w:rsidRPr="00DF79BB">
        <w:rPr>
          <w:szCs w:val="22"/>
          <w:lang w:val="es-CO"/>
        </w:rPr>
        <w:t xml:space="preserve">) </w:t>
      </w:r>
      <w:r w:rsidRPr="00DF79BB">
        <w:rPr>
          <w:szCs w:val="22"/>
          <w:lang w:val="es-CO"/>
        </w:rPr>
        <w:t>para agua.</w:t>
      </w:r>
    </w:p>
    <w:p w14:paraId="2A2AAD8D" w14:textId="30D5CBEA" w:rsidR="005F2C1A" w:rsidRPr="00DF79BB" w:rsidRDefault="005F2C1A" w:rsidP="005F2C1A">
      <w:pPr>
        <w:pStyle w:val="Prrafodelista"/>
        <w:numPr>
          <w:ilvl w:val="0"/>
          <w:numId w:val="4"/>
        </w:numPr>
        <w:spacing w:after="0"/>
        <w:rPr>
          <w:szCs w:val="22"/>
          <w:lang w:val="es-CO"/>
        </w:rPr>
      </w:pPr>
      <w:r w:rsidRPr="00DF79BB">
        <w:rPr>
          <w:szCs w:val="22"/>
          <w:lang w:val="es-CO"/>
        </w:rPr>
        <w:t xml:space="preserve">Se propusieron indicadores energéticos y ambientales específicos: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de GEI. </w:t>
      </w:r>
      <w:r w:rsidR="009C3E31" w:rsidRPr="00DF79BB">
        <w:rPr>
          <w:szCs w:val="22"/>
          <w:lang w:val="es-CO"/>
        </w:rPr>
        <w:t xml:space="preserve">Por </w:t>
      </w:r>
      <w:r w:rsidR="00AA39DB" w:rsidRPr="00DF79BB">
        <w:rPr>
          <w:szCs w:val="22"/>
          <w:lang w:val="es-CO"/>
        </w:rPr>
        <w:t>último</w:t>
      </w:r>
      <w:r w:rsidRPr="00DF79BB">
        <w:rPr>
          <w:szCs w:val="22"/>
          <w:lang w:val="es-CO"/>
        </w:rPr>
        <w:t>, en el caso del agua, se propone únicamente el indicador de consumo por persona por año.</w:t>
      </w:r>
    </w:p>
    <w:p w14:paraId="4250C48D" w14:textId="77777777" w:rsidR="005F2C1A" w:rsidRPr="00DF79BB" w:rsidRDefault="005F2C1A" w:rsidP="005F2C1A">
      <w:pPr>
        <w:spacing w:after="0"/>
        <w:rPr>
          <w:b/>
          <w:szCs w:val="22"/>
          <w:lang w:val="es-CO"/>
        </w:rPr>
      </w:pPr>
    </w:p>
    <w:p w14:paraId="2F913642" w14:textId="77777777" w:rsidR="005F2C1A" w:rsidRPr="00DF79BB" w:rsidRDefault="005F2C1A" w:rsidP="005F2C1A">
      <w:pPr>
        <w:spacing w:after="0"/>
        <w:rPr>
          <w:b/>
          <w:szCs w:val="22"/>
          <w:lang w:val="es-CO"/>
        </w:rPr>
      </w:pPr>
      <w:r w:rsidRPr="00DF79BB">
        <w:rPr>
          <w:b/>
          <w:szCs w:val="22"/>
          <w:lang w:val="es-CO"/>
        </w:rPr>
        <w:t>Identificación y priorización de las medidas de ahorro energético:</w:t>
      </w:r>
    </w:p>
    <w:p w14:paraId="70DB3E11" w14:textId="77777777" w:rsidR="005F2C1A" w:rsidRPr="00DF79BB" w:rsidRDefault="005F2C1A" w:rsidP="005F2C1A">
      <w:pPr>
        <w:spacing w:after="0"/>
        <w:rPr>
          <w:szCs w:val="22"/>
          <w:lang w:val="es-CO"/>
        </w:rPr>
      </w:pPr>
    </w:p>
    <w:p w14:paraId="3BD5829B" w14:textId="47E7A45F" w:rsidR="00E502F0" w:rsidRPr="00DF79BB" w:rsidRDefault="003362B3" w:rsidP="005F2C1A">
      <w:pPr>
        <w:spacing w:after="0"/>
        <w:rPr>
          <w:lang w:val="es-CO"/>
        </w:rPr>
      </w:pPr>
      <w:r w:rsidRPr="00DF79BB">
        <w:rPr>
          <w:lang w:val="es-CO"/>
        </w:rPr>
        <w:t>D</w:t>
      </w:r>
      <w:r w:rsidR="005F2C1A" w:rsidRPr="00DF79BB">
        <w:rPr>
          <w:lang w:val="es-CO"/>
        </w:rPr>
        <w:t xml:space="preserve">urante la auditoría de recorrido se pudo identificar </w:t>
      </w:r>
      <w:r w:rsidR="00301269" w:rsidRPr="00DF79BB">
        <w:rPr>
          <w:lang w:val="es-CO"/>
        </w:rPr>
        <w:t>doce (12)</w:t>
      </w:r>
      <w:r w:rsidR="005F2C1A" w:rsidRPr="00DF79BB">
        <w:rPr>
          <w:lang w:val="es-CO"/>
        </w:rPr>
        <w:t xml:space="preserve"> medidas de eficiencia energética </w:t>
      </w:r>
      <w:r w:rsidR="00997C23" w:rsidRPr="00DF79BB">
        <w:rPr>
          <w:lang w:val="es-CO"/>
        </w:rPr>
        <w:t>entre acciones de operación y mantenimiento e implementación tecnológica</w:t>
      </w:r>
      <w:r w:rsidR="005F2C1A" w:rsidRPr="00DF79BB">
        <w:rPr>
          <w:lang w:val="es-CO"/>
        </w:rPr>
        <w:t xml:space="preserve"> </w:t>
      </w:r>
      <w:r w:rsidR="00997C23" w:rsidRPr="00DF79BB">
        <w:rPr>
          <w:lang w:val="es-CO"/>
        </w:rPr>
        <w:t xml:space="preserve">que apuntan a </w:t>
      </w:r>
      <w:r w:rsidR="005F2C1A" w:rsidRPr="00DF79BB">
        <w:rPr>
          <w:lang w:val="es-CO"/>
        </w:rPr>
        <w:t xml:space="preserve">la mejora del desempeño energético en uso de electricidad y gas natural en la edificación. </w:t>
      </w:r>
    </w:p>
    <w:p w14:paraId="70146529" w14:textId="77777777" w:rsidR="008247CD" w:rsidRPr="00DF79BB" w:rsidRDefault="008247CD" w:rsidP="005F2C1A">
      <w:pPr>
        <w:spacing w:after="0"/>
        <w:rPr>
          <w:lang w:val="es-CO"/>
        </w:rPr>
      </w:pPr>
    </w:p>
    <w:p w14:paraId="25E905F1" w14:textId="65396B6E" w:rsidR="005F2C1A" w:rsidRPr="00DF79BB" w:rsidRDefault="005F2C1A" w:rsidP="005F2C1A">
      <w:pPr>
        <w:spacing w:after="0"/>
        <w:rPr>
          <w:lang w:val="es-CO"/>
        </w:rPr>
      </w:pPr>
      <w:r w:rsidRPr="00DF79BB">
        <w:rPr>
          <w:lang w:val="es-CO"/>
        </w:rPr>
        <w:t>De estas 1</w:t>
      </w:r>
      <w:r w:rsidR="00997C23" w:rsidRPr="00DF79BB">
        <w:rPr>
          <w:lang w:val="es-CO"/>
        </w:rPr>
        <w:t>2</w:t>
      </w:r>
      <w:r w:rsidRPr="00DF79BB">
        <w:rPr>
          <w:lang w:val="es-CO"/>
        </w:rPr>
        <w:t xml:space="preserve"> medidas, el análisis de priorización muestra que la ECM-</w:t>
      </w:r>
      <w:r w:rsidR="002D4829" w:rsidRPr="00DF79BB">
        <w:rPr>
          <w:lang w:val="es-CO"/>
        </w:rPr>
        <w:t>8 y la ECM-12</w:t>
      </w:r>
      <w:r w:rsidRPr="00DF79BB">
        <w:rPr>
          <w:lang w:val="es-CO"/>
        </w:rPr>
        <w:t xml:space="preserve">, correspondiente a la </w:t>
      </w:r>
      <w:r w:rsidR="004F219E" w:rsidRPr="00DF79BB">
        <w:rPr>
          <w:i/>
          <w:iCs/>
          <w:lang w:val="es-CO"/>
        </w:rPr>
        <w:t xml:space="preserve">Sustitución tecnológica de calderas por calentadores eléctricos </w:t>
      </w:r>
      <w:r w:rsidR="004F219E" w:rsidRPr="00DF79BB">
        <w:rPr>
          <w:lang w:val="es-CO"/>
        </w:rPr>
        <w:t xml:space="preserve">y </w:t>
      </w:r>
      <w:r w:rsidR="004F219E" w:rsidRPr="00DF79BB">
        <w:rPr>
          <w:i/>
          <w:iCs/>
          <w:lang w:val="es-CO"/>
        </w:rPr>
        <w:t>Sustitución tecnológica de calderas por calentadores a gas</w:t>
      </w:r>
      <w:r w:rsidRPr="00DF79BB">
        <w:rPr>
          <w:lang w:val="es-CO"/>
        </w:rPr>
        <w:t xml:space="preserve">, </w:t>
      </w:r>
      <w:r w:rsidR="004F219E" w:rsidRPr="00DF79BB">
        <w:rPr>
          <w:lang w:val="es-CO"/>
        </w:rPr>
        <w:t xml:space="preserve">son las de mayor potencial de ahorro económico y energético, resaltando que estas medidas son mutuamente excluyentes. A partir de la sustitución </w:t>
      </w:r>
      <w:r w:rsidR="00D52E7C" w:rsidRPr="00DF79BB">
        <w:rPr>
          <w:lang w:val="es-CO"/>
        </w:rPr>
        <w:t>tecnológica</w:t>
      </w:r>
      <w:r w:rsidR="004F219E" w:rsidRPr="00DF79BB">
        <w:rPr>
          <w:lang w:val="es-CO"/>
        </w:rPr>
        <w:t xml:space="preserve"> de las calderas de 200</w:t>
      </w:r>
      <w:r w:rsidR="00631026" w:rsidRPr="00DF79BB">
        <w:rPr>
          <w:lang w:val="es-CO"/>
        </w:rPr>
        <w:t xml:space="preserve"> </w:t>
      </w:r>
      <w:r w:rsidR="004F219E" w:rsidRPr="00DF79BB">
        <w:rPr>
          <w:lang w:val="es-CO"/>
        </w:rPr>
        <w:t xml:space="preserve">BHP, es posible alcanzar ahorros estimados de </w:t>
      </w:r>
      <w:r w:rsidR="00D52E7C" w:rsidRPr="00DF79BB">
        <w:rPr>
          <w:lang w:val="es-CO"/>
        </w:rPr>
        <w:t>44.790 m</w:t>
      </w:r>
      <w:r w:rsidR="00D52E7C" w:rsidRPr="00DF79BB">
        <w:rPr>
          <w:vertAlign w:val="superscript"/>
          <w:lang w:val="es-CO"/>
        </w:rPr>
        <w:t>3</w:t>
      </w:r>
      <w:r w:rsidR="00D52E7C" w:rsidRPr="00DF79BB">
        <w:rPr>
          <w:lang w:val="es-CO"/>
        </w:rPr>
        <w:t>/año en gas natural, que se traducen en $</w:t>
      </w:r>
      <w:r w:rsidR="007622F3">
        <w:rPr>
          <w:lang w:val="es-CO"/>
        </w:rPr>
        <w:t xml:space="preserve"> </w:t>
      </w:r>
      <w:r w:rsidR="00D52E7C" w:rsidRPr="00DF79BB">
        <w:rPr>
          <w:lang w:val="es-CO"/>
        </w:rPr>
        <w:t>12</w:t>
      </w:r>
      <w:r w:rsidR="007622F3">
        <w:rPr>
          <w:lang w:val="es-CO"/>
        </w:rPr>
        <w:t>1</w:t>
      </w:r>
      <w:r w:rsidR="00D52E7C" w:rsidRPr="00DF79BB">
        <w:rPr>
          <w:lang w:val="es-CO"/>
        </w:rPr>
        <w:t xml:space="preserve"> </w:t>
      </w:r>
      <w:proofErr w:type="spellStart"/>
      <w:r w:rsidR="00D52E7C" w:rsidRPr="00DF79BB">
        <w:rPr>
          <w:lang w:val="es-CO"/>
        </w:rPr>
        <w:t>MCOP</w:t>
      </w:r>
      <w:proofErr w:type="spellEnd"/>
      <w:r w:rsidR="00D52E7C" w:rsidRPr="00DF79BB">
        <w:rPr>
          <w:lang w:val="es-CO"/>
        </w:rPr>
        <w:t>/año y reducción en emisiones de 88,7 tonCO</w:t>
      </w:r>
      <w:r w:rsidR="00D52E7C" w:rsidRPr="00DF79BB">
        <w:rPr>
          <w:vertAlign w:val="subscript"/>
          <w:lang w:val="es-CO"/>
        </w:rPr>
        <w:t>2</w:t>
      </w:r>
      <w:r w:rsidR="00D52E7C" w:rsidRPr="00DF79BB">
        <w:rPr>
          <w:lang w:val="es-CO"/>
        </w:rPr>
        <w:t>/año</w:t>
      </w:r>
      <w:r w:rsidRPr="00DF79BB">
        <w:rPr>
          <w:lang w:val="es-CO"/>
        </w:rPr>
        <w:t>.</w:t>
      </w:r>
    </w:p>
    <w:p w14:paraId="7795BA73" w14:textId="77777777" w:rsidR="005F2C1A" w:rsidRPr="00DF79BB" w:rsidRDefault="005F2C1A" w:rsidP="005F2C1A">
      <w:pPr>
        <w:spacing w:after="0"/>
        <w:rPr>
          <w:lang w:val="es-CO"/>
        </w:rPr>
      </w:pPr>
    </w:p>
    <w:p w14:paraId="461ECE0E" w14:textId="354D1D58" w:rsidR="005F2C1A" w:rsidRPr="00DF79BB" w:rsidRDefault="005F2C1A" w:rsidP="005F2C1A">
      <w:pPr>
        <w:spacing w:after="0"/>
        <w:rPr>
          <w:lang w:val="es-CO"/>
        </w:rPr>
      </w:pPr>
      <w:r w:rsidRPr="00DF79BB">
        <w:rPr>
          <w:lang w:val="es-CO"/>
        </w:rPr>
        <w:lastRenderedPageBreak/>
        <w:t>De las 1</w:t>
      </w:r>
      <w:r w:rsidR="00D52E7C" w:rsidRPr="00DF79BB">
        <w:rPr>
          <w:lang w:val="es-CO"/>
        </w:rPr>
        <w:t>2</w:t>
      </w:r>
      <w:r w:rsidRPr="00DF79BB">
        <w:rPr>
          <w:lang w:val="es-CO"/>
        </w:rPr>
        <w:t xml:space="preserve"> medidas de eficiencia energética identificadas</w:t>
      </w:r>
      <w:r w:rsidR="00D52E7C" w:rsidRPr="00DF79BB">
        <w:rPr>
          <w:lang w:val="es-CO"/>
        </w:rPr>
        <w:t xml:space="preserve"> y evaluadas</w:t>
      </w:r>
      <w:r w:rsidRPr="00DF79BB">
        <w:rPr>
          <w:lang w:val="es-CO"/>
        </w:rPr>
        <w:t xml:space="preserve">, se </w:t>
      </w:r>
      <w:r w:rsidR="00D52E7C" w:rsidRPr="00DF79BB">
        <w:rPr>
          <w:lang w:val="es-CO"/>
        </w:rPr>
        <w:t xml:space="preserve">priorizan </w:t>
      </w:r>
      <w:r w:rsidRPr="00DF79BB">
        <w:rPr>
          <w:lang w:val="es-CO"/>
        </w:rPr>
        <w:t>como importantes para la gestión del desempeño energético del Hospital S</w:t>
      </w:r>
      <w:r w:rsidR="00631026" w:rsidRPr="00DF79BB">
        <w:rPr>
          <w:lang w:val="es-CO"/>
        </w:rPr>
        <w:t>imón Bolívar</w:t>
      </w:r>
      <w:r w:rsidRPr="00DF79BB">
        <w:rPr>
          <w:lang w:val="es-CO"/>
        </w:rPr>
        <w:t>, las concernientes a:</w:t>
      </w:r>
    </w:p>
    <w:p w14:paraId="26D3C7BA" w14:textId="77777777" w:rsidR="005F2C1A" w:rsidRPr="00DF79BB" w:rsidRDefault="005F2C1A" w:rsidP="005F2C1A">
      <w:pPr>
        <w:spacing w:after="0"/>
        <w:rPr>
          <w:lang w:val="es-CO"/>
        </w:rPr>
      </w:pPr>
    </w:p>
    <w:p w14:paraId="5E79B497" w14:textId="736BCAF9" w:rsidR="00CC0A74" w:rsidRPr="00DF79BB" w:rsidRDefault="00A76DE1" w:rsidP="00CC0A74">
      <w:pPr>
        <w:pStyle w:val="Prrafodelista"/>
        <w:numPr>
          <w:ilvl w:val="0"/>
          <w:numId w:val="3"/>
        </w:numPr>
        <w:spacing w:after="0"/>
        <w:ind w:left="754" w:hanging="357"/>
        <w:rPr>
          <w:lang w:val="es-CO"/>
        </w:rPr>
      </w:pPr>
      <w:r w:rsidRPr="00DF79BB">
        <w:rPr>
          <w:lang w:val="es-CO"/>
        </w:rPr>
        <w:t xml:space="preserve">ECM-3 </w:t>
      </w:r>
      <w:r w:rsidR="005F2C1A" w:rsidRPr="00DF79BB">
        <w:rPr>
          <w:lang w:val="es-CO"/>
        </w:rPr>
        <w:t>Implementación de Control Operacional en Línea para seguimiento del desempeño energético.</w:t>
      </w:r>
    </w:p>
    <w:p w14:paraId="7D878E3F" w14:textId="6A6B841F" w:rsidR="00AD0B21" w:rsidRPr="00DF79BB" w:rsidRDefault="00A76DE1" w:rsidP="00CC0A74">
      <w:pPr>
        <w:pStyle w:val="Prrafodelista"/>
        <w:numPr>
          <w:ilvl w:val="0"/>
          <w:numId w:val="3"/>
        </w:numPr>
        <w:spacing w:after="0"/>
        <w:ind w:left="754" w:hanging="357"/>
        <w:rPr>
          <w:lang w:val="es-CO"/>
        </w:rPr>
      </w:pPr>
      <w:r w:rsidRPr="00DF79BB">
        <w:rPr>
          <w:lang w:val="es-CO"/>
        </w:rPr>
        <w:t xml:space="preserve">ECM-6 / ECM-7 </w:t>
      </w:r>
      <w:r w:rsidR="00AD0B21" w:rsidRPr="00DF79BB">
        <w:rPr>
          <w:lang w:val="es-CO"/>
        </w:rPr>
        <w:t>Uso de sensores de movimiento para control de iluminación en zonas poco transitadas y fotoceldas para control de iluminación en zonas con alta iluminación natural</w:t>
      </w:r>
      <w:r w:rsidR="00631026" w:rsidRPr="00DF79BB">
        <w:rPr>
          <w:lang w:val="es-CO"/>
        </w:rPr>
        <w:t>.</w:t>
      </w:r>
    </w:p>
    <w:p w14:paraId="7D608277" w14:textId="39B87A38" w:rsidR="00DE3E0E" w:rsidRPr="00DF79BB" w:rsidRDefault="00A76DE1" w:rsidP="00CC0A74">
      <w:pPr>
        <w:pStyle w:val="Prrafodelista"/>
        <w:numPr>
          <w:ilvl w:val="0"/>
          <w:numId w:val="3"/>
        </w:numPr>
        <w:spacing w:after="0"/>
        <w:ind w:left="754" w:hanging="357"/>
        <w:rPr>
          <w:lang w:val="es-CO"/>
        </w:rPr>
      </w:pPr>
      <w:r w:rsidRPr="00DF79BB">
        <w:rPr>
          <w:lang w:val="es-CO"/>
        </w:rPr>
        <w:t xml:space="preserve">ECM-11 </w:t>
      </w:r>
      <w:r w:rsidR="00DE3E0E" w:rsidRPr="00DF79BB">
        <w:rPr>
          <w:lang w:val="es-CO"/>
        </w:rPr>
        <w:t>Inspección de fugas de vapor y gas natural en los sistemas de generación de vapor</w:t>
      </w:r>
      <w:r w:rsidR="00631026" w:rsidRPr="00DF79BB">
        <w:rPr>
          <w:lang w:val="es-CO"/>
        </w:rPr>
        <w:t>.</w:t>
      </w:r>
    </w:p>
    <w:p w14:paraId="6FA252F0" w14:textId="753591D4" w:rsidR="00515F68" w:rsidRPr="00DF79BB" w:rsidRDefault="00A76DE1" w:rsidP="00CC0A74">
      <w:pPr>
        <w:pStyle w:val="Prrafodelista"/>
        <w:numPr>
          <w:ilvl w:val="0"/>
          <w:numId w:val="3"/>
        </w:numPr>
        <w:spacing w:after="0"/>
        <w:ind w:left="754" w:hanging="357"/>
        <w:rPr>
          <w:lang w:val="es-CO"/>
        </w:rPr>
      </w:pPr>
      <w:r w:rsidRPr="00DF79BB">
        <w:rPr>
          <w:lang w:val="es-CO"/>
        </w:rPr>
        <w:t xml:space="preserve">ECM-2 </w:t>
      </w:r>
      <w:r w:rsidR="00515F68" w:rsidRPr="00DF79BB">
        <w:rPr>
          <w:lang w:val="es-CO"/>
        </w:rPr>
        <w:t>Buenas prácticas en el uso de equipos ofimáticos</w:t>
      </w:r>
      <w:r w:rsidR="00631026" w:rsidRPr="00DF79BB">
        <w:rPr>
          <w:lang w:val="es-CO"/>
        </w:rPr>
        <w:t>.</w:t>
      </w:r>
    </w:p>
    <w:p w14:paraId="17973512" w14:textId="77777777" w:rsidR="005F2C1A" w:rsidRPr="00DF79BB" w:rsidRDefault="005F2C1A" w:rsidP="005F2C1A">
      <w:pPr>
        <w:spacing w:after="0"/>
        <w:rPr>
          <w:lang w:val="es-CO"/>
        </w:rPr>
      </w:pPr>
    </w:p>
    <w:p w14:paraId="1EDBBCD2" w14:textId="7D545FB1" w:rsidR="005F2C1A" w:rsidRPr="00DF79BB" w:rsidRDefault="005F2C1A" w:rsidP="005F2C1A">
      <w:pPr>
        <w:spacing w:after="0"/>
        <w:rPr>
          <w:lang w:val="es-CO"/>
        </w:rPr>
      </w:pPr>
      <w:r w:rsidRPr="00DF79BB">
        <w:rPr>
          <w:lang w:val="es-CO"/>
        </w:rPr>
        <w:t xml:space="preserve">Con estas medidas en conjunto se puede lograr ahorros anuales de </w:t>
      </w:r>
      <w:r w:rsidRPr="00DF79BB">
        <w:rPr>
          <w:b/>
          <w:bCs/>
          <w:lang w:val="es-CO"/>
        </w:rPr>
        <w:t>$</w:t>
      </w:r>
      <w:r w:rsidR="002A711E">
        <w:rPr>
          <w:b/>
          <w:bCs/>
          <w:lang w:val="es-CO"/>
        </w:rPr>
        <w:t xml:space="preserve"> </w:t>
      </w:r>
      <w:r w:rsidR="00EE581A" w:rsidRPr="00DF79BB">
        <w:rPr>
          <w:b/>
          <w:bCs/>
          <w:lang w:val="es-CO"/>
        </w:rPr>
        <w:t>180</w:t>
      </w:r>
      <w:r w:rsidR="0019118A" w:rsidRPr="00DF79BB">
        <w:rPr>
          <w:b/>
          <w:bCs/>
          <w:lang w:val="es-CO"/>
        </w:rPr>
        <w:t xml:space="preserve"> </w:t>
      </w:r>
      <w:proofErr w:type="spellStart"/>
      <w:r w:rsidR="0019118A" w:rsidRPr="00DF79BB">
        <w:rPr>
          <w:b/>
          <w:bCs/>
          <w:lang w:val="es-CO"/>
        </w:rPr>
        <w:t>M</w:t>
      </w:r>
      <w:r w:rsidRPr="00DF79BB">
        <w:rPr>
          <w:b/>
          <w:bCs/>
          <w:lang w:val="es-CO"/>
        </w:rPr>
        <w:t>COP</w:t>
      </w:r>
      <w:proofErr w:type="spellEnd"/>
      <w:r w:rsidRPr="00DF79BB">
        <w:rPr>
          <w:b/>
          <w:bCs/>
          <w:lang w:val="es-CO"/>
        </w:rPr>
        <w:t>/año</w:t>
      </w:r>
      <w:r w:rsidRPr="00DF79BB">
        <w:rPr>
          <w:lang w:val="es-CO"/>
        </w:rPr>
        <w:t>, representando un aproximado de</w:t>
      </w:r>
      <w:r w:rsidR="007D2D58" w:rsidRPr="00DF79BB">
        <w:rPr>
          <w:lang w:val="es-CO"/>
        </w:rPr>
        <w:t xml:space="preserve"> </w:t>
      </w:r>
      <w:r w:rsidR="00BD349C" w:rsidRPr="00DF79BB">
        <w:rPr>
          <w:b/>
          <w:bCs/>
          <w:lang w:val="es-CO"/>
        </w:rPr>
        <w:t>13</w:t>
      </w:r>
      <w:r w:rsidRPr="00DF79BB">
        <w:rPr>
          <w:b/>
          <w:bCs/>
          <w:lang w:val="es-CO"/>
        </w:rPr>
        <w:t>,</w:t>
      </w:r>
      <w:r w:rsidR="00BD349C" w:rsidRPr="00DF79BB">
        <w:rPr>
          <w:b/>
          <w:bCs/>
          <w:lang w:val="es-CO"/>
        </w:rPr>
        <w:t>6</w:t>
      </w:r>
      <w:r w:rsidRPr="00DF79BB">
        <w:rPr>
          <w:b/>
          <w:bCs/>
          <w:lang w:val="es-CO"/>
        </w:rPr>
        <w:t>%</w:t>
      </w:r>
      <w:r w:rsidRPr="00DF79BB">
        <w:rPr>
          <w:lang w:val="es-CO"/>
        </w:rPr>
        <w:t xml:space="preserve"> de los costos energéticos de la edificación</w:t>
      </w:r>
      <w:r w:rsidR="00601788" w:rsidRPr="00DF79BB">
        <w:rPr>
          <w:lang w:val="es-CO"/>
        </w:rPr>
        <w:t xml:space="preserve"> y </w:t>
      </w:r>
      <w:r w:rsidRPr="00DF79BB">
        <w:rPr>
          <w:lang w:val="es-CO"/>
        </w:rPr>
        <w:t xml:space="preserve">mitigando </w:t>
      </w:r>
      <w:r w:rsidR="0019118A" w:rsidRPr="00DF79BB">
        <w:rPr>
          <w:lang w:val="es-CO"/>
        </w:rPr>
        <w:t>alrededor de 1</w:t>
      </w:r>
      <w:r w:rsidR="004A16C9">
        <w:rPr>
          <w:lang w:val="es-CO"/>
        </w:rPr>
        <w:t>27</w:t>
      </w:r>
      <w:r w:rsidRPr="00DF79BB">
        <w:rPr>
          <w:lang w:val="es-CO"/>
        </w:rPr>
        <w:t xml:space="preserve"> ton CO</w:t>
      </w:r>
      <w:r w:rsidRPr="00DF79BB">
        <w:rPr>
          <w:vertAlign w:val="subscript"/>
          <w:lang w:val="es-CO"/>
        </w:rPr>
        <w:t>2</w:t>
      </w:r>
      <w:r w:rsidRPr="00DF79BB">
        <w:rPr>
          <w:lang w:val="es-CO"/>
        </w:rPr>
        <w:t>-equivalente por año</w:t>
      </w:r>
      <w:r w:rsidR="00601788" w:rsidRPr="00DF79BB">
        <w:rPr>
          <w:lang w:val="es-CO"/>
        </w:rPr>
        <w:t xml:space="preserve">, requiriendo una inversión estimada de </w:t>
      </w:r>
      <w:r w:rsidR="00F125BF" w:rsidRPr="00DF79BB">
        <w:rPr>
          <w:lang w:val="es-CO"/>
        </w:rPr>
        <w:t>$</w:t>
      </w:r>
      <w:r w:rsidR="004A16C9">
        <w:rPr>
          <w:lang w:val="es-CO"/>
        </w:rPr>
        <w:t xml:space="preserve"> 427</w:t>
      </w:r>
      <w:r w:rsidR="00F125BF" w:rsidRPr="00DF79BB">
        <w:rPr>
          <w:lang w:val="es-CO"/>
        </w:rPr>
        <w:t xml:space="preserve"> MCOP </w:t>
      </w:r>
      <w:r w:rsidR="004A683A" w:rsidRPr="00DF79BB">
        <w:rPr>
          <w:lang w:val="es-CO"/>
        </w:rPr>
        <w:t>con periodo de retorno de inversión ponderado de 1,</w:t>
      </w:r>
      <w:r w:rsidR="00D37010">
        <w:rPr>
          <w:lang w:val="es-CO"/>
        </w:rPr>
        <w:t>7</w:t>
      </w:r>
      <w:r w:rsidR="004A683A" w:rsidRPr="00DF79BB">
        <w:rPr>
          <w:lang w:val="es-CO"/>
        </w:rPr>
        <w:t xml:space="preserve"> años.</w:t>
      </w:r>
    </w:p>
    <w:p w14:paraId="0F190027" w14:textId="77777777" w:rsidR="008D0C3B" w:rsidRPr="00DF79BB" w:rsidRDefault="008D0C3B" w:rsidP="005F2C1A">
      <w:pPr>
        <w:spacing w:after="0"/>
        <w:rPr>
          <w:lang w:val="es-CO"/>
        </w:rPr>
      </w:pPr>
    </w:p>
    <w:p w14:paraId="68D58AA1" w14:textId="77777777" w:rsidR="00D37010" w:rsidRPr="00DF79BB" w:rsidRDefault="00D37010" w:rsidP="00D343DA">
      <w:pPr>
        <w:spacing w:after="0"/>
        <w:rPr>
          <w:szCs w:val="22"/>
          <w:lang w:val="es-CO"/>
        </w:rPr>
      </w:pPr>
    </w:p>
    <w:p w14:paraId="76050B88" w14:textId="697F7A35" w:rsidR="00905F5A" w:rsidRPr="00DF79BB" w:rsidRDefault="00905F5A" w:rsidP="00905F5A">
      <w:pPr>
        <w:spacing w:after="0"/>
        <w:jc w:val="left"/>
        <w:rPr>
          <w:lang w:val="es-CO"/>
        </w:rPr>
      </w:pPr>
      <w:r w:rsidRPr="00DF79BB">
        <w:rPr>
          <w:lang w:val="es-CO"/>
        </w:rPr>
        <w:br w:type="page"/>
      </w:r>
    </w:p>
    <w:p w14:paraId="3A986987" w14:textId="77777777" w:rsidR="00F563AE" w:rsidRPr="00DF79BB" w:rsidRDefault="00984ED7" w:rsidP="00B658A9">
      <w:pPr>
        <w:rPr>
          <w:lang w:val="es-CO"/>
        </w:rPr>
      </w:pPr>
      <w:r w:rsidRPr="00DF79BB">
        <w:rPr>
          <w:rFonts w:eastAsiaTheme="minorHAnsi"/>
          <w:noProof/>
          <w:lang w:val="es-CO" w:eastAsia="es-CO"/>
        </w:rPr>
        <w:lastRenderedPageBreak/>
        <mc:AlternateContent>
          <mc:Choice Requires="wps">
            <w:drawing>
              <wp:anchor distT="0" distB="0" distL="114300" distR="114300" simplePos="0" relativeHeight="251658240" behindDoc="0" locked="0" layoutInCell="1" allowOverlap="1" wp14:anchorId="2A7ED721" wp14:editId="0C2945F7">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6E55BF" w:rsidRPr="00946036" w:rsidRDefault="006E55BF">
                            <w:r w:rsidRPr="00EE1DD5">
                              <w:rPr>
                                <w:noProof/>
                                <w:lang w:val="es-CO" w:eastAsia="es-CO"/>
                              </w:rPr>
                              <w:drawing>
                                <wp:inline distT="0" distB="0" distL="0" distR="0" wp14:anchorId="6B75D92F" wp14:editId="2319DF9B">
                                  <wp:extent cx="7519670" cy="10636885"/>
                                  <wp:effectExtent l="0" t="0" r="0" b="5715"/>
                                  <wp:docPr id="1893899531" name="Grafik 18938995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38"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7CFAcS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6E55BF" w:rsidRPr="00946036" w:rsidRDefault="006E55BF">
                      <w:r w:rsidRPr="00EE1DD5">
                        <w:rPr>
                          <w:noProof/>
                          <w:lang w:val="es-CO" w:eastAsia="es-CO"/>
                        </w:rPr>
                        <w:drawing>
                          <wp:inline distT="0" distB="0" distL="0" distR="0" wp14:anchorId="6B75D92F" wp14:editId="2319DF9B">
                            <wp:extent cx="7519670" cy="10636885"/>
                            <wp:effectExtent l="0" t="0" r="0" b="5715"/>
                            <wp:docPr id="1893899531" name="Grafik 18938995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DF79BB" w:rsidRDefault="00B658A9" w:rsidP="00A72AF1">
      <w:pPr>
        <w:pStyle w:val="Ttulo"/>
        <w:rPr>
          <w:lang w:val="es-CO"/>
        </w:rPr>
      </w:pPr>
    </w:p>
    <w:p w14:paraId="39F08C17" w14:textId="77777777" w:rsidR="00F563AE" w:rsidRPr="00DF79BB" w:rsidRDefault="00435A7D" w:rsidP="003B4BD5">
      <w:pPr>
        <w:rPr>
          <w:lang w:val="es-CO"/>
        </w:rPr>
      </w:pPr>
      <w:r w:rsidRPr="00DF79BB">
        <w:rPr>
          <w:noProof/>
          <w:lang w:val="es-CO" w:eastAsia="es-CO"/>
        </w:rPr>
        <mc:AlternateContent>
          <mc:Choice Requires="wps">
            <w:drawing>
              <wp:anchor distT="0" distB="0" distL="114300" distR="114300" simplePos="0" relativeHeight="251658242" behindDoc="0" locked="0" layoutInCell="1" allowOverlap="1" wp14:anchorId="7C2ED1B1" wp14:editId="266DDA6A">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6E55BF" w:rsidRPr="00D343DA" w:rsidRDefault="006E55BF" w:rsidP="00435A7D">
                            <w:pPr>
                              <w:pStyle w:val="Ttulo"/>
                              <w:rPr>
                                <w:rFonts w:eastAsiaTheme="minorHAnsi"/>
                                <w:lang w:val="de-DE" w:eastAsia="en-US"/>
                              </w:rPr>
                            </w:pPr>
                            <w:r w:rsidRPr="00D343DA">
                              <w:rPr>
                                <w:rFonts w:eastAsiaTheme="minorHAnsi"/>
                                <w:lang w:val="de-DE" w:eastAsia="en-US"/>
                              </w:rPr>
                              <w:t>Published by</w:t>
                            </w:r>
                          </w:p>
                          <w:p w14:paraId="79EB938D" w14:textId="77777777" w:rsidR="006E55BF" w:rsidRPr="00D343DA" w:rsidRDefault="006E55BF" w:rsidP="00435A7D">
                            <w:pPr>
                              <w:jc w:val="left"/>
                              <w:rPr>
                                <w:rFonts w:eastAsiaTheme="minorHAnsi"/>
                                <w:lang w:val="de-DE" w:eastAsia="en-US"/>
                              </w:rPr>
                            </w:pPr>
                            <w:r w:rsidRPr="00D343DA">
                              <w:rPr>
                                <w:rFonts w:eastAsiaTheme="minorHAnsi"/>
                                <w:b/>
                                <w:bCs/>
                                <w:lang w:val="de-DE" w:eastAsia="en-US"/>
                              </w:rPr>
                              <w:t>C40 Cities Finance Facility</w:t>
                            </w:r>
                            <w:r w:rsidRPr="00D343DA">
                              <w:rPr>
                                <w:rFonts w:eastAsiaTheme="minorHAnsi"/>
                                <w:b/>
                                <w:bCs/>
                                <w:lang w:val="de-DE" w:eastAsia="en-US"/>
                              </w:rPr>
                              <w:br/>
                            </w:r>
                            <w:r w:rsidRPr="00D343DA">
                              <w:rPr>
                                <w:rFonts w:eastAsiaTheme="minorHAnsi"/>
                                <w:lang w:val="de-DE" w:eastAsia="en-US"/>
                              </w:rPr>
                              <w:t>Deutsche Gesellschaft für Internationale Zusammenarbeit (GIZ) GmbH</w:t>
                            </w:r>
                          </w:p>
                          <w:p w14:paraId="5D8872EB" w14:textId="77777777" w:rsidR="006E55BF" w:rsidRPr="00D343DA" w:rsidRDefault="006E55BF" w:rsidP="00435A7D">
                            <w:pPr>
                              <w:pStyle w:val="Ttulo"/>
                              <w:rPr>
                                <w:rFonts w:eastAsiaTheme="minorHAnsi"/>
                                <w:lang w:val="en-GB" w:eastAsia="en-US"/>
                              </w:rPr>
                            </w:pPr>
                            <w:r w:rsidRPr="00D343DA">
                              <w:rPr>
                                <w:rFonts w:eastAsiaTheme="minorHAnsi"/>
                                <w:lang w:val="en-GB" w:eastAsia="en-US"/>
                              </w:rPr>
                              <w:t>Registered offices</w:t>
                            </w:r>
                          </w:p>
                          <w:p w14:paraId="56AD9463" w14:textId="0EB0C509" w:rsidR="006E55BF" w:rsidRPr="00D343DA" w:rsidRDefault="006E55BF" w:rsidP="00435A7D">
                            <w:pPr>
                              <w:jc w:val="left"/>
                              <w:rPr>
                                <w:rFonts w:eastAsiaTheme="minorHAnsi"/>
                                <w:lang w:val="en-GB" w:eastAsia="en-US"/>
                              </w:rPr>
                            </w:pPr>
                            <w:r w:rsidRPr="00D343DA">
                              <w:rPr>
                                <w:rFonts w:eastAsiaTheme="minorHAnsi"/>
                                <w:b/>
                                <w:bCs/>
                                <w:lang w:val="en-GB" w:eastAsia="en-US"/>
                              </w:rPr>
                              <w:t xml:space="preserve">Bonn and Eschborn, </w:t>
                            </w:r>
                            <w:r w:rsidRPr="00D343DA">
                              <w:rPr>
                                <w:rFonts w:eastAsiaTheme="minorHAnsi"/>
                                <w:b/>
                                <w:bCs/>
                                <w:lang w:val="en-GB" w:eastAsia="en-US"/>
                              </w:rPr>
                              <w:br/>
                            </w:r>
                            <w:r w:rsidRPr="00D343DA">
                              <w:rPr>
                                <w:rFonts w:eastAsiaTheme="minorHAnsi"/>
                                <w:lang w:val="en-GB" w:eastAsia="en-US"/>
                              </w:rPr>
                              <w:t xml:space="preserve">Germany </w:t>
                            </w:r>
                            <w:r w:rsidRPr="00D343DA">
                              <w:rPr>
                                <w:rFonts w:eastAsiaTheme="minorHAnsi"/>
                                <w:lang w:val="en-GB" w:eastAsia="en-US"/>
                              </w:rPr>
                              <w:br/>
                              <w:t>Potsdamer Platz 10</w:t>
                            </w:r>
                            <w:r w:rsidRPr="00D343DA">
                              <w:rPr>
                                <w:rFonts w:eastAsiaTheme="minorHAnsi"/>
                                <w:lang w:val="en-GB" w:eastAsia="en-US"/>
                              </w:rPr>
                              <w:br/>
                              <w:t>10785 Berlin</w:t>
                            </w:r>
                          </w:p>
                          <w:p w14:paraId="0525E340" w14:textId="2B7B82FC" w:rsidR="006E55BF" w:rsidRPr="00D343DA" w:rsidRDefault="006E55BF" w:rsidP="00435A7D">
                            <w:pPr>
                              <w:jc w:val="left"/>
                              <w:rPr>
                                <w:rFonts w:eastAsiaTheme="minorHAnsi"/>
                                <w:lang w:val="en-GB" w:eastAsia="en-US"/>
                              </w:rPr>
                            </w:pPr>
                            <w:r w:rsidRPr="00D343DA">
                              <w:rPr>
                                <w:rFonts w:eastAsiaTheme="minorHAnsi"/>
                                <w:b/>
                                <w:lang w:val="en-GB" w:eastAsia="en-US"/>
                              </w:rPr>
                              <w:t>London,</w:t>
                            </w:r>
                            <w:r w:rsidRPr="00D343DA">
                              <w:rPr>
                                <w:rFonts w:eastAsiaTheme="minorHAnsi"/>
                                <w:b/>
                                <w:lang w:val="en-GB" w:eastAsia="en-US"/>
                              </w:rPr>
                              <w:br/>
                            </w:r>
                            <w:r w:rsidRPr="00D343DA">
                              <w:rPr>
                                <w:rFonts w:eastAsiaTheme="minorHAnsi"/>
                                <w:lang w:val="en-GB" w:eastAsia="en-US"/>
                              </w:rPr>
                              <w:t>Great Britain</w:t>
                            </w:r>
                            <w:r w:rsidRPr="00D343DA">
                              <w:rPr>
                                <w:rFonts w:eastAsiaTheme="minorHAnsi"/>
                                <w:lang w:val="en-GB" w:eastAsia="en-US"/>
                              </w:rPr>
                              <w:br/>
                              <w:t>3 Queen Victoria Street</w:t>
                            </w:r>
                            <w:r w:rsidRPr="00D343DA">
                              <w:rPr>
                                <w:rFonts w:eastAsiaTheme="minorHAnsi"/>
                                <w:lang w:val="en-GB" w:eastAsia="en-US"/>
                              </w:rPr>
                              <w:br/>
                              <w:t>EC4N 4TQ, London</w:t>
                            </w:r>
                          </w:p>
                          <w:p w14:paraId="5C226CD6" w14:textId="77777777" w:rsidR="006E55BF" w:rsidRPr="00946036" w:rsidRDefault="006E55BF" w:rsidP="00435A7D">
                            <w:pPr>
                              <w:jc w:val="left"/>
                            </w:pPr>
                            <w:r w:rsidRPr="00946036">
                              <w:rPr>
                                <w:rFonts w:eastAsiaTheme="minorHAnsi"/>
                                <w:b/>
                                <w:bCs/>
                                <w:lang w:eastAsia="en-US"/>
                              </w:rPr>
                              <w:t>contact@c40cff.org</w:t>
                            </w:r>
                            <w:r w:rsidRPr="00946036">
                              <w:rPr>
                                <w:rFonts w:eastAsiaTheme="minorHAnsi"/>
                                <w:b/>
                                <w:bCs/>
                                <w:lang w:eastAsia="en-US"/>
                              </w:rPr>
                              <w:br/>
                              <w:t>c40cff.org</w:t>
                            </w:r>
                          </w:p>
                          <w:p w14:paraId="2FB62389" w14:textId="77777777" w:rsidR="006E55BF" w:rsidRPr="00946036" w:rsidRDefault="006E55B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39"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2wzKQIAAE0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" fillcolor="white [3201]" stroked="f" strokeweight=".5pt">
                <v:textbox inset="0,0,0,0">
                  <w:txbxContent>
                    <w:p w14:paraId="2D2830F9" w14:textId="77777777" w:rsidR="006E55BF" w:rsidRPr="00D343DA" w:rsidRDefault="006E55BF" w:rsidP="00435A7D">
                      <w:pPr>
                        <w:pStyle w:val="Title"/>
                        <w:rPr>
                          <w:rFonts w:eastAsiaTheme="minorHAnsi"/>
                          <w:lang w:val="de-DE" w:eastAsia="en-US"/>
                        </w:rPr>
                      </w:pPr>
                      <w:r w:rsidRPr="00D343DA">
                        <w:rPr>
                          <w:rFonts w:eastAsiaTheme="minorHAnsi"/>
                          <w:lang w:val="de-DE" w:eastAsia="en-US"/>
                        </w:rPr>
                        <w:t>Published by</w:t>
                      </w:r>
                    </w:p>
                    <w:p w14:paraId="79EB938D" w14:textId="77777777" w:rsidR="006E55BF" w:rsidRPr="00D343DA" w:rsidRDefault="006E55BF" w:rsidP="00435A7D">
                      <w:pPr>
                        <w:jc w:val="left"/>
                        <w:rPr>
                          <w:rFonts w:eastAsiaTheme="minorHAnsi"/>
                          <w:lang w:val="de-DE" w:eastAsia="en-US"/>
                        </w:rPr>
                      </w:pPr>
                      <w:r w:rsidRPr="00D343DA">
                        <w:rPr>
                          <w:rFonts w:eastAsiaTheme="minorHAnsi"/>
                          <w:b/>
                          <w:bCs/>
                          <w:lang w:val="de-DE" w:eastAsia="en-US"/>
                        </w:rPr>
                        <w:t>C40 Cities Finance Facility</w:t>
                      </w:r>
                      <w:r w:rsidRPr="00D343DA">
                        <w:rPr>
                          <w:rFonts w:eastAsiaTheme="minorHAnsi"/>
                          <w:b/>
                          <w:bCs/>
                          <w:lang w:val="de-DE" w:eastAsia="en-US"/>
                        </w:rPr>
                        <w:br/>
                      </w:r>
                      <w:r w:rsidRPr="00D343DA">
                        <w:rPr>
                          <w:rFonts w:eastAsiaTheme="minorHAnsi"/>
                          <w:lang w:val="de-DE" w:eastAsia="en-US"/>
                        </w:rPr>
                        <w:t>Deutsche Gesellschaft für Internationale Zusammenarbeit (GIZ) GmbH</w:t>
                      </w:r>
                    </w:p>
                    <w:p w14:paraId="5D8872EB" w14:textId="77777777" w:rsidR="006E55BF" w:rsidRPr="00D343DA" w:rsidRDefault="006E55BF" w:rsidP="00435A7D">
                      <w:pPr>
                        <w:pStyle w:val="Title"/>
                        <w:rPr>
                          <w:rFonts w:eastAsiaTheme="minorHAnsi"/>
                          <w:lang w:val="en-GB" w:eastAsia="en-US"/>
                        </w:rPr>
                      </w:pPr>
                      <w:r w:rsidRPr="00D343DA">
                        <w:rPr>
                          <w:rFonts w:eastAsiaTheme="minorHAnsi"/>
                          <w:lang w:val="en-GB" w:eastAsia="en-US"/>
                        </w:rPr>
                        <w:t>Registered offices</w:t>
                      </w:r>
                    </w:p>
                    <w:p w14:paraId="56AD9463" w14:textId="0EB0C509" w:rsidR="006E55BF" w:rsidRPr="00D343DA" w:rsidRDefault="006E55BF" w:rsidP="00435A7D">
                      <w:pPr>
                        <w:jc w:val="left"/>
                        <w:rPr>
                          <w:rFonts w:eastAsiaTheme="minorHAnsi"/>
                          <w:lang w:val="en-GB" w:eastAsia="en-US"/>
                        </w:rPr>
                      </w:pPr>
                      <w:r w:rsidRPr="00D343DA">
                        <w:rPr>
                          <w:rFonts w:eastAsiaTheme="minorHAnsi"/>
                          <w:b/>
                          <w:bCs/>
                          <w:lang w:val="en-GB" w:eastAsia="en-US"/>
                        </w:rPr>
                        <w:t xml:space="preserve">Bonn and Eschborn, </w:t>
                      </w:r>
                      <w:r w:rsidRPr="00D343DA">
                        <w:rPr>
                          <w:rFonts w:eastAsiaTheme="minorHAnsi"/>
                          <w:b/>
                          <w:bCs/>
                          <w:lang w:val="en-GB" w:eastAsia="en-US"/>
                        </w:rPr>
                        <w:br/>
                      </w:r>
                      <w:r w:rsidRPr="00D343DA">
                        <w:rPr>
                          <w:rFonts w:eastAsiaTheme="minorHAnsi"/>
                          <w:lang w:val="en-GB" w:eastAsia="en-US"/>
                        </w:rPr>
                        <w:t xml:space="preserve">Germany </w:t>
                      </w:r>
                      <w:r w:rsidRPr="00D343DA">
                        <w:rPr>
                          <w:rFonts w:eastAsiaTheme="minorHAnsi"/>
                          <w:lang w:val="en-GB" w:eastAsia="en-US"/>
                        </w:rPr>
                        <w:br/>
                        <w:t>Potsdamer Platz 10</w:t>
                      </w:r>
                      <w:r w:rsidRPr="00D343DA">
                        <w:rPr>
                          <w:rFonts w:eastAsiaTheme="minorHAnsi"/>
                          <w:lang w:val="en-GB" w:eastAsia="en-US"/>
                        </w:rPr>
                        <w:br/>
                        <w:t>10785 Berlin</w:t>
                      </w:r>
                    </w:p>
                    <w:p w14:paraId="0525E340" w14:textId="2B7B82FC" w:rsidR="006E55BF" w:rsidRPr="00D343DA" w:rsidRDefault="006E55BF" w:rsidP="00435A7D">
                      <w:pPr>
                        <w:jc w:val="left"/>
                        <w:rPr>
                          <w:rFonts w:eastAsiaTheme="minorHAnsi"/>
                          <w:lang w:val="en-GB" w:eastAsia="en-US"/>
                        </w:rPr>
                      </w:pPr>
                      <w:r w:rsidRPr="00D343DA">
                        <w:rPr>
                          <w:rFonts w:eastAsiaTheme="minorHAnsi"/>
                          <w:b/>
                          <w:lang w:val="en-GB" w:eastAsia="en-US"/>
                        </w:rPr>
                        <w:t>London,</w:t>
                      </w:r>
                      <w:r w:rsidRPr="00D343DA">
                        <w:rPr>
                          <w:rFonts w:eastAsiaTheme="minorHAnsi"/>
                          <w:b/>
                          <w:lang w:val="en-GB" w:eastAsia="en-US"/>
                        </w:rPr>
                        <w:br/>
                      </w:r>
                      <w:r w:rsidRPr="00D343DA">
                        <w:rPr>
                          <w:rFonts w:eastAsiaTheme="minorHAnsi"/>
                          <w:lang w:val="en-GB" w:eastAsia="en-US"/>
                        </w:rPr>
                        <w:t>Great Britain</w:t>
                      </w:r>
                      <w:r w:rsidRPr="00D343DA">
                        <w:rPr>
                          <w:rFonts w:eastAsiaTheme="minorHAnsi"/>
                          <w:lang w:val="en-GB" w:eastAsia="en-US"/>
                        </w:rPr>
                        <w:br/>
                        <w:t>3 Queen Victoria Street</w:t>
                      </w:r>
                      <w:r w:rsidRPr="00D343DA">
                        <w:rPr>
                          <w:rFonts w:eastAsiaTheme="minorHAnsi"/>
                          <w:lang w:val="en-GB" w:eastAsia="en-US"/>
                        </w:rPr>
                        <w:br/>
                        <w:t>EC4N 4TQ, London</w:t>
                      </w:r>
                    </w:p>
                    <w:p w14:paraId="5C226CD6" w14:textId="77777777" w:rsidR="006E55BF" w:rsidRPr="00946036" w:rsidRDefault="006E55BF" w:rsidP="00435A7D">
                      <w:pPr>
                        <w:jc w:val="left"/>
                      </w:pPr>
                      <w:r w:rsidRPr="00946036">
                        <w:rPr>
                          <w:rFonts w:eastAsiaTheme="minorHAnsi"/>
                          <w:b/>
                          <w:bCs/>
                          <w:lang w:eastAsia="en-US"/>
                        </w:rPr>
                        <w:t>contact@c40cff.org</w:t>
                      </w:r>
                      <w:r w:rsidRPr="00946036">
                        <w:rPr>
                          <w:rFonts w:eastAsiaTheme="minorHAnsi"/>
                          <w:b/>
                          <w:bCs/>
                          <w:lang w:eastAsia="en-US"/>
                        </w:rPr>
                        <w:br/>
                        <w:t>c40cff.org</w:t>
                      </w:r>
                    </w:p>
                    <w:p w14:paraId="2FB62389" w14:textId="77777777" w:rsidR="006E55BF" w:rsidRPr="00946036" w:rsidRDefault="006E55BF"/>
                  </w:txbxContent>
                </v:textbox>
              </v:shape>
            </w:pict>
          </mc:Fallback>
        </mc:AlternateContent>
      </w:r>
    </w:p>
    <w:sectPr w:rsidR="00F563AE" w:rsidRPr="00DF79BB" w:rsidSect="00BC53C8">
      <w:footerReference w:type="even" r:id="rId41"/>
      <w:footerReference w:type="default" r:id="rId42"/>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7F1CE5" w14:textId="77777777" w:rsidR="000939B0" w:rsidRPr="00946036" w:rsidRDefault="000939B0" w:rsidP="000833B9">
      <w:r w:rsidRPr="00946036">
        <w:separator/>
      </w:r>
    </w:p>
    <w:p w14:paraId="77842892" w14:textId="77777777" w:rsidR="000939B0" w:rsidRPr="00946036" w:rsidRDefault="000939B0" w:rsidP="000833B9"/>
    <w:p w14:paraId="24156FC3" w14:textId="77777777" w:rsidR="000939B0" w:rsidRPr="00946036" w:rsidRDefault="000939B0" w:rsidP="000833B9"/>
  </w:endnote>
  <w:endnote w:type="continuationSeparator" w:id="0">
    <w:p w14:paraId="2E8CB0C9" w14:textId="77777777" w:rsidR="000939B0" w:rsidRPr="00946036" w:rsidRDefault="000939B0" w:rsidP="000833B9">
      <w:r w:rsidRPr="00946036">
        <w:continuationSeparator/>
      </w:r>
    </w:p>
    <w:p w14:paraId="6666CF3B" w14:textId="77777777" w:rsidR="000939B0" w:rsidRPr="00946036" w:rsidRDefault="000939B0" w:rsidP="000833B9"/>
    <w:p w14:paraId="1128FDD4" w14:textId="77777777" w:rsidR="000939B0" w:rsidRPr="00946036" w:rsidRDefault="000939B0" w:rsidP="000833B9"/>
  </w:endnote>
  <w:endnote w:type="continuationNotice" w:id="1">
    <w:p w14:paraId="117C828E" w14:textId="77777777" w:rsidR="000939B0" w:rsidRPr="00946036" w:rsidRDefault="000939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w:panose1 w:val="00000500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Condensed">
    <w:panose1 w:val="00000506000000000000"/>
    <w:charset w:val="00"/>
    <w:family w:val="auto"/>
    <w:pitch w:val="variable"/>
    <w:sig w:usb0="20000007" w:usb1="00000000" w:usb2="00000000" w:usb3="00000000" w:csb0="00000193" w:csb1="00000000"/>
  </w:font>
  <w:font w:name="Calibri">
    <w:panose1 w:val="020F0502020204030204"/>
    <w:charset w:val="00"/>
    <w:family w:val="swiss"/>
    <w:pitch w:val="variable"/>
    <w:sig w:usb0="E4002EFF" w:usb1="C000247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oundryMonoline-Medium">
    <w:altName w:val="Calibri"/>
    <w:panose1 w:val="020B0604020202020204"/>
    <w:charset w:val="00"/>
    <w:family w:val="auto"/>
    <w:pitch w:val="variable"/>
    <w:sig w:usb0="80000027" w:usb1="00000040" w:usb2="00000000" w:usb3="00000000" w:csb0="00000001" w:csb1="00000000"/>
  </w:font>
  <w:font w:name="Cambria">
    <w:panose1 w:val="02040503050406030204"/>
    <w:charset w:val="00"/>
    <w:family w:val="roman"/>
    <w:pitch w:val="variable"/>
    <w:sig w:usb0="E00006FF" w:usb1="420024FF" w:usb2="02000000" w:usb3="00000000" w:csb0="0000019F" w:csb1="00000000"/>
  </w:font>
  <w:font w:name="DIN-Regular">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C737A89" w:rsidR="006E55BF" w:rsidRPr="00946036" w:rsidRDefault="006E55BF">
    <w:pPr>
      <w:pStyle w:val="Piedepgina"/>
      <w:framePr w:wrap="none" w:vAnchor="text" w:hAnchor="margin" w:xAlign="right" w:y="1"/>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6AF32BA8" w14:textId="6E521556" w:rsidR="006E55BF" w:rsidRPr="00946036" w:rsidRDefault="006E55BF" w:rsidP="00584554">
    <w:pPr>
      <w:pStyle w:val="Piedepgina"/>
      <w:framePr w:wrap="none" w:vAnchor="text" w:hAnchor="margin" w:xAlign="right" w:y="1"/>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0DDEAB91" w14:textId="2CAF6C3C" w:rsidR="006E55BF" w:rsidRPr="00946036" w:rsidRDefault="006E55BF" w:rsidP="00584554">
    <w:pPr>
      <w:pStyle w:val="Piedepgina"/>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3268A3EE" w14:textId="77777777" w:rsidR="006E55BF" w:rsidRPr="00946036" w:rsidRDefault="006E55BF" w:rsidP="000833B9">
    <w:pPr>
      <w:pStyle w:val="Piedepgina"/>
    </w:pPr>
  </w:p>
  <w:p w14:paraId="7365BB86" w14:textId="77777777" w:rsidR="006E55BF" w:rsidRPr="00946036" w:rsidRDefault="006E55BF" w:rsidP="000833B9"/>
  <w:p w14:paraId="20D7EA42" w14:textId="77777777" w:rsidR="006E55BF" w:rsidRPr="00946036" w:rsidRDefault="006E55BF"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6E55BF" w:rsidRPr="00946036" w:rsidRDefault="006E55BF" w:rsidP="00584554">
        <w:pPr>
          <w:pStyle w:val="Piedepgina"/>
          <w:framePr w:wrap="none" w:vAnchor="text" w:hAnchor="margin" w:xAlign="right" w:y="1"/>
          <w:rPr>
            <w:rStyle w:val="Nmerodepgina"/>
          </w:rPr>
        </w:pPr>
        <w:r w:rsidRPr="00946036">
          <w:rPr>
            <w:rStyle w:val="TtuloCar"/>
          </w:rPr>
          <w:fldChar w:fldCharType="begin"/>
        </w:r>
        <w:r w:rsidRPr="00946036">
          <w:rPr>
            <w:rStyle w:val="TtuloCar"/>
          </w:rPr>
          <w:instrText xml:space="preserve"> PAGE </w:instrText>
        </w:r>
        <w:r w:rsidRPr="00946036">
          <w:rPr>
            <w:rStyle w:val="TtuloCar"/>
          </w:rPr>
          <w:fldChar w:fldCharType="separate"/>
        </w:r>
        <w:r w:rsidR="00244465">
          <w:rPr>
            <w:rStyle w:val="TtuloCar"/>
            <w:noProof/>
          </w:rPr>
          <w:t>5</w:t>
        </w:r>
        <w:r w:rsidRPr="00946036">
          <w:rPr>
            <w:rStyle w:val="TtuloCar"/>
          </w:rPr>
          <w:fldChar w:fldCharType="end"/>
        </w:r>
      </w:p>
    </w:sdtContent>
  </w:sdt>
  <w:p w14:paraId="0F072390" w14:textId="6CE5F87A" w:rsidR="006E55BF" w:rsidRPr="00946036" w:rsidRDefault="006E55BF" w:rsidP="00AE4788">
    <w:pPr>
      <w:pStyle w:val="Ttulo"/>
    </w:pPr>
    <w:r w:rsidRPr="00946036">
      <w:t>Informe WTA Hospital Simón Bolívar</w:t>
    </w:r>
  </w:p>
  <w:p w14:paraId="1FEC0037" w14:textId="77777777" w:rsidR="006E55BF" w:rsidRPr="00946036" w:rsidRDefault="006E55BF"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6C8A84" w14:textId="77777777" w:rsidR="000939B0" w:rsidRPr="00946036" w:rsidRDefault="000939B0" w:rsidP="000833B9"/>
    <w:p w14:paraId="590AD506" w14:textId="77777777" w:rsidR="000939B0" w:rsidRPr="00946036" w:rsidRDefault="000939B0" w:rsidP="000833B9"/>
  </w:footnote>
  <w:footnote w:type="continuationSeparator" w:id="0">
    <w:p w14:paraId="508D491D" w14:textId="77777777" w:rsidR="000939B0" w:rsidRPr="00946036" w:rsidRDefault="000939B0" w:rsidP="000833B9">
      <w:r w:rsidRPr="00946036">
        <w:continuationSeparator/>
      </w:r>
    </w:p>
    <w:p w14:paraId="573AB533" w14:textId="77777777" w:rsidR="000939B0" w:rsidRPr="00946036" w:rsidRDefault="000939B0" w:rsidP="000833B9"/>
    <w:p w14:paraId="0246534D" w14:textId="77777777" w:rsidR="000939B0" w:rsidRPr="00946036" w:rsidRDefault="000939B0" w:rsidP="000833B9"/>
  </w:footnote>
  <w:footnote w:type="continuationNotice" w:id="1">
    <w:p w14:paraId="2E10BA99" w14:textId="77777777" w:rsidR="000939B0" w:rsidRPr="00946036" w:rsidRDefault="000939B0">
      <w:pPr>
        <w:spacing w:after="0"/>
      </w:pPr>
    </w:p>
  </w:footnote>
  <w:footnote w:id="2">
    <w:p w14:paraId="54E2464E" w14:textId="07AFFA6D" w:rsidR="006E55BF" w:rsidRPr="00231216" w:rsidRDefault="006E55BF" w:rsidP="00627AC6">
      <w:pPr>
        <w:pStyle w:val="NormalWeb"/>
        <w:ind w:left="480" w:hanging="480"/>
        <w:rPr>
          <w:rFonts w:ascii="Barlow" w:hAnsi="Barlow"/>
          <w:color w:val="auto"/>
          <w:sz w:val="18"/>
          <w:szCs w:val="24"/>
          <w:lang w:val="es-CO" w:eastAsia="es-CO"/>
        </w:rPr>
      </w:pPr>
      <w:r>
        <w:rPr>
          <w:rStyle w:val="Refdenotaalpie"/>
        </w:rPr>
        <w:footnoteRef/>
      </w:r>
      <w:r w:rsidRPr="00627AC6">
        <w:rPr>
          <w:color w:val="auto"/>
          <w:sz w:val="24"/>
          <w:szCs w:val="24"/>
          <w:lang w:val="es-CO" w:eastAsia="es-CO"/>
        </w:rPr>
        <w:t xml:space="preserve"> </w:t>
      </w:r>
      <w:r w:rsidRPr="00231216">
        <w:rPr>
          <w:rFonts w:ascii="Barlow" w:hAnsi="Barlow"/>
          <w:color w:val="auto"/>
          <w:sz w:val="18"/>
          <w:szCs w:val="24"/>
          <w:lang w:val="es-CO" w:eastAsia="es-CO"/>
        </w:rPr>
        <w:t xml:space="preserve">Ministerio vivienda ciudad territorio. (2015). </w:t>
      </w:r>
      <w:r w:rsidRPr="00231216">
        <w:rPr>
          <w:rFonts w:ascii="Barlow" w:hAnsi="Barlow"/>
          <w:i/>
          <w:iCs/>
          <w:color w:val="auto"/>
          <w:sz w:val="18"/>
          <w:szCs w:val="24"/>
          <w:lang w:val="es-CO" w:eastAsia="es-CO"/>
        </w:rPr>
        <w:t>Guía de construcción sostenible - Julio 8 2015</w:t>
      </w:r>
      <w:r w:rsidRPr="00231216">
        <w:rPr>
          <w:rFonts w:ascii="Barlow" w:hAnsi="Barlow"/>
          <w:color w:val="auto"/>
          <w:sz w:val="18"/>
          <w:szCs w:val="24"/>
          <w:lang w:val="es-CO" w:eastAsia="es-CO"/>
        </w:rPr>
        <w:t xml:space="preserve">. </w:t>
      </w:r>
    </w:p>
    <w:p w14:paraId="74CFCAC3" w14:textId="1EE50EEA" w:rsidR="006E55BF" w:rsidRPr="00231216" w:rsidRDefault="006E55BF" w:rsidP="00627AC6">
      <w:pPr>
        <w:pStyle w:val="NormalWeb"/>
        <w:ind w:left="480" w:hanging="480"/>
        <w:rPr>
          <w:rFonts w:ascii="Barlow" w:hAnsi="Barlow"/>
          <w:color w:val="auto"/>
          <w:sz w:val="18"/>
          <w:szCs w:val="24"/>
          <w:lang w:val="es-CO" w:eastAsia="es-CO"/>
        </w:rPr>
      </w:pPr>
    </w:p>
    <w:p w14:paraId="59D1ED2F" w14:textId="3BC74519" w:rsidR="006E55BF" w:rsidRPr="00627AC6" w:rsidRDefault="006E55BF" w:rsidP="00627AC6">
      <w:pPr>
        <w:pStyle w:val="NormalWeb"/>
        <w:ind w:left="480" w:hanging="480"/>
        <w:rPr>
          <w:color w:val="auto"/>
          <w:sz w:val="24"/>
          <w:szCs w:val="24"/>
          <w:lang w:val="es-CO" w:eastAsia="es-CO"/>
        </w:rPr>
      </w:pPr>
    </w:p>
    <w:p w14:paraId="2483753A" w14:textId="24091864" w:rsidR="006E55BF" w:rsidRPr="00627AC6" w:rsidRDefault="006E55BF">
      <w:pPr>
        <w:pStyle w:val="Textonotapie"/>
        <w:rPr>
          <w:lang w:val="es-MX"/>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B6DCF"/>
    <w:multiLevelType w:val="hybridMultilevel"/>
    <w:tmpl w:val="1F5A0D34"/>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E8A73AD"/>
    <w:multiLevelType w:val="hybridMultilevel"/>
    <w:tmpl w:val="EC3C51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F7C6C6B"/>
    <w:multiLevelType w:val="hybridMultilevel"/>
    <w:tmpl w:val="0C1CDCB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15:restartNumberingAfterBreak="0">
    <w:nsid w:val="32227965"/>
    <w:multiLevelType w:val="hybridMultilevel"/>
    <w:tmpl w:val="B484AD0A"/>
    <w:lvl w:ilvl="0" w:tplc="0407000F">
      <w:start w:val="1"/>
      <w:numFmt w:val="decimal"/>
      <w:lvlText w:val="%1."/>
      <w:lvlJc w:val="left"/>
      <w:pPr>
        <w:ind w:left="1364" w:hanging="360"/>
      </w:pPr>
    </w:lvl>
    <w:lvl w:ilvl="1" w:tplc="04070019" w:tentative="1">
      <w:start w:val="1"/>
      <w:numFmt w:val="lowerLetter"/>
      <w:lvlText w:val="%2."/>
      <w:lvlJc w:val="left"/>
      <w:pPr>
        <w:ind w:left="2084" w:hanging="360"/>
      </w:pPr>
    </w:lvl>
    <w:lvl w:ilvl="2" w:tplc="0407001B" w:tentative="1">
      <w:start w:val="1"/>
      <w:numFmt w:val="lowerRoman"/>
      <w:lvlText w:val="%3."/>
      <w:lvlJc w:val="right"/>
      <w:pPr>
        <w:ind w:left="2804" w:hanging="180"/>
      </w:pPr>
    </w:lvl>
    <w:lvl w:ilvl="3" w:tplc="0407000F" w:tentative="1">
      <w:start w:val="1"/>
      <w:numFmt w:val="decimal"/>
      <w:lvlText w:val="%4."/>
      <w:lvlJc w:val="left"/>
      <w:pPr>
        <w:ind w:left="3524" w:hanging="360"/>
      </w:pPr>
    </w:lvl>
    <w:lvl w:ilvl="4" w:tplc="04070019" w:tentative="1">
      <w:start w:val="1"/>
      <w:numFmt w:val="lowerLetter"/>
      <w:lvlText w:val="%5."/>
      <w:lvlJc w:val="left"/>
      <w:pPr>
        <w:ind w:left="4244" w:hanging="360"/>
      </w:pPr>
    </w:lvl>
    <w:lvl w:ilvl="5" w:tplc="0407001B" w:tentative="1">
      <w:start w:val="1"/>
      <w:numFmt w:val="lowerRoman"/>
      <w:lvlText w:val="%6."/>
      <w:lvlJc w:val="right"/>
      <w:pPr>
        <w:ind w:left="4964" w:hanging="180"/>
      </w:pPr>
    </w:lvl>
    <w:lvl w:ilvl="6" w:tplc="0407000F" w:tentative="1">
      <w:start w:val="1"/>
      <w:numFmt w:val="decimal"/>
      <w:lvlText w:val="%7."/>
      <w:lvlJc w:val="left"/>
      <w:pPr>
        <w:ind w:left="5684" w:hanging="360"/>
      </w:pPr>
    </w:lvl>
    <w:lvl w:ilvl="7" w:tplc="04070019" w:tentative="1">
      <w:start w:val="1"/>
      <w:numFmt w:val="lowerLetter"/>
      <w:lvlText w:val="%8."/>
      <w:lvlJc w:val="left"/>
      <w:pPr>
        <w:ind w:left="6404" w:hanging="360"/>
      </w:pPr>
    </w:lvl>
    <w:lvl w:ilvl="8" w:tplc="0407001B" w:tentative="1">
      <w:start w:val="1"/>
      <w:numFmt w:val="lowerRoman"/>
      <w:lvlText w:val="%9."/>
      <w:lvlJc w:val="right"/>
      <w:pPr>
        <w:ind w:left="7124" w:hanging="180"/>
      </w:pPr>
    </w:lvl>
  </w:abstractNum>
  <w:abstractNum w:abstractNumId="4"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6" w15:restartNumberingAfterBreak="0">
    <w:nsid w:val="51572FD3"/>
    <w:multiLevelType w:val="hybridMultilevel"/>
    <w:tmpl w:val="FAC6189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7" w15:restartNumberingAfterBreak="0">
    <w:nsid w:val="5836665D"/>
    <w:multiLevelType w:val="hybridMultilevel"/>
    <w:tmpl w:val="8F6CC8F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9" w15:restartNumberingAfterBreak="0">
    <w:nsid w:val="7795694B"/>
    <w:multiLevelType w:val="hybridMultilevel"/>
    <w:tmpl w:val="155E3B2C"/>
    <w:lvl w:ilvl="0" w:tplc="8CE0DD44">
      <w:start w:val="8"/>
      <w:numFmt w:val="bullet"/>
      <w:lvlText w:val="-"/>
      <w:lvlJc w:val="left"/>
      <w:pPr>
        <w:ind w:left="644" w:hanging="360"/>
      </w:pPr>
      <w:rPr>
        <w:rFonts w:ascii="Barlow" w:eastAsia="Times New Roman" w:hAnsi="Barlow" w:cs="Open Sans"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10" w15:restartNumberingAfterBreak="0">
    <w:nsid w:val="7A2B13C5"/>
    <w:multiLevelType w:val="hybridMultilevel"/>
    <w:tmpl w:val="624C8D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449397532">
    <w:abstractNumId w:val="4"/>
  </w:num>
  <w:num w:numId="2" w16cid:durableId="578516942">
    <w:abstractNumId w:val="10"/>
  </w:num>
  <w:num w:numId="3" w16cid:durableId="697702654">
    <w:abstractNumId w:val="2"/>
  </w:num>
  <w:num w:numId="4" w16cid:durableId="1101803222">
    <w:abstractNumId w:val="0"/>
  </w:num>
  <w:num w:numId="5" w16cid:durableId="1044791311">
    <w:abstractNumId w:val="5"/>
  </w:num>
  <w:num w:numId="6" w16cid:durableId="947544797">
    <w:abstractNumId w:val="6"/>
  </w:num>
  <w:num w:numId="7" w16cid:durableId="372538811">
    <w:abstractNumId w:val="8"/>
  </w:num>
  <w:num w:numId="8" w16cid:durableId="645283907">
    <w:abstractNumId w:val="3"/>
  </w:num>
  <w:num w:numId="9" w16cid:durableId="2107457026">
    <w:abstractNumId w:val="7"/>
  </w:num>
  <w:num w:numId="10" w16cid:durableId="1098138468">
    <w:abstractNumId w:val="9"/>
  </w:num>
  <w:num w:numId="11" w16cid:durableId="700471830">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pt-BR" w:vendorID="64" w:dllVersion="6" w:nlCheck="1" w:checkStyle="0"/>
  <w:activeWritingStyle w:appName="MSWord" w:lang="en-GB" w:vendorID="64" w:dllVersion="6" w:nlCheck="1" w:checkStyle="1"/>
  <w:activeWritingStyle w:appName="MSWord" w:lang="es-CO" w:vendorID="64" w:dllVersion="6" w:nlCheck="1" w:checkStyle="1"/>
  <w:activeWritingStyle w:appName="MSWord" w:lang="en-US"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n-GB" w:vendorID="64" w:dllVersion="4096" w:nlCheck="1" w:checkStyle="0"/>
  <w:activeWritingStyle w:appName="MSWord" w:lang="es-ES" w:vendorID="64" w:dllVersion="4096" w:nlCheck="1" w:checkStyle="0"/>
  <w:activeWritingStyle w:appName="MSWord" w:lang="pt-BR" w:vendorID="64" w:dllVersion="4096" w:nlCheck="1" w:checkStyle="0"/>
  <w:activeWritingStyle w:appName="MSWord" w:lang="es-CO" w:vendorID="64" w:dllVersion="4096" w:nlCheck="1" w:checkStyle="0"/>
  <w:activeWritingStyle w:appName="MSWord" w:lang="en-US" w:vendorID="64" w:dllVersion="4096" w:nlCheck="1" w:checkStyle="0"/>
  <w:activeWritingStyle w:appName="MSWord" w:lang="es-ES" w:vendorID="64" w:dllVersion="0" w:nlCheck="1" w:checkStyle="0"/>
  <w:activeWritingStyle w:appName="MSWord" w:lang="es-ES_tradnl" w:vendorID="64" w:dllVersion="0" w:nlCheck="1" w:checkStyle="0"/>
  <w:activeWritingStyle w:appName="MSWord" w:lang="es-CO"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1BCD"/>
    <w:rsid w:val="00004414"/>
    <w:rsid w:val="000045B1"/>
    <w:rsid w:val="00004896"/>
    <w:rsid w:val="0000528A"/>
    <w:rsid w:val="00005C31"/>
    <w:rsid w:val="00006B83"/>
    <w:rsid w:val="00007AE9"/>
    <w:rsid w:val="00007DCD"/>
    <w:rsid w:val="00011823"/>
    <w:rsid w:val="00011D4F"/>
    <w:rsid w:val="00013A99"/>
    <w:rsid w:val="0001570A"/>
    <w:rsid w:val="00022655"/>
    <w:rsid w:val="000231FB"/>
    <w:rsid w:val="00023D40"/>
    <w:rsid w:val="00023E60"/>
    <w:rsid w:val="000262A4"/>
    <w:rsid w:val="000262F0"/>
    <w:rsid w:val="00030BE8"/>
    <w:rsid w:val="00030CE0"/>
    <w:rsid w:val="00031864"/>
    <w:rsid w:val="00032CD8"/>
    <w:rsid w:val="0003367E"/>
    <w:rsid w:val="00035E78"/>
    <w:rsid w:val="00040201"/>
    <w:rsid w:val="000406F9"/>
    <w:rsid w:val="0004159B"/>
    <w:rsid w:val="000433A1"/>
    <w:rsid w:val="00043B3D"/>
    <w:rsid w:val="00046027"/>
    <w:rsid w:val="00046430"/>
    <w:rsid w:val="00047A0C"/>
    <w:rsid w:val="00051AD5"/>
    <w:rsid w:val="00051BFA"/>
    <w:rsid w:val="000529BD"/>
    <w:rsid w:val="00054428"/>
    <w:rsid w:val="000545E5"/>
    <w:rsid w:val="000555B0"/>
    <w:rsid w:val="00056DD7"/>
    <w:rsid w:val="00056DF0"/>
    <w:rsid w:val="00057ED3"/>
    <w:rsid w:val="00060953"/>
    <w:rsid w:val="0006181B"/>
    <w:rsid w:val="00062215"/>
    <w:rsid w:val="0006675C"/>
    <w:rsid w:val="00066C2E"/>
    <w:rsid w:val="000671D4"/>
    <w:rsid w:val="00067880"/>
    <w:rsid w:val="000714F3"/>
    <w:rsid w:val="000750BC"/>
    <w:rsid w:val="0007748E"/>
    <w:rsid w:val="00080C1A"/>
    <w:rsid w:val="00082DD9"/>
    <w:rsid w:val="000833B9"/>
    <w:rsid w:val="00083B43"/>
    <w:rsid w:val="00083BA9"/>
    <w:rsid w:val="00084127"/>
    <w:rsid w:val="00085289"/>
    <w:rsid w:val="000867B1"/>
    <w:rsid w:val="00090EB6"/>
    <w:rsid w:val="000939B0"/>
    <w:rsid w:val="00095575"/>
    <w:rsid w:val="00095A11"/>
    <w:rsid w:val="00097118"/>
    <w:rsid w:val="0009729D"/>
    <w:rsid w:val="000A4BE3"/>
    <w:rsid w:val="000A5F6A"/>
    <w:rsid w:val="000B0E32"/>
    <w:rsid w:val="000B2BB1"/>
    <w:rsid w:val="000B7F73"/>
    <w:rsid w:val="000C004F"/>
    <w:rsid w:val="000C2414"/>
    <w:rsid w:val="000C5337"/>
    <w:rsid w:val="000C5B64"/>
    <w:rsid w:val="000C5C41"/>
    <w:rsid w:val="000D50D9"/>
    <w:rsid w:val="000D6FD4"/>
    <w:rsid w:val="000E022A"/>
    <w:rsid w:val="000E1749"/>
    <w:rsid w:val="000E27BE"/>
    <w:rsid w:val="000E290C"/>
    <w:rsid w:val="000E730D"/>
    <w:rsid w:val="000E7F9D"/>
    <w:rsid w:val="000F166A"/>
    <w:rsid w:val="000F18CA"/>
    <w:rsid w:val="000F2175"/>
    <w:rsid w:val="000F2590"/>
    <w:rsid w:val="00100528"/>
    <w:rsid w:val="00101A16"/>
    <w:rsid w:val="00102761"/>
    <w:rsid w:val="00102FEC"/>
    <w:rsid w:val="0010430B"/>
    <w:rsid w:val="00106E69"/>
    <w:rsid w:val="00107178"/>
    <w:rsid w:val="00111771"/>
    <w:rsid w:val="001126B7"/>
    <w:rsid w:val="001178AA"/>
    <w:rsid w:val="00121FB8"/>
    <w:rsid w:val="00122187"/>
    <w:rsid w:val="0012373B"/>
    <w:rsid w:val="00123CA9"/>
    <w:rsid w:val="00124EF0"/>
    <w:rsid w:val="00125B6B"/>
    <w:rsid w:val="001260F9"/>
    <w:rsid w:val="00126AE4"/>
    <w:rsid w:val="001274BA"/>
    <w:rsid w:val="0013243D"/>
    <w:rsid w:val="001350B9"/>
    <w:rsid w:val="0013536E"/>
    <w:rsid w:val="00136145"/>
    <w:rsid w:val="00136285"/>
    <w:rsid w:val="00141E44"/>
    <w:rsid w:val="0014346C"/>
    <w:rsid w:val="001444F0"/>
    <w:rsid w:val="00145D6B"/>
    <w:rsid w:val="001469CA"/>
    <w:rsid w:val="00147958"/>
    <w:rsid w:val="001545E8"/>
    <w:rsid w:val="00154AB3"/>
    <w:rsid w:val="00156512"/>
    <w:rsid w:val="00157998"/>
    <w:rsid w:val="0016032B"/>
    <w:rsid w:val="00160747"/>
    <w:rsid w:val="00162188"/>
    <w:rsid w:val="00163979"/>
    <w:rsid w:val="00163A66"/>
    <w:rsid w:val="00164DD3"/>
    <w:rsid w:val="0016585E"/>
    <w:rsid w:val="00171F05"/>
    <w:rsid w:val="00174399"/>
    <w:rsid w:val="00177439"/>
    <w:rsid w:val="00180B21"/>
    <w:rsid w:val="00182A4B"/>
    <w:rsid w:val="00182C40"/>
    <w:rsid w:val="00182F3F"/>
    <w:rsid w:val="001836B2"/>
    <w:rsid w:val="00184427"/>
    <w:rsid w:val="0018749C"/>
    <w:rsid w:val="0019118A"/>
    <w:rsid w:val="001946AE"/>
    <w:rsid w:val="001966F0"/>
    <w:rsid w:val="00196FE5"/>
    <w:rsid w:val="00197DE3"/>
    <w:rsid w:val="00197F07"/>
    <w:rsid w:val="001A1ECC"/>
    <w:rsid w:val="001A2E4E"/>
    <w:rsid w:val="001A5FBE"/>
    <w:rsid w:val="001A6FDD"/>
    <w:rsid w:val="001B1E62"/>
    <w:rsid w:val="001B2D4F"/>
    <w:rsid w:val="001B7D16"/>
    <w:rsid w:val="001C13CE"/>
    <w:rsid w:val="001C2D82"/>
    <w:rsid w:val="001C2EC6"/>
    <w:rsid w:val="001C45E6"/>
    <w:rsid w:val="001C737F"/>
    <w:rsid w:val="001C7B17"/>
    <w:rsid w:val="001D09F5"/>
    <w:rsid w:val="001D0B80"/>
    <w:rsid w:val="001D38BF"/>
    <w:rsid w:val="001D6D9B"/>
    <w:rsid w:val="001F0DC7"/>
    <w:rsid w:val="001F3409"/>
    <w:rsid w:val="001F46F0"/>
    <w:rsid w:val="001F6DAB"/>
    <w:rsid w:val="002033FD"/>
    <w:rsid w:val="002034FB"/>
    <w:rsid w:val="00204AD2"/>
    <w:rsid w:val="00204B64"/>
    <w:rsid w:val="00210258"/>
    <w:rsid w:val="0021137B"/>
    <w:rsid w:val="00211D01"/>
    <w:rsid w:val="00211EE1"/>
    <w:rsid w:val="002137F9"/>
    <w:rsid w:val="0021413F"/>
    <w:rsid w:val="00214151"/>
    <w:rsid w:val="00215116"/>
    <w:rsid w:val="002156BC"/>
    <w:rsid w:val="00216572"/>
    <w:rsid w:val="00217B15"/>
    <w:rsid w:val="002208DA"/>
    <w:rsid w:val="00221373"/>
    <w:rsid w:val="002229FD"/>
    <w:rsid w:val="00225C20"/>
    <w:rsid w:val="00226210"/>
    <w:rsid w:val="00226B7A"/>
    <w:rsid w:val="00230220"/>
    <w:rsid w:val="00231216"/>
    <w:rsid w:val="00232508"/>
    <w:rsid w:val="002329FA"/>
    <w:rsid w:val="00233CCF"/>
    <w:rsid w:val="00236F8A"/>
    <w:rsid w:val="00240374"/>
    <w:rsid w:val="002410FE"/>
    <w:rsid w:val="00242D2B"/>
    <w:rsid w:val="0024319D"/>
    <w:rsid w:val="00243DF5"/>
    <w:rsid w:val="002440FD"/>
    <w:rsid w:val="00244465"/>
    <w:rsid w:val="002462FA"/>
    <w:rsid w:val="00247858"/>
    <w:rsid w:val="00252BCC"/>
    <w:rsid w:val="00261C4B"/>
    <w:rsid w:val="00262DB6"/>
    <w:rsid w:val="00263313"/>
    <w:rsid w:val="00263D05"/>
    <w:rsid w:val="00265EE2"/>
    <w:rsid w:val="00267680"/>
    <w:rsid w:val="002676F2"/>
    <w:rsid w:val="00267E6E"/>
    <w:rsid w:val="00274748"/>
    <w:rsid w:val="00275143"/>
    <w:rsid w:val="00276F07"/>
    <w:rsid w:val="002831BC"/>
    <w:rsid w:val="0028460A"/>
    <w:rsid w:val="002863B7"/>
    <w:rsid w:val="002868A2"/>
    <w:rsid w:val="002911E2"/>
    <w:rsid w:val="002928A4"/>
    <w:rsid w:val="00293744"/>
    <w:rsid w:val="0029537E"/>
    <w:rsid w:val="00295D61"/>
    <w:rsid w:val="0029671D"/>
    <w:rsid w:val="00296981"/>
    <w:rsid w:val="00296B2C"/>
    <w:rsid w:val="00297403"/>
    <w:rsid w:val="00297C72"/>
    <w:rsid w:val="002A17A7"/>
    <w:rsid w:val="002A2802"/>
    <w:rsid w:val="002A711E"/>
    <w:rsid w:val="002B36D8"/>
    <w:rsid w:val="002B41D4"/>
    <w:rsid w:val="002C0450"/>
    <w:rsid w:val="002C1305"/>
    <w:rsid w:val="002C1A8D"/>
    <w:rsid w:val="002C3699"/>
    <w:rsid w:val="002C48AE"/>
    <w:rsid w:val="002C4EDF"/>
    <w:rsid w:val="002C6FDB"/>
    <w:rsid w:val="002D4829"/>
    <w:rsid w:val="002D5F0D"/>
    <w:rsid w:val="002D7DE4"/>
    <w:rsid w:val="002E1F13"/>
    <w:rsid w:val="002E3B66"/>
    <w:rsid w:val="002E43AE"/>
    <w:rsid w:val="002F14EB"/>
    <w:rsid w:val="002F1664"/>
    <w:rsid w:val="002F2001"/>
    <w:rsid w:val="002F779F"/>
    <w:rsid w:val="00301269"/>
    <w:rsid w:val="00305C42"/>
    <w:rsid w:val="00306237"/>
    <w:rsid w:val="00311B0F"/>
    <w:rsid w:val="0031335A"/>
    <w:rsid w:val="003159C3"/>
    <w:rsid w:val="003202B6"/>
    <w:rsid w:val="00320EAC"/>
    <w:rsid w:val="003215CB"/>
    <w:rsid w:val="003256D7"/>
    <w:rsid w:val="00327053"/>
    <w:rsid w:val="0032764F"/>
    <w:rsid w:val="00327B80"/>
    <w:rsid w:val="00330AE4"/>
    <w:rsid w:val="00331156"/>
    <w:rsid w:val="003321D4"/>
    <w:rsid w:val="003350D3"/>
    <w:rsid w:val="003362B3"/>
    <w:rsid w:val="0034174B"/>
    <w:rsid w:val="003471B0"/>
    <w:rsid w:val="00352F4C"/>
    <w:rsid w:val="00356139"/>
    <w:rsid w:val="0036002E"/>
    <w:rsid w:val="0036139C"/>
    <w:rsid w:val="003615A7"/>
    <w:rsid w:val="0037390E"/>
    <w:rsid w:val="00373996"/>
    <w:rsid w:val="003757B9"/>
    <w:rsid w:val="00375AB2"/>
    <w:rsid w:val="0037768D"/>
    <w:rsid w:val="003815ED"/>
    <w:rsid w:val="00381FA7"/>
    <w:rsid w:val="003824E1"/>
    <w:rsid w:val="00386BAB"/>
    <w:rsid w:val="00391D92"/>
    <w:rsid w:val="003922BC"/>
    <w:rsid w:val="00393526"/>
    <w:rsid w:val="0039703E"/>
    <w:rsid w:val="003A0A0D"/>
    <w:rsid w:val="003A11D4"/>
    <w:rsid w:val="003A1560"/>
    <w:rsid w:val="003A597B"/>
    <w:rsid w:val="003B0465"/>
    <w:rsid w:val="003B1048"/>
    <w:rsid w:val="003B184F"/>
    <w:rsid w:val="003B18BE"/>
    <w:rsid w:val="003B3E9E"/>
    <w:rsid w:val="003B4758"/>
    <w:rsid w:val="003B4BD5"/>
    <w:rsid w:val="003B4CC1"/>
    <w:rsid w:val="003B5799"/>
    <w:rsid w:val="003B7421"/>
    <w:rsid w:val="003C0718"/>
    <w:rsid w:val="003C1402"/>
    <w:rsid w:val="003C2877"/>
    <w:rsid w:val="003C3068"/>
    <w:rsid w:val="003C44A3"/>
    <w:rsid w:val="003D0CE1"/>
    <w:rsid w:val="003D0D30"/>
    <w:rsid w:val="003E135A"/>
    <w:rsid w:val="003E17C3"/>
    <w:rsid w:val="003E291F"/>
    <w:rsid w:val="003E336F"/>
    <w:rsid w:val="003E3B00"/>
    <w:rsid w:val="003E7418"/>
    <w:rsid w:val="003E7E15"/>
    <w:rsid w:val="003F4523"/>
    <w:rsid w:val="003F493C"/>
    <w:rsid w:val="003F5849"/>
    <w:rsid w:val="00400EED"/>
    <w:rsid w:val="00401E0B"/>
    <w:rsid w:val="00402791"/>
    <w:rsid w:val="00404302"/>
    <w:rsid w:val="00411D62"/>
    <w:rsid w:val="00412BA1"/>
    <w:rsid w:val="00412D18"/>
    <w:rsid w:val="00420B11"/>
    <w:rsid w:val="00420F8A"/>
    <w:rsid w:val="00421E9E"/>
    <w:rsid w:val="004222E9"/>
    <w:rsid w:val="004231BB"/>
    <w:rsid w:val="00426718"/>
    <w:rsid w:val="00426810"/>
    <w:rsid w:val="00431313"/>
    <w:rsid w:val="00435113"/>
    <w:rsid w:val="004351C8"/>
    <w:rsid w:val="0043572C"/>
    <w:rsid w:val="0043591F"/>
    <w:rsid w:val="00435A7D"/>
    <w:rsid w:val="00436384"/>
    <w:rsid w:val="004406BF"/>
    <w:rsid w:val="00441586"/>
    <w:rsid w:val="00443341"/>
    <w:rsid w:val="0044418D"/>
    <w:rsid w:val="00444479"/>
    <w:rsid w:val="00444C39"/>
    <w:rsid w:val="00445F1B"/>
    <w:rsid w:val="00450948"/>
    <w:rsid w:val="004547FB"/>
    <w:rsid w:val="00454AAE"/>
    <w:rsid w:val="00455560"/>
    <w:rsid w:val="00456F43"/>
    <w:rsid w:val="00461A8E"/>
    <w:rsid w:val="004622A8"/>
    <w:rsid w:val="00464139"/>
    <w:rsid w:val="004736CE"/>
    <w:rsid w:val="0047553D"/>
    <w:rsid w:val="00480013"/>
    <w:rsid w:val="004807B7"/>
    <w:rsid w:val="00483CC6"/>
    <w:rsid w:val="00484C6E"/>
    <w:rsid w:val="00484CEE"/>
    <w:rsid w:val="00485E4A"/>
    <w:rsid w:val="00485FFC"/>
    <w:rsid w:val="0048652B"/>
    <w:rsid w:val="0049294B"/>
    <w:rsid w:val="0049774D"/>
    <w:rsid w:val="004A0904"/>
    <w:rsid w:val="004A16C9"/>
    <w:rsid w:val="004A2093"/>
    <w:rsid w:val="004A2100"/>
    <w:rsid w:val="004A6201"/>
    <w:rsid w:val="004A683A"/>
    <w:rsid w:val="004A7237"/>
    <w:rsid w:val="004B1D19"/>
    <w:rsid w:val="004B799D"/>
    <w:rsid w:val="004C117F"/>
    <w:rsid w:val="004C22AF"/>
    <w:rsid w:val="004C2697"/>
    <w:rsid w:val="004D3E4A"/>
    <w:rsid w:val="004D7B03"/>
    <w:rsid w:val="004D7EB7"/>
    <w:rsid w:val="004E1720"/>
    <w:rsid w:val="004E1DE3"/>
    <w:rsid w:val="004E27CA"/>
    <w:rsid w:val="004E33AE"/>
    <w:rsid w:val="004E7278"/>
    <w:rsid w:val="004E78B6"/>
    <w:rsid w:val="004F219E"/>
    <w:rsid w:val="004F2973"/>
    <w:rsid w:val="004F55EF"/>
    <w:rsid w:val="004F6A86"/>
    <w:rsid w:val="00500C39"/>
    <w:rsid w:val="0050112F"/>
    <w:rsid w:val="005011FF"/>
    <w:rsid w:val="0050231A"/>
    <w:rsid w:val="005046E2"/>
    <w:rsid w:val="00507E65"/>
    <w:rsid w:val="00511BAF"/>
    <w:rsid w:val="00513FBC"/>
    <w:rsid w:val="00515F68"/>
    <w:rsid w:val="005166EC"/>
    <w:rsid w:val="0052282A"/>
    <w:rsid w:val="00523815"/>
    <w:rsid w:val="00524A8A"/>
    <w:rsid w:val="00527511"/>
    <w:rsid w:val="00531CE6"/>
    <w:rsid w:val="00534797"/>
    <w:rsid w:val="00542D1F"/>
    <w:rsid w:val="00542EFB"/>
    <w:rsid w:val="005436ED"/>
    <w:rsid w:val="00543BDE"/>
    <w:rsid w:val="005449B3"/>
    <w:rsid w:val="00544EEA"/>
    <w:rsid w:val="00547E1A"/>
    <w:rsid w:val="00550F79"/>
    <w:rsid w:val="00551610"/>
    <w:rsid w:val="00557B40"/>
    <w:rsid w:val="00567527"/>
    <w:rsid w:val="005703E0"/>
    <w:rsid w:val="00570704"/>
    <w:rsid w:val="00570AB8"/>
    <w:rsid w:val="00571671"/>
    <w:rsid w:val="00573B0E"/>
    <w:rsid w:val="00575020"/>
    <w:rsid w:val="00584554"/>
    <w:rsid w:val="005847BF"/>
    <w:rsid w:val="00585E56"/>
    <w:rsid w:val="00586307"/>
    <w:rsid w:val="00592537"/>
    <w:rsid w:val="005927FF"/>
    <w:rsid w:val="00593C2E"/>
    <w:rsid w:val="005941E9"/>
    <w:rsid w:val="005960DB"/>
    <w:rsid w:val="005A2ACD"/>
    <w:rsid w:val="005B2ECB"/>
    <w:rsid w:val="005B3D43"/>
    <w:rsid w:val="005B4F6D"/>
    <w:rsid w:val="005B68DF"/>
    <w:rsid w:val="005B7FE4"/>
    <w:rsid w:val="005C49A7"/>
    <w:rsid w:val="005C4A25"/>
    <w:rsid w:val="005C7F60"/>
    <w:rsid w:val="005D13F7"/>
    <w:rsid w:val="005D3005"/>
    <w:rsid w:val="005D34BE"/>
    <w:rsid w:val="005D3B37"/>
    <w:rsid w:val="005D3E7B"/>
    <w:rsid w:val="005D5099"/>
    <w:rsid w:val="005D6ACE"/>
    <w:rsid w:val="005D6F0C"/>
    <w:rsid w:val="005E218D"/>
    <w:rsid w:val="005E2897"/>
    <w:rsid w:val="005E5D7D"/>
    <w:rsid w:val="005E5E4D"/>
    <w:rsid w:val="005E5E7E"/>
    <w:rsid w:val="005E7D06"/>
    <w:rsid w:val="005F0B7F"/>
    <w:rsid w:val="005F12E9"/>
    <w:rsid w:val="005F2560"/>
    <w:rsid w:val="005F2C1A"/>
    <w:rsid w:val="005F44B1"/>
    <w:rsid w:val="005F4923"/>
    <w:rsid w:val="005F6109"/>
    <w:rsid w:val="005F6E9F"/>
    <w:rsid w:val="00600804"/>
    <w:rsid w:val="00601788"/>
    <w:rsid w:val="0060188D"/>
    <w:rsid w:val="00602E6C"/>
    <w:rsid w:val="006047FF"/>
    <w:rsid w:val="00606CC5"/>
    <w:rsid w:val="00607F60"/>
    <w:rsid w:val="0061052A"/>
    <w:rsid w:val="00613797"/>
    <w:rsid w:val="00615401"/>
    <w:rsid w:val="0061573D"/>
    <w:rsid w:val="00615C7A"/>
    <w:rsid w:val="00623957"/>
    <w:rsid w:val="006271C3"/>
    <w:rsid w:val="00627AC6"/>
    <w:rsid w:val="006309DE"/>
    <w:rsid w:val="00631026"/>
    <w:rsid w:val="00631AA0"/>
    <w:rsid w:val="00632315"/>
    <w:rsid w:val="006325F8"/>
    <w:rsid w:val="00633687"/>
    <w:rsid w:val="0063393B"/>
    <w:rsid w:val="00634379"/>
    <w:rsid w:val="00641254"/>
    <w:rsid w:val="00642F94"/>
    <w:rsid w:val="00643023"/>
    <w:rsid w:val="00645C4E"/>
    <w:rsid w:val="00646135"/>
    <w:rsid w:val="00646162"/>
    <w:rsid w:val="00646F24"/>
    <w:rsid w:val="00650774"/>
    <w:rsid w:val="00653318"/>
    <w:rsid w:val="00653A42"/>
    <w:rsid w:val="00653B98"/>
    <w:rsid w:val="00653F29"/>
    <w:rsid w:val="006551DC"/>
    <w:rsid w:val="0066050E"/>
    <w:rsid w:val="00662F7C"/>
    <w:rsid w:val="00662FE0"/>
    <w:rsid w:val="0066398D"/>
    <w:rsid w:val="006639EC"/>
    <w:rsid w:val="00671121"/>
    <w:rsid w:val="00671C2F"/>
    <w:rsid w:val="00676963"/>
    <w:rsid w:val="00676E42"/>
    <w:rsid w:val="00677AC6"/>
    <w:rsid w:val="00680D0F"/>
    <w:rsid w:val="00681D2F"/>
    <w:rsid w:val="006826C2"/>
    <w:rsid w:val="00682B85"/>
    <w:rsid w:val="00684242"/>
    <w:rsid w:val="00684CCD"/>
    <w:rsid w:val="00690096"/>
    <w:rsid w:val="00690AD0"/>
    <w:rsid w:val="006941BB"/>
    <w:rsid w:val="00695D5C"/>
    <w:rsid w:val="00697D1C"/>
    <w:rsid w:val="006A1666"/>
    <w:rsid w:val="006A2176"/>
    <w:rsid w:val="006A2734"/>
    <w:rsid w:val="006A379B"/>
    <w:rsid w:val="006A519A"/>
    <w:rsid w:val="006A6768"/>
    <w:rsid w:val="006A7B0A"/>
    <w:rsid w:val="006B1B65"/>
    <w:rsid w:val="006B2FB8"/>
    <w:rsid w:val="006B4F06"/>
    <w:rsid w:val="006B790A"/>
    <w:rsid w:val="006C30F3"/>
    <w:rsid w:val="006C3D11"/>
    <w:rsid w:val="006C4A8F"/>
    <w:rsid w:val="006D2128"/>
    <w:rsid w:val="006D2890"/>
    <w:rsid w:val="006D28F3"/>
    <w:rsid w:val="006D4F83"/>
    <w:rsid w:val="006D5F2D"/>
    <w:rsid w:val="006D6113"/>
    <w:rsid w:val="006D6F8B"/>
    <w:rsid w:val="006E1265"/>
    <w:rsid w:val="006E1D18"/>
    <w:rsid w:val="006E43EB"/>
    <w:rsid w:val="006E55BF"/>
    <w:rsid w:val="006F2A11"/>
    <w:rsid w:val="006F5772"/>
    <w:rsid w:val="006F64A9"/>
    <w:rsid w:val="006F6A6E"/>
    <w:rsid w:val="006F6B96"/>
    <w:rsid w:val="006F7336"/>
    <w:rsid w:val="00701B29"/>
    <w:rsid w:val="007033F4"/>
    <w:rsid w:val="00705BEA"/>
    <w:rsid w:val="007068C4"/>
    <w:rsid w:val="00710E90"/>
    <w:rsid w:val="00714E40"/>
    <w:rsid w:val="00722693"/>
    <w:rsid w:val="00724885"/>
    <w:rsid w:val="00724B79"/>
    <w:rsid w:val="00727602"/>
    <w:rsid w:val="00730512"/>
    <w:rsid w:val="00733E6E"/>
    <w:rsid w:val="0073502F"/>
    <w:rsid w:val="00736C89"/>
    <w:rsid w:val="00737F18"/>
    <w:rsid w:val="00742107"/>
    <w:rsid w:val="00743586"/>
    <w:rsid w:val="00745917"/>
    <w:rsid w:val="0075011D"/>
    <w:rsid w:val="00750180"/>
    <w:rsid w:val="007518B0"/>
    <w:rsid w:val="00753617"/>
    <w:rsid w:val="00753A1B"/>
    <w:rsid w:val="00755A84"/>
    <w:rsid w:val="007563AF"/>
    <w:rsid w:val="00757FBB"/>
    <w:rsid w:val="00760272"/>
    <w:rsid w:val="00760384"/>
    <w:rsid w:val="007613A6"/>
    <w:rsid w:val="007622F3"/>
    <w:rsid w:val="00763745"/>
    <w:rsid w:val="0076514D"/>
    <w:rsid w:val="0076549D"/>
    <w:rsid w:val="007700DF"/>
    <w:rsid w:val="007706A8"/>
    <w:rsid w:val="0077417F"/>
    <w:rsid w:val="00777F10"/>
    <w:rsid w:val="007820B4"/>
    <w:rsid w:val="00783D0E"/>
    <w:rsid w:val="007843F0"/>
    <w:rsid w:val="00785286"/>
    <w:rsid w:val="00787A85"/>
    <w:rsid w:val="00790316"/>
    <w:rsid w:val="00790D71"/>
    <w:rsid w:val="00791FEA"/>
    <w:rsid w:val="00793CEE"/>
    <w:rsid w:val="00796531"/>
    <w:rsid w:val="00796CB9"/>
    <w:rsid w:val="007A0A7B"/>
    <w:rsid w:val="007A0E77"/>
    <w:rsid w:val="007A19FF"/>
    <w:rsid w:val="007A6406"/>
    <w:rsid w:val="007A79C7"/>
    <w:rsid w:val="007B037E"/>
    <w:rsid w:val="007B0E19"/>
    <w:rsid w:val="007B23B9"/>
    <w:rsid w:val="007B379D"/>
    <w:rsid w:val="007B3CAD"/>
    <w:rsid w:val="007B529C"/>
    <w:rsid w:val="007B7185"/>
    <w:rsid w:val="007C0E96"/>
    <w:rsid w:val="007C3422"/>
    <w:rsid w:val="007C456F"/>
    <w:rsid w:val="007C58D4"/>
    <w:rsid w:val="007C5B98"/>
    <w:rsid w:val="007C6FAF"/>
    <w:rsid w:val="007D2D58"/>
    <w:rsid w:val="007D3603"/>
    <w:rsid w:val="007D46F1"/>
    <w:rsid w:val="007D6DDD"/>
    <w:rsid w:val="007D736E"/>
    <w:rsid w:val="007E4985"/>
    <w:rsid w:val="007E5354"/>
    <w:rsid w:val="007E5DFA"/>
    <w:rsid w:val="007F2A5B"/>
    <w:rsid w:val="007F4AEC"/>
    <w:rsid w:val="00802107"/>
    <w:rsid w:val="00803D47"/>
    <w:rsid w:val="00811355"/>
    <w:rsid w:val="0081284E"/>
    <w:rsid w:val="0081359A"/>
    <w:rsid w:val="00814E83"/>
    <w:rsid w:val="00817971"/>
    <w:rsid w:val="00824504"/>
    <w:rsid w:val="00824718"/>
    <w:rsid w:val="008247CD"/>
    <w:rsid w:val="00824F43"/>
    <w:rsid w:val="0082653C"/>
    <w:rsid w:val="00826948"/>
    <w:rsid w:val="00831CBD"/>
    <w:rsid w:val="00831F91"/>
    <w:rsid w:val="00834A33"/>
    <w:rsid w:val="00834FAB"/>
    <w:rsid w:val="00841C7F"/>
    <w:rsid w:val="0084383E"/>
    <w:rsid w:val="008446D4"/>
    <w:rsid w:val="008470F2"/>
    <w:rsid w:val="008505A1"/>
    <w:rsid w:val="00854D40"/>
    <w:rsid w:val="00854FA6"/>
    <w:rsid w:val="008562C5"/>
    <w:rsid w:val="0086163B"/>
    <w:rsid w:val="008617BE"/>
    <w:rsid w:val="00861BCA"/>
    <w:rsid w:val="00862142"/>
    <w:rsid w:val="00862202"/>
    <w:rsid w:val="00863787"/>
    <w:rsid w:val="0086459D"/>
    <w:rsid w:val="00866786"/>
    <w:rsid w:val="008673EC"/>
    <w:rsid w:val="00876D2D"/>
    <w:rsid w:val="008772E2"/>
    <w:rsid w:val="008808C8"/>
    <w:rsid w:val="0088108D"/>
    <w:rsid w:val="0088225B"/>
    <w:rsid w:val="00886148"/>
    <w:rsid w:val="00886C90"/>
    <w:rsid w:val="008870B5"/>
    <w:rsid w:val="00887727"/>
    <w:rsid w:val="008938A9"/>
    <w:rsid w:val="00893E72"/>
    <w:rsid w:val="008955AA"/>
    <w:rsid w:val="008962C3"/>
    <w:rsid w:val="008A2642"/>
    <w:rsid w:val="008A280F"/>
    <w:rsid w:val="008A2F98"/>
    <w:rsid w:val="008A4359"/>
    <w:rsid w:val="008A6D79"/>
    <w:rsid w:val="008A7536"/>
    <w:rsid w:val="008B3493"/>
    <w:rsid w:val="008B391A"/>
    <w:rsid w:val="008B3BDF"/>
    <w:rsid w:val="008B479B"/>
    <w:rsid w:val="008B7400"/>
    <w:rsid w:val="008C0E92"/>
    <w:rsid w:val="008C11C1"/>
    <w:rsid w:val="008C356B"/>
    <w:rsid w:val="008C428F"/>
    <w:rsid w:val="008C4E81"/>
    <w:rsid w:val="008C5263"/>
    <w:rsid w:val="008C7FE9"/>
    <w:rsid w:val="008D029B"/>
    <w:rsid w:val="008D0C3B"/>
    <w:rsid w:val="008D359A"/>
    <w:rsid w:val="008D5517"/>
    <w:rsid w:val="008D55C5"/>
    <w:rsid w:val="008D62E9"/>
    <w:rsid w:val="008D6831"/>
    <w:rsid w:val="008D6C00"/>
    <w:rsid w:val="008E13CA"/>
    <w:rsid w:val="008E1B27"/>
    <w:rsid w:val="008E3D20"/>
    <w:rsid w:val="008E538D"/>
    <w:rsid w:val="008E687D"/>
    <w:rsid w:val="008F15A5"/>
    <w:rsid w:val="008F43AB"/>
    <w:rsid w:val="008F6580"/>
    <w:rsid w:val="008F66F2"/>
    <w:rsid w:val="008F7A67"/>
    <w:rsid w:val="008F7E63"/>
    <w:rsid w:val="009001AF"/>
    <w:rsid w:val="0090169A"/>
    <w:rsid w:val="009043C4"/>
    <w:rsid w:val="00905F5A"/>
    <w:rsid w:val="0090660C"/>
    <w:rsid w:val="00907D0D"/>
    <w:rsid w:val="009106C8"/>
    <w:rsid w:val="00912650"/>
    <w:rsid w:val="00915FE6"/>
    <w:rsid w:val="00917AF5"/>
    <w:rsid w:val="00922684"/>
    <w:rsid w:val="009237E2"/>
    <w:rsid w:val="009247FF"/>
    <w:rsid w:val="009257F8"/>
    <w:rsid w:val="0092654C"/>
    <w:rsid w:val="009267A0"/>
    <w:rsid w:val="00927E8B"/>
    <w:rsid w:val="00933A63"/>
    <w:rsid w:val="0093403A"/>
    <w:rsid w:val="00935E46"/>
    <w:rsid w:val="00941741"/>
    <w:rsid w:val="009459C4"/>
    <w:rsid w:val="00946036"/>
    <w:rsid w:val="00947217"/>
    <w:rsid w:val="00951C4C"/>
    <w:rsid w:val="00951CE3"/>
    <w:rsid w:val="00952C59"/>
    <w:rsid w:val="00953EDB"/>
    <w:rsid w:val="009552C1"/>
    <w:rsid w:val="0096010C"/>
    <w:rsid w:val="009613B2"/>
    <w:rsid w:val="00962F40"/>
    <w:rsid w:val="00963246"/>
    <w:rsid w:val="00963423"/>
    <w:rsid w:val="009663D9"/>
    <w:rsid w:val="00970517"/>
    <w:rsid w:val="009706A4"/>
    <w:rsid w:val="0097144C"/>
    <w:rsid w:val="00972EB9"/>
    <w:rsid w:val="00973CE2"/>
    <w:rsid w:val="0097402D"/>
    <w:rsid w:val="00974559"/>
    <w:rsid w:val="00974A90"/>
    <w:rsid w:val="00984ED7"/>
    <w:rsid w:val="00985AE3"/>
    <w:rsid w:val="00985C42"/>
    <w:rsid w:val="00986EAF"/>
    <w:rsid w:val="00986FB4"/>
    <w:rsid w:val="00994C35"/>
    <w:rsid w:val="00996446"/>
    <w:rsid w:val="0099654F"/>
    <w:rsid w:val="00997BB2"/>
    <w:rsid w:val="00997C23"/>
    <w:rsid w:val="009A12BC"/>
    <w:rsid w:val="009A4BBF"/>
    <w:rsid w:val="009A624B"/>
    <w:rsid w:val="009A625B"/>
    <w:rsid w:val="009A741C"/>
    <w:rsid w:val="009A7651"/>
    <w:rsid w:val="009B4566"/>
    <w:rsid w:val="009B54E1"/>
    <w:rsid w:val="009C166D"/>
    <w:rsid w:val="009C1CB3"/>
    <w:rsid w:val="009C3E31"/>
    <w:rsid w:val="009C57DB"/>
    <w:rsid w:val="009C5B95"/>
    <w:rsid w:val="009C64B6"/>
    <w:rsid w:val="009C6789"/>
    <w:rsid w:val="009D0F46"/>
    <w:rsid w:val="009D1856"/>
    <w:rsid w:val="009D18D4"/>
    <w:rsid w:val="009D1EB3"/>
    <w:rsid w:val="009D20C4"/>
    <w:rsid w:val="009D3735"/>
    <w:rsid w:val="009D5BEC"/>
    <w:rsid w:val="009D7F86"/>
    <w:rsid w:val="009E254A"/>
    <w:rsid w:val="009E28DB"/>
    <w:rsid w:val="009E4FE9"/>
    <w:rsid w:val="009E5188"/>
    <w:rsid w:val="009F0B03"/>
    <w:rsid w:val="009F5486"/>
    <w:rsid w:val="009F71A4"/>
    <w:rsid w:val="00A002CC"/>
    <w:rsid w:val="00A00794"/>
    <w:rsid w:val="00A017D6"/>
    <w:rsid w:val="00A02045"/>
    <w:rsid w:val="00A065E8"/>
    <w:rsid w:val="00A07E84"/>
    <w:rsid w:val="00A12844"/>
    <w:rsid w:val="00A14C89"/>
    <w:rsid w:val="00A2042E"/>
    <w:rsid w:val="00A20FCC"/>
    <w:rsid w:val="00A21CBF"/>
    <w:rsid w:val="00A23244"/>
    <w:rsid w:val="00A24EFC"/>
    <w:rsid w:val="00A258FD"/>
    <w:rsid w:val="00A3011C"/>
    <w:rsid w:val="00A33008"/>
    <w:rsid w:val="00A351AE"/>
    <w:rsid w:val="00A3772C"/>
    <w:rsid w:val="00A377A4"/>
    <w:rsid w:val="00A460E4"/>
    <w:rsid w:val="00A52D90"/>
    <w:rsid w:val="00A54413"/>
    <w:rsid w:val="00A544B2"/>
    <w:rsid w:val="00A55307"/>
    <w:rsid w:val="00A57DC1"/>
    <w:rsid w:val="00A605D1"/>
    <w:rsid w:val="00A60CBB"/>
    <w:rsid w:val="00A66602"/>
    <w:rsid w:val="00A66FB2"/>
    <w:rsid w:val="00A71007"/>
    <w:rsid w:val="00A72AF1"/>
    <w:rsid w:val="00A73B34"/>
    <w:rsid w:val="00A74C4C"/>
    <w:rsid w:val="00A76DE1"/>
    <w:rsid w:val="00A76EE0"/>
    <w:rsid w:val="00A777CA"/>
    <w:rsid w:val="00A77F8D"/>
    <w:rsid w:val="00A828CF"/>
    <w:rsid w:val="00A82BA3"/>
    <w:rsid w:val="00A84DB5"/>
    <w:rsid w:val="00A922CC"/>
    <w:rsid w:val="00A92F1B"/>
    <w:rsid w:val="00A93E03"/>
    <w:rsid w:val="00A94023"/>
    <w:rsid w:val="00A9677B"/>
    <w:rsid w:val="00A96EAA"/>
    <w:rsid w:val="00AA39DB"/>
    <w:rsid w:val="00AA5B98"/>
    <w:rsid w:val="00AA778C"/>
    <w:rsid w:val="00AB47AD"/>
    <w:rsid w:val="00AB5491"/>
    <w:rsid w:val="00AB5E10"/>
    <w:rsid w:val="00AC1E55"/>
    <w:rsid w:val="00AC64B9"/>
    <w:rsid w:val="00AD0486"/>
    <w:rsid w:val="00AD0B21"/>
    <w:rsid w:val="00AD2023"/>
    <w:rsid w:val="00AD34D9"/>
    <w:rsid w:val="00AD4742"/>
    <w:rsid w:val="00AD5631"/>
    <w:rsid w:val="00AD6037"/>
    <w:rsid w:val="00AD7D94"/>
    <w:rsid w:val="00AE2613"/>
    <w:rsid w:val="00AE2E33"/>
    <w:rsid w:val="00AE3ED2"/>
    <w:rsid w:val="00AE4029"/>
    <w:rsid w:val="00AE4788"/>
    <w:rsid w:val="00AE7849"/>
    <w:rsid w:val="00AF0EAD"/>
    <w:rsid w:val="00AF146F"/>
    <w:rsid w:val="00AF2692"/>
    <w:rsid w:val="00AF28C0"/>
    <w:rsid w:val="00AF2942"/>
    <w:rsid w:val="00AF30C4"/>
    <w:rsid w:val="00AF3189"/>
    <w:rsid w:val="00B00427"/>
    <w:rsid w:val="00B00936"/>
    <w:rsid w:val="00B02C91"/>
    <w:rsid w:val="00B04911"/>
    <w:rsid w:val="00B05510"/>
    <w:rsid w:val="00B076AB"/>
    <w:rsid w:val="00B13E9C"/>
    <w:rsid w:val="00B17369"/>
    <w:rsid w:val="00B17B75"/>
    <w:rsid w:val="00B201EA"/>
    <w:rsid w:val="00B233BC"/>
    <w:rsid w:val="00B25F00"/>
    <w:rsid w:val="00B268AD"/>
    <w:rsid w:val="00B26BE7"/>
    <w:rsid w:val="00B26C4A"/>
    <w:rsid w:val="00B30A53"/>
    <w:rsid w:val="00B32207"/>
    <w:rsid w:val="00B33558"/>
    <w:rsid w:val="00B335FB"/>
    <w:rsid w:val="00B33EBF"/>
    <w:rsid w:val="00B34535"/>
    <w:rsid w:val="00B37074"/>
    <w:rsid w:val="00B37F46"/>
    <w:rsid w:val="00B40722"/>
    <w:rsid w:val="00B420F4"/>
    <w:rsid w:val="00B4268C"/>
    <w:rsid w:val="00B43491"/>
    <w:rsid w:val="00B47317"/>
    <w:rsid w:val="00B47635"/>
    <w:rsid w:val="00B52B1C"/>
    <w:rsid w:val="00B535CE"/>
    <w:rsid w:val="00B54ADA"/>
    <w:rsid w:val="00B56A52"/>
    <w:rsid w:val="00B56D3A"/>
    <w:rsid w:val="00B5791E"/>
    <w:rsid w:val="00B57A0C"/>
    <w:rsid w:val="00B61194"/>
    <w:rsid w:val="00B62410"/>
    <w:rsid w:val="00B62B89"/>
    <w:rsid w:val="00B658A9"/>
    <w:rsid w:val="00B706DB"/>
    <w:rsid w:val="00B716CF"/>
    <w:rsid w:val="00B730AB"/>
    <w:rsid w:val="00B73535"/>
    <w:rsid w:val="00B739A5"/>
    <w:rsid w:val="00B73CE0"/>
    <w:rsid w:val="00B76086"/>
    <w:rsid w:val="00B80AF9"/>
    <w:rsid w:val="00B81280"/>
    <w:rsid w:val="00B847CD"/>
    <w:rsid w:val="00B87384"/>
    <w:rsid w:val="00B90481"/>
    <w:rsid w:val="00B93084"/>
    <w:rsid w:val="00BA0C70"/>
    <w:rsid w:val="00BA204E"/>
    <w:rsid w:val="00BA5063"/>
    <w:rsid w:val="00BA5D76"/>
    <w:rsid w:val="00BA7897"/>
    <w:rsid w:val="00BA7D59"/>
    <w:rsid w:val="00BB061B"/>
    <w:rsid w:val="00BB2DBD"/>
    <w:rsid w:val="00BB5F1A"/>
    <w:rsid w:val="00BB7FD4"/>
    <w:rsid w:val="00BC0C91"/>
    <w:rsid w:val="00BC25DE"/>
    <w:rsid w:val="00BC41FC"/>
    <w:rsid w:val="00BC4258"/>
    <w:rsid w:val="00BC5156"/>
    <w:rsid w:val="00BC53C8"/>
    <w:rsid w:val="00BD349C"/>
    <w:rsid w:val="00BD3852"/>
    <w:rsid w:val="00BD3C2A"/>
    <w:rsid w:val="00BD4E34"/>
    <w:rsid w:val="00BD5CC4"/>
    <w:rsid w:val="00BD79AB"/>
    <w:rsid w:val="00BE0235"/>
    <w:rsid w:val="00BE0B33"/>
    <w:rsid w:val="00BE11AF"/>
    <w:rsid w:val="00BE15AC"/>
    <w:rsid w:val="00BE2A1D"/>
    <w:rsid w:val="00BE4FFD"/>
    <w:rsid w:val="00BE5EA1"/>
    <w:rsid w:val="00BE65BF"/>
    <w:rsid w:val="00BE6CC0"/>
    <w:rsid w:val="00BF293D"/>
    <w:rsid w:val="00BF4A4A"/>
    <w:rsid w:val="00BF54F9"/>
    <w:rsid w:val="00BF5B48"/>
    <w:rsid w:val="00C000E9"/>
    <w:rsid w:val="00C02576"/>
    <w:rsid w:val="00C04FFE"/>
    <w:rsid w:val="00C05683"/>
    <w:rsid w:val="00C0619E"/>
    <w:rsid w:val="00C06BE1"/>
    <w:rsid w:val="00C165D8"/>
    <w:rsid w:val="00C16B3B"/>
    <w:rsid w:val="00C20D59"/>
    <w:rsid w:val="00C20F2F"/>
    <w:rsid w:val="00C223D5"/>
    <w:rsid w:val="00C267DA"/>
    <w:rsid w:val="00C26B42"/>
    <w:rsid w:val="00C33896"/>
    <w:rsid w:val="00C3411A"/>
    <w:rsid w:val="00C35334"/>
    <w:rsid w:val="00C36C30"/>
    <w:rsid w:val="00C37506"/>
    <w:rsid w:val="00C429F3"/>
    <w:rsid w:val="00C43260"/>
    <w:rsid w:val="00C455C9"/>
    <w:rsid w:val="00C45A55"/>
    <w:rsid w:val="00C52196"/>
    <w:rsid w:val="00C5343A"/>
    <w:rsid w:val="00C53EC4"/>
    <w:rsid w:val="00C54169"/>
    <w:rsid w:val="00C575F7"/>
    <w:rsid w:val="00C621BF"/>
    <w:rsid w:val="00C62854"/>
    <w:rsid w:val="00C63C28"/>
    <w:rsid w:val="00C644FD"/>
    <w:rsid w:val="00C64FCB"/>
    <w:rsid w:val="00C678A7"/>
    <w:rsid w:val="00C67E80"/>
    <w:rsid w:val="00C71CFC"/>
    <w:rsid w:val="00C72053"/>
    <w:rsid w:val="00C72376"/>
    <w:rsid w:val="00C727DD"/>
    <w:rsid w:val="00C760AF"/>
    <w:rsid w:val="00C816F6"/>
    <w:rsid w:val="00C85B84"/>
    <w:rsid w:val="00C86A7C"/>
    <w:rsid w:val="00C901FB"/>
    <w:rsid w:val="00C908F2"/>
    <w:rsid w:val="00C90AF0"/>
    <w:rsid w:val="00C92446"/>
    <w:rsid w:val="00C9249D"/>
    <w:rsid w:val="00C92E9C"/>
    <w:rsid w:val="00C94B98"/>
    <w:rsid w:val="00C960AA"/>
    <w:rsid w:val="00CA1876"/>
    <w:rsid w:val="00CA18E8"/>
    <w:rsid w:val="00CA1D78"/>
    <w:rsid w:val="00CA2DB1"/>
    <w:rsid w:val="00CA51BA"/>
    <w:rsid w:val="00CA60A5"/>
    <w:rsid w:val="00CA61E9"/>
    <w:rsid w:val="00CA7DA3"/>
    <w:rsid w:val="00CB2ED7"/>
    <w:rsid w:val="00CB5562"/>
    <w:rsid w:val="00CB6712"/>
    <w:rsid w:val="00CC0A74"/>
    <w:rsid w:val="00CC1C97"/>
    <w:rsid w:val="00CC4604"/>
    <w:rsid w:val="00CC4840"/>
    <w:rsid w:val="00CC6CC7"/>
    <w:rsid w:val="00CD1226"/>
    <w:rsid w:val="00CD2CA1"/>
    <w:rsid w:val="00CD4120"/>
    <w:rsid w:val="00CD4562"/>
    <w:rsid w:val="00CD5223"/>
    <w:rsid w:val="00CD6661"/>
    <w:rsid w:val="00CE0E0E"/>
    <w:rsid w:val="00CE1084"/>
    <w:rsid w:val="00CE204D"/>
    <w:rsid w:val="00CE5DE9"/>
    <w:rsid w:val="00CE6BCC"/>
    <w:rsid w:val="00CF3E2D"/>
    <w:rsid w:val="00CF46A4"/>
    <w:rsid w:val="00CF4EAE"/>
    <w:rsid w:val="00CF4EED"/>
    <w:rsid w:val="00CF6101"/>
    <w:rsid w:val="00CF66FB"/>
    <w:rsid w:val="00D01024"/>
    <w:rsid w:val="00D016EE"/>
    <w:rsid w:val="00D02FC5"/>
    <w:rsid w:val="00D05F6D"/>
    <w:rsid w:val="00D0643B"/>
    <w:rsid w:val="00D123DF"/>
    <w:rsid w:val="00D12EC3"/>
    <w:rsid w:val="00D15426"/>
    <w:rsid w:val="00D1558D"/>
    <w:rsid w:val="00D15771"/>
    <w:rsid w:val="00D1643B"/>
    <w:rsid w:val="00D21860"/>
    <w:rsid w:val="00D24661"/>
    <w:rsid w:val="00D2496D"/>
    <w:rsid w:val="00D2577E"/>
    <w:rsid w:val="00D26DAC"/>
    <w:rsid w:val="00D26E30"/>
    <w:rsid w:val="00D30157"/>
    <w:rsid w:val="00D311DB"/>
    <w:rsid w:val="00D32084"/>
    <w:rsid w:val="00D33666"/>
    <w:rsid w:val="00D343DA"/>
    <w:rsid w:val="00D36FEE"/>
    <w:rsid w:val="00D37010"/>
    <w:rsid w:val="00D4032F"/>
    <w:rsid w:val="00D409DF"/>
    <w:rsid w:val="00D413E9"/>
    <w:rsid w:val="00D41C69"/>
    <w:rsid w:val="00D41D4C"/>
    <w:rsid w:val="00D43607"/>
    <w:rsid w:val="00D43EAF"/>
    <w:rsid w:val="00D44E23"/>
    <w:rsid w:val="00D50590"/>
    <w:rsid w:val="00D52DE7"/>
    <w:rsid w:val="00D52E64"/>
    <w:rsid w:val="00D52E7C"/>
    <w:rsid w:val="00D54E36"/>
    <w:rsid w:val="00D564A4"/>
    <w:rsid w:val="00D5753C"/>
    <w:rsid w:val="00D57988"/>
    <w:rsid w:val="00D60463"/>
    <w:rsid w:val="00D614B2"/>
    <w:rsid w:val="00D63E8A"/>
    <w:rsid w:val="00D64842"/>
    <w:rsid w:val="00D64F1F"/>
    <w:rsid w:val="00D665DF"/>
    <w:rsid w:val="00D672EA"/>
    <w:rsid w:val="00D70108"/>
    <w:rsid w:val="00D7073C"/>
    <w:rsid w:val="00D70CF3"/>
    <w:rsid w:val="00D728DF"/>
    <w:rsid w:val="00D73801"/>
    <w:rsid w:val="00D81CFE"/>
    <w:rsid w:val="00D83612"/>
    <w:rsid w:val="00D857AB"/>
    <w:rsid w:val="00D86A99"/>
    <w:rsid w:val="00D901B4"/>
    <w:rsid w:val="00D93A37"/>
    <w:rsid w:val="00D94BF5"/>
    <w:rsid w:val="00D94FDB"/>
    <w:rsid w:val="00D952E4"/>
    <w:rsid w:val="00D956C1"/>
    <w:rsid w:val="00D95716"/>
    <w:rsid w:val="00D957C1"/>
    <w:rsid w:val="00DA041D"/>
    <w:rsid w:val="00DA0D43"/>
    <w:rsid w:val="00DA281C"/>
    <w:rsid w:val="00DA73DA"/>
    <w:rsid w:val="00DA74C2"/>
    <w:rsid w:val="00DB2EF0"/>
    <w:rsid w:val="00DB46AA"/>
    <w:rsid w:val="00DB51B9"/>
    <w:rsid w:val="00DB5D29"/>
    <w:rsid w:val="00DB730D"/>
    <w:rsid w:val="00DB7DA5"/>
    <w:rsid w:val="00DC20F0"/>
    <w:rsid w:val="00DC2747"/>
    <w:rsid w:val="00DC40E6"/>
    <w:rsid w:val="00DC43BB"/>
    <w:rsid w:val="00DC6571"/>
    <w:rsid w:val="00DC686F"/>
    <w:rsid w:val="00DC68A0"/>
    <w:rsid w:val="00DD2E82"/>
    <w:rsid w:val="00DD3CC8"/>
    <w:rsid w:val="00DD3E3E"/>
    <w:rsid w:val="00DD4AAC"/>
    <w:rsid w:val="00DD5EA6"/>
    <w:rsid w:val="00DD646C"/>
    <w:rsid w:val="00DD6E23"/>
    <w:rsid w:val="00DD6F7E"/>
    <w:rsid w:val="00DE01BC"/>
    <w:rsid w:val="00DE1F12"/>
    <w:rsid w:val="00DE2237"/>
    <w:rsid w:val="00DE3E0E"/>
    <w:rsid w:val="00DE5F54"/>
    <w:rsid w:val="00DE7362"/>
    <w:rsid w:val="00DF42A4"/>
    <w:rsid w:val="00DF59EA"/>
    <w:rsid w:val="00DF6643"/>
    <w:rsid w:val="00DF6DB2"/>
    <w:rsid w:val="00DF79BB"/>
    <w:rsid w:val="00E02359"/>
    <w:rsid w:val="00E04FC6"/>
    <w:rsid w:val="00E07EEF"/>
    <w:rsid w:val="00E11619"/>
    <w:rsid w:val="00E1336A"/>
    <w:rsid w:val="00E13BE0"/>
    <w:rsid w:val="00E15B85"/>
    <w:rsid w:val="00E1796F"/>
    <w:rsid w:val="00E17EFC"/>
    <w:rsid w:val="00E20A1E"/>
    <w:rsid w:val="00E214EB"/>
    <w:rsid w:val="00E221BD"/>
    <w:rsid w:val="00E2391A"/>
    <w:rsid w:val="00E260B8"/>
    <w:rsid w:val="00E32023"/>
    <w:rsid w:val="00E32C29"/>
    <w:rsid w:val="00E34E71"/>
    <w:rsid w:val="00E404A1"/>
    <w:rsid w:val="00E41001"/>
    <w:rsid w:val="00E41AB0"/>
    <w:rsid w:val="00E42D8F"/>
    <w:rsid w:val="00E430D3"/>
    <w:rsid w:val="00E43810"/>
    <w:rsid w:val="00E45992"/>
    <w:rsid w:val="00E45BAE"/>
    <w:rsid w:val="00E47615"/>
    <w:rsid w:val="00E502F0"/>
    <w:rsid w:val="00E564AD"/>
    <w:rsid w:val="00E60977"/>
    <w:rsid w:val="00E62D98"/>
    <w:rsid w:val="00E65A43"/>
    <w:rsid w:val="00E757A5"/>
    <w:rsid w:val="00E823AD"/>
    <w:rsid w:val="00E83435"/>
    <w:rsid w:val="00E85BA6"/>
    <w:rsid w:val="00E869C8"/>
    <w:rsid w:val="00E91BAD"/>
    <w:rsid w:val="00E92887"/>
    <w:rsid w:val="00E934EA"/>
    <w:rsid w:val="00E96F26"/>
    <w:rsid w:val="00EA2CB8"/>
    <w:rsid w:val="00EA5534"/>
    <w:rsid w:val="00EA6257"/>
    <w:rsid w:val="00EA6D0B"/>
    <w:rsid w:val="00EB124D"/>
    <w:rsid w:val="00EC4103"/>
    <w:rsid w:val="00EC7663"/>
    <w:rsid w:val="00EC7F41"/>
    <w:rsid w:val="00ED3275"/>
    <w:rsid w:val="00ED3F01"/>
    <w:rsid w:val="00ED5162"/>
    <w:rsid w:val="00ED6023"/>
    <w:rsid w:val="00ED6451"/>
    <w:rsid w:val="00EE0CC9"/>
    <w:rsid w:val="00EE12D5"/>
    <w:rsid w:val="00EE1DD5"/>
    <w:rsid w:val="00EE3659"/>
    <w:rsid w:val="00EE4032"/>
    <w:rsid w:val="00EE476C"/>
    <w:rsid w:val="00EE581A"/>
    <w:rsid w:val="00EE5926"/>
    <w:rsid w:val="00EE5CAD"/>
    <w:rsid w:val="00EE6742"/>
    <w:rsid w:val="00EE6C65"/>
    <w:rsid w:val="00EF2465"/>
    <w:rsid w:val="00EF38C0"/>
    <w:rsid w:val="00EF5C50"/>
    <w:rsid w:val="00EF609D"/>
    <w:rsid w:val="00EF6375"/>
    <w:rsid w:val="00EF640E"/>
    <w:rsid w:val="00EF726E"/>
    <w:rsid w:val="00F00A8C"/>
    <w:rsid w:val="00F04045"/>
    <w:rsid w:val="00F058DF"/>
    <w:rsid w:val="00F06D8B"/>
    <w:rsid w:val="00F10DD2"/>
    <w:rsid w:val="00F11980"/>
    <w:rsid w:val="00F125BF"/>
    <w:rsid w:val="00F12ADB"/>
    <w:rsid w:val="00F1449F"/>
    <w:rsid w:val="00F14CE8"/>
    <w:rsid w:val="00F17CAC"/>
    <w:rsid w:val="00F21062"/>
    <w:rsid w:val="00F224DC"/>
    <w:rsid w:val="00F23FCD"/>
    <w:rsid w:val="00F24C20"/>
    <w:rsid w:val="00F25E34"/>
    <w:rsid w:val="00F26564"/>
    <w:rsid w:val="00F26569"/>
    <w:rsid w:val="00F268E9"/>
    <w:rsid w:val="00F27DA8"/>
    <w:rsid w:val="00F312DA"/>
    <w:rsid w:val="00F35DD4"/>
    <w:rsid w:val="00F36BE0"/>
    <w:rsid w:val="00F373FF"/>
    <w:rsid w:val="00F37A98"/>
    <w:rsid w:val="00F40750"/>
    <w:rsid w:val="00F43DC8"/>
    <w:rsid w:val="00F45356"/>
    <w:rsid w:val="00F46E4A"/>
    <w:rsid w:val="00F4716C"/>
    <w:rsid w:val="00F474C7"/>
    <w:rsid w:val="00F47E62"/>
    <w:rsid w:val="00F563AE"/>
    <w:rsid w:val="00F56690"/>
    <w:rsid w:val="00F601F8"/>
    <w:rsid w:val="00F65C04"/>
    <w:rsid w:val="00F6682D"/>
    <w:rsid w:val="00F702DE"/>
    <w:rsid w:val="00F7061B"/>
    <w:rsid w:val="00F761F2"/>
    <w:rsid w:val="00F76738"/>
    <w:rsid w:val="00F83A19"/>
    <w:rsid w:val="00F86F82"/>
    <w:rsid w:val="00F909B7"/>
    <w:rsid w:val="00F948C6"/>
    <w:rsid w:val="00F97133"/>
    <w:rsid w:val="00FA0326"/>
    <w:rsid w:val="00FA06C1"/>
    <w:rsid w:val="00FA1B40"/>
    <w:rsid w:val="00FA2C06"/>
    <w:rsid w:val="00FA33AC"/>
    <w:rsid w:val="00FA34F9"/>
    <w:rsid w:val="00FA3531"/>
    <w:rsid w:val="00FA7A96"/>
    <w:rsid w:val="00FB3755"/>
    <w:rsid w:val="00FB4180"/>
    <w:rsid w:val="00FB4E4E"/>
    <w:rsid w:val="00FB4EAC"/>
    <w:rsid w:val="00FB5280"/>
    <w:rsid w:val="00FB6ACB"/>
    <w:rsid w:val="00FB7017"/>
    <w:rsid w:val="00FC1CF4"/>
    <w:rsid w:val="00FC27AF"/>
    <w:rsid w:val="00FC3033"/>
    <w:rsid w:val="00FD0098"/>
    <w:rsid w:val="00FD43F9"/>
    <w:rsid w:val="00FE094E"/>
    <w:rsid w:val="00FE0E73"/>
    <w:rsid w:val="00FE3907"/>
    <w:rsid w:val="00FE4DAA"/>
    <w:rsid w:val="00FE6732"/>
    <w:rsid w:val="00FF06C3"/>
    <w:rsid w:val="00FF08C3"/>
    <w:rsid w:val="00FF1078"/>
    <w:rsid w:val="00FF1264"/>
    <w:rsid w:val="00FF28D0"/>
    <w:rsid w:val="00FF31F5"/>
    <w:rsid w:val="00FF3E81"/>
    <w:rsid w:val="00FF6A86"/>
    <w:rsid w:val="00FF725B"/>
    <w:rsid w:val="08C1E41B"/>
    <w:rsid w:val="0FEF343C"/>
    <w:rsid w:val="22955001"/>
    <w:rsid w:val="2F28E7CD"/>
    <w:rsid w:val="352D581D"/>
    <w:rsid w:val="399A8B93"/>
    <w:rsid w:val="3A21E8C0"/>
    <w:rsid w:val="3BCF26C9"/>
    <w:rsid w:val="44C90373"/>
    <w:rsid w:val="55B796C4"/>
    <w:rsid w:val="56502FC3"/>
    <w:rsid w:val="571E4A47"/>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C813FF68-AD25-421D-A39F-F55385363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6E43EB"/>
    <w:pPr>
      <w:spacing w:after="225"/>
      <w:jc w:val="both"/>
    </w:pPr>
    <w:rPr>
      <w:rFonts w:ascii="Barlow" w:eastAsia="Times New Roman" w:hAnsi="Barlow" w:cs="Open Sans"/>
      <w:color w:val="000000"/>
      <w:sz w:val="20"/>
      <w:szCs w:val="20"/>
      <w:lang w:val="es-ES"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qFormat/>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AD7D94"/>
    <w:pPr>
      <w:keepNext/>
      <w:keepLines/>
      <w:pBdr>
        <w:top w:val="nil"/>
        <w:left w:val="nil"/>
        <w:bottom w:val="nil"/>
        <w:right w:val="nil"/>
        <w:between w:val="nil"/>
      </w:pBdr>
      <w:spacing w:after="0" w:line="276" w:lineRule="auto"/>
      <w:ind w:left="864" w:hanging="864"/>
      <w:jc w:val="left"/>
      <w:outlineLvl w:val="4"/>
    </w:pPr>
    <w:rPr>
      <w:rFonts w:ascii="Arial" w:eastAsia="Arial" w:hAnsi="Arial" w:cs="Arial"/>
      <w:sz w:val="22"/>
      <w:szCs w:val="22"/>
      <w:u w:val="single"/>
      <w:lang w:eastAsia="es-CO"/>
    </w:rPr>
  </w:style>
  <w:style w:type="paragraph" w:styleId="Ttulo6">
    <w:name w:val="heading 6"/>
    <w:basedOn w:val="Normal"/>
    <w:next w:val="Normal"/>
    <w:link w:val="Ttulo6Car"/>
    <w:uiPriority w:val="9"/>
    <w:semiHidden/>
    <w:unhideWhenUsed/>
    <w:qFormat/>
    <w:rsid w:val="00AD7D94"/>
    <w:pPr>
      <w:keepNext/>
      <w:keepLines/>
      <w:spacing w:before="200" w:after="0" w:line="276" w:lineRule="auto"/>
      <w:jc w:val="left"/>
      <w:outlineLvl w:val="5"/>
    </w:pPr>
    <w:rPr>
      <w:rFonts w:ascii="Arial" w:eastAsia="Arial" w:hAnsi="Arial" w:cs="Arial"/>
      <w:i/>
      <w:color w:val="auto"/>
      <w:sz w:val="22"/>
      <w:szCs w:val="22"/>
      <w:u w:val="single"/>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val="es-CO"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unhideWhenUsed/>
    <w:rsid w:val="00A017D6"/>
    <w:pPr>
      <w:spacing w:after="0"/>
    </w:pPr>
  </w:style>
  <w:style w:type="character" w:customStyle="1" w:styleId="TextonotapieCar">
    <w:name w:val="Texto nota pie Car"/>
    <w:basedOn w:val="Fuentedeprrafopredeter"/>
    <w:link w:val="Textonotapie"/>
    <w:uiPriority w:val="99"/>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145D6B"/>
    <w:pPr>
      <w:tabs>
        <w:tab w:val="right" w:pos="9639"/>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E15B85"/>
    <w:rPr>
      <w:rFonts w:ascii="Barlow" w:hAnsi="Barlow"/>
      <w:noProof/>
    </w:rPr>
  </w:style>
  <w:style w:type="paragraph" w:styleId="TDC3">
    <w:name w:val="toc 3"/>
    <w:basedOn w:val="Normal"/>
    <w:next w:val="Normal"/>
    <w:autoRedefine/>
    <w:uiPriority w:val="39"/>
    <w:unhideWhenUsed/>
    <w:rsid w:val="00E15B85"/>
    <w:pPr>
      <w:tabs>
        <w:tab w:val="right" w:pos="6640"/>
      </w:tabs>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nhideWhenUsed/>
    <w:qFormat/>
    <w:rsid w:val="0037768D"/>
    <w:pPr>
      <w:spacing w:after="200"/>
    </w:pPr>
    <w:rPr>
      <w:i/>
      <w:iCs/>
      <w:color w:val="44546A" w:themeColor="text2"/>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paragraph" w:styleId="Textoindependiente">
    <w:name w:val="Body Text"/>
    <w:basedOn w:val="Normal"/>
    <w:link w:val="TextoindependienteCar"/>
    <w:unhideWhenUsed/>
    <w:rsid w:val="003815ED"/>
    <w:pPr>
      <w:spacing w:after="120"/>
    </w:pPr>
  </w:style>
  <w:style w:type="character" w:customStyle="1" w:styleId="TextoindependienteCar">
    <w:name w:val="Texto independiente Car"/>
    <w:basedOn w:val="Fuentedeprrafopredeter"/>
    <w:link w:val="Textoindependiente"/>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character" w:customStyle="1" w:styleId="Ttulo5Car">
    <w:name w:val="Título 5 Car"/>
    <w:basedOn w:val="Fuentedeprrafopredeter"/>
    <w:link w:val="Ttulo5"/>
    <w:uiPriority w:val="9"/>
    <w:semiHidden/>
    <w:rsid w:val="00AD7D94"/>
    <w:rPr>
      <w:rFonts w:ascii="Arial" w:eastAsia="Arial" w:hAnsi="Arial" w:cs="Arial"/>
      <w:color w:val="000000"/>
      <w:sz w:val="22"/>
      <w:szCs w:val="22"/>
      <w:u w:val="single"/>
      <w:lang w:val="es-ES" w:eastAsia="es-CO"/>
    </w:rPr>
  </w:style>
  <w:style w:type="character" w:customStyle="1" w:styleId="Ttulo6Car">
    <w:name w:val="Título 6 Car"/>
    <w:basedOn w:val="Fuentedeprrafopredeter"/>
    <w:link w:val="Ttulo6"/>
    <w:uiPriority w:val="9"/>
    <w:semiHidden/>
    <w:rsid w:val="00AD7D94"/>
    <w:rPr>
      <w:rFonts w:ascii="Arial" w:eastAsia="Arial" w:hAnsi="Arial" w:cs="Arial"/>
      <w:i/>
      <w:sz w:val="22"/>
      <w:szCs w:val="22"/>
      <w:u w:val="single"/>
      <w:lang w:val="es-ES" w:eastAsia="es-CO"/>
    </w:rPr>
  </w:style>
  <w:style w:type="table" w:customStyle="1" w:styleId="NormalTable0">
    <w:name w:val="Normal Table0"/>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AD7D94"/>
    <w:pPr>
      <w:spacing w:after="0"/>
      <w:jc w:val="left"/>
    </w:pPr>
    <w:rPr>
      <w:rFonts w:ascii="Cambria" w:eastAsia="Cambria" w:hAnsi="Cambria" w:cs="Cambria"/>
      <w:i/>
      <w:color w:val="4F81BD"/>
      <w:sz w:val="24"/>
      <w:szCs w:val="24"/>
      <w:lang w:eastAsia="es-CO"/>
    </w:rPr>
  </w:style>
  <w:style w:type="character" w:customStyle="1" w:styleId="SubttuloCar">
    <w:name w:val="Subtítulo Car"/>
    <w:basedOn w:val="Fuentedeprrafopredeter"/>
    <w:link w:val="Subttulo"/>
    <w:uiPriority w:val="11"/>
    <w:rsid w:val="00AD7D94"/>
    <w:rPr>
      <w:rFonts w:ascii="Cambria" w:eastAsia="Cambria" w:hAnsi="Cambria" w:cs="Cambria"/>
      <w:i/>
      <w:color w:val="4F81BD"/>
      <w:lang w:val="es-ES" w:eastAsia="es-CO"/>
    </w:rPr>
  </w:style>
  <w:style w:type="table" w:customStyle="1" w:styleId="9">
    <w:name w:val="9"/>
    <w:basedOn w:val="NormalTable0"/>
    <w:rsid w:val="00AD7D94"/>
    <w:tblPr>
      <w:tblStyleRowBandSize w:val="1"/>
      <w:tblStyleColBandSize w:val="1"/>
      <w:tblCellMar>
        <w:top w:w="100" w:type="dxa"/>
        <w:left w:w="100" w:type="dxa"/>
        <w:bottom w:w="100" w:type="dxa"/>
        <w:right w:w="100" w:type="dxa"/>
      </w:tblCellMar>
    </w:tblPr>
  </w:style>
  <w:style w:type="table" w:customStyle="1" w:styleId="8">
    <w:name w:val="8"/>
    <w:basedOn w:val="NormalTable0"/>
    <w:rsid w:val="00AD7D94"/>
    <w:tblPr>
      <w:tblStyleRowBandSize w:val="1"/>
      <w:tblStyleColBandSize w:val="1"/>
      <w:tblCellMar>
        <w:top w:w="100" w:type="dxa"/>
        <w:left w:w="100" w:type="dxa"/>
        <w:bottom w:w="100" w:type="dxa"/>
        <w:right w:w="100" w:type="dxa"/>
      </w:tblCellMar>
    </w:tblPr>
  </w:style>
  <w:style w:type="table" w:customStyle="1" w:styleId="7">
    <w:name w:val="7"/>
    <w:basedOn w:val="NormalTable0"/>
    <w:rsid w:val="00AD7D94"/>
    <w:tblPr>
      <w:tblStyleRowBandSize w:val="1"/>
      <w:tblStyleColBandSize w:val="1"/>
      <w:tblCellMar>
        <w:top w:w="100" w:type="dxa"/>
        <w:left w:w="100" w:type="dxa"/>
        <w:bottom w:w="100" w:type="dxa"/>
        <w:right w:w="100" w:type="dxa"/>
      </w:tblCellMar>
    </w:tblPr>
  </w:style>
  <w:style w:type="table" w:customStyle="1" w:styleId="6">
    <w:name w:val="6"/>
    <w:basedOn w:val="NormalTable0"/>
    <w:rsid w:val="00AD7D94"/>
    <w:tblPr>
      <w:tblStyleRowBandSize w:val="1"/>
      <w:tblStyleColBandSize w:val="1"/>
      <w:tblCellMar>
        <w:top w:w="100" w:type="dxa"/>
        <w:left w:w="100" w:type="dxa"/>
        <w:bottom w:w="100" w:type="dxa"/>
        <w:right w:w="100" w:type="dxa"/>
      </w:tblCellMar>
    </w:tblPr>
  </w:style>
  <w:style w:type="table" w:customStyle="1" w:styleId="4">
    <w:name w:val="4"/>
    <w:basedOn w:val="NormalTable0"/>
    <w:rsid w:val="00AD7D94"/>
    <w:tblPr>
      <w:tblStyleRowBandSize w:val="1"/>
      <w:tblStyleColBandSize w:val="1"/>
      <w:tblCellMar>
        <w:top w:w="100" w:type="dxa"/>
        <w:left w:w="100" w:type="dxa"/>
        <w:bottom w:w="100" w:type="dxa"/>
        <w:right w:w="100" w:type="dxa"/>
      </w:tblCellMar>
    </w:tblPr>
  </w:style>
  <w:style w:type="table" w:customStyle="1" w:styleId="3">
    <w:name w:val="3"/>
    <w:basedOn w:val="NormalTable0"/>
    <w:rsid w:val="00AD7D94"/>
    <w:tblPr>
      <w:tblStyleRowBandSize w:val="1"/>
      <w:tblStyleColBandSize w:val="1"/>
      <w:tblCellMar>
        <w:top w:w="100" w:type="dxa"/>
        <w:left w:w="100" w:type="dxa"/>
        <w:bottom w:w="100" w:type="dxa"/>
        <w:right w:w="100" w:type="dxa"/>
      </w:tblCellMar>
    </w:tblPr>
  </w:style>
  <w:style w:type="table" w:customStyle="1" w:styleId="2">
    <w:name w:val="2"/>
    <w:basedOn w:val="NormalTable0"/>
    <w:rsid w:val="00AD7D94"/>
    <w:tblPr>
      <w:tblStyleRowBandSize w:val="1"/>
      <w:tblStyleColBandSize w:val="1"/>
      <w:tblCellMar>
        <w:top w:w="100" w:type="dxa"/>
        <w:left w:w="100" w:type="dxa"/>
        <w:bottom w:w="100" w:type="dxa"/>
        <w:right w:w="100" w:type="dxa"/>
      </w:tblCellMar>
    </w:tblPr>
  </w:style>
  <w:style w:type="table" w:customStyle="1" w:styleId="1">
    <w:name w:val="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Lista">
    <w:name w:val="List"/>
    <w:basedOn w:val="Normal"/>
    <w:rsid w:val="00AD7D94"/>
    <w:pPr>
      <w:spacing w:after="0"/>
      <w:ind w:left="283" w:hanging="283"/>
      <w:contextualSpacing/>
      <w:jc w:val="left"/>
    </w:pPr>
    <w:rPr>
      <w:rFonts w:ascii="DIN-Regular" w:hAnsi="DIN-Regular" w:cs="Times New Roman"/>
      <w:color w:val="auto"/>
      <w:sz w:val="22"/>
      <w:szCs w:val="24"/>
      <w:lang w:eastAsia="es-ES"/>
    </w:rPr>
  </w:style>
  <w:style w:type="character" w:styleId="Hipervnculo">
    <w:name w:val="Hyperlink"/>
    <w:basedOn w:val="Fuentedeprrafopredeter"/>
    <w:uiPriority w:val="99"/>
    <w:unhideWhenUsed/>
    <w:rsid w:val="00AD7D94"/>
    <w:rPr>
      <w:color w:val="0000FF"/>
      <w:u w:val="single"/>
    </w:rPr>
  </w:style>
  <w:style w:type="character" w:styleId="Textodelmarcadordeposicin">
    <w:name w:val="Placeholder Text"/>
    <w:basedOn w:val="Fuentedeprrafopredeter"/>
    <w:uiPriority w:val="99"/>
    <w:semiHidden/>
    <w:rsid w:val="00AD7D94"/>
    <w:rPr>
      <w:color w:val="808080"/>
    </w:rPr>
  </w:style>
  <w:style w:type="paragraph" w:customStyle="1" w:styleId="Default">
    <w:name w:val="Default"/>
    <w:rsid w:val="00AD7D94"/>
    <w:pPr>
      <w:autoSpaceDE w:val="0"/>
      <w:autoSpaceDN w:val="0"/>
      <w:adjustRightInd w:val="0"/>
    </w:pPr>
    <w:rPr>
      <w:rFonts w:ascii="Arial" w:eastAsia="Arial" w:hAnsi="Arial" w:cs="Arial"/>
      <w:color w:val="000000"/>
      <w:lang w:val="es-CO" w:eastAsia="es-CO"/>
    </w:rPr>
  </w:style>
  <w:style w:type="numbering" w:customStyle="1" w:styleId="Sinlista1">
    <w:name w:val="Sin lista1"/>
    <w:next w:val="Sinlista"/>
    <w:uiPriority w:val="99"/>
    <w:semiHidden/>
    <w:unhideWhenUsed/>
    <w:rsid w:val="00AD7D94"/>
  </w:style>
  <w:style w:type="table" w:customStyle="1" w:styleId="TableNormal1">
    <w:name w:val="Table Normal1"/>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table" w:customStyle="1" w:styleId="91">
    <w:name w:val="91"/>
    <w:basedOn w:val="NormalTable0"/>
    <w:rsid w:val="00AD7D94"/>
    <w:tblPr>
      <w:tblStyleRowBandSize w:val="1"/>
      <w:tblStyleColBandSize w:val="1"/>
      <w:tblCellMar>
        <w:top w:w="100" w:type="dxa"/>
        <w:left w:w="100" w:type="dxa"/>
        <w:bottom w:w="100" w:type="dxa"/>
        <w:right w:w="100" w:type="dxa"/>
      </w:tblCellMar>
    </w:tblPr>
  </w:style>
  <w:style w:type="table" w:customStyle="1" w:styleId="81">
    <w:name w:val="81"/>
    <w:basedOn w:val="NormalTable0"/>
    <w:rsid w:val="00AD7D94"/>
    <w:tblPr>
      <w:tblStyleRowBandSize w:val="1"/>
      <w:tblStyleColBandSize w:val="1"/>
      <w:tblCellMar>
        <w:top w:w="100" w:type="dxa"/>
        <w:left w:w="100" w:type="dxa"/>
        <w:bottom w:w="100" w:type="dxa"/>
        <w:right w:w="100" w:type="dxa"/>
      </w:tblCellMar>
    </w:tblPr>
  </w:style>
  <w:style w:type="table" w:customStyle="1" w:styleId="71">
    <w:name w:val="71"/>
    <w:basedOn w:val="NormalTable0"/>
    <w:rsid w:val="00AD7D94"/>
    <w:tblPr>
      <w:tblStyleRowBandSize w:val="1"/>
      <w:tblStyleColBandSize w:val="1"/>
      <w:tblCellMar>
        <w:top w:w="100" w:type="dxa"/>
        <w:left w:w="100" w:type="dxa"/>
        <w:bottom w:w="100" w:type="dxa"/>
        <w:right w:w="100" w:type="dxa"/>
      </w:tblCellMar>
    </w:tblPr>
  </w:style>
  <w:style w:type="table" w:customStyle="1" w:styleId="61">
    <w:name w:val="61"/>
    <w:basedOn w:val="NormalTable0"/>
    <w:rsid w:val="00AD7D94"/>
    <w:tblPr>
      <w:tblStyleRowBandSize w:val="1"/>
      <w:tblStyleColBandSize w:val="1"/>
      <w:tblCellMar>
        <w:top w:w="100" w:type="dxa"/>
        <w:left w:w="100" w:type="dxa"/>
        <w:bottom w:w="100" w:type="dxa"/>
        <w:right w:w="100" w:type="dxa"/>
      </w:tblCellMar>
    </w:tblPr>
  </w:style>
  <w:style w:type="table" w:customStyle="1" w:styleId="51">
    <w:name w:val="51"/>
    <w:basedOn w:val="NormalTable0"/>
    <w:rsid w:val="00AD7D94"/>
    <w:tblPr>
      <w:tblStyleRowBandSize w:val="1"/>
      <w:tblStyleColBandSize w:val="1"/>
      <w:tblCellMar>
        <w:top w:w="100" w:type="dxa"/>
        <w:left w:w="100" w:type="dxa"/>
        <w:bottom w:w="100" w:type="dxa"/>
        <w:right w:w="100" w:type="dxa"/>
      </w:tblCellMar>
    </w:tblPr>
  </w:style>
  <w:style w:type="table" w:customStyle="1" w:styleId="41">
    <w:name w:val="41"/>
    <w:basedOn w:val="NormalTable0"/>
    <w:rsid w:val="00AD7D94"/>
    <w:tblPr>
      <w:tblStyleRowBandSize w:val="1"/>
      <w:tblStyleColBandSize w:val="1"/>
      <w:tblCellMar>
        <w:top w:w="100" w:type="dxa"/>
        <w:left w:w="100" w:type="dxa"/>
        <w:bottom w:w="100" w:type="dxa"/>
        <w:right w:w="100" w:type="dxa"/>
      </w:tblCellMar>
    </w:tblPr>
  </w:style>
  <w:style w:type="table" w:customStyle="1" w:styleId="31">
    <w:name w:val="31"/>
    <w:basedOn w:val="NormalTable0"/>
    <w:rsid w:val="00AD7D94"/>
    <w:tblPr>
      <w:tblStyleRowBandSize w:val="1"/>
      <w:tblStyleColBandSize w:val="1"/>
      <w:tblCellMar>
        <w:top w:w="100" w:type="dxa"/>
        <w:left w:w="100" w:type="dxa"/>
        <w:bottom w:w="100" w:type="dxa"/>
        <w:right w:w="100" w:type="dxa"/>
      </w:tblCellMar>
    </w:tblPr>
  </w:style>
  <w:style w:type="table" w:customStyle="1" w:styleId="21">
    <w:name w:val="21"/>
    <w:basedOn w:val="NormalTable0"/>
    <w:rsid w:val="00AD7D94"/>
    <w:tblPr>
      <w:tblStyleRowBandSize w:val="1"/>
      <w:tblStyleColBandSize w:val="1"/>
      <w:tblCellMar>
        <w:top w:w="100" w:type="dxa"/>
        <w:left w:w="100" w:type="dxa"/>
        <w:bottom w:w="100" w:type="dxa"/>
        <w:right w:w="100" w:type="dxa"/>
      </w:tblCellMar>
    </w:tblPr>
  </w:style>
  <w:style w:type="table" w:customStyle="1" w:styleId="11">
    <w:name w:val="1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Tabladeilustraciones">
    <w:name w:val="table of figures"/>
    <w:basedOn w:val="Normal"/>
    <w:next w:val="Normal"/>
    <w:uiPriority w:val="99"/>
    <w:unhideWhenUsed/>
    <w:rsid w:val="00AD7D94"/>
    <w:pPr>
      <w:spacing w:after="0" w:line="276" w:lineRule="auto"/>
      <w:jc w:val="center"/>
    </w:pPr>
    <w:rPr>
      <w:rFonts w:ascii="Arial" w:eastAsia="Arial" w:hAnsi="Arial" w:cs="Arial"/>
      <w:color w:val="auto"/>
      <w:sz w:val="16"/>
      <w:szCs w:val="16"/>
      <w:lang w:eastAsia="es-CO"/>
    </w:rPr>
  </w:style>
  <w:style w:type="paragraph" w:styleId="Textodeglobo">
    <w:name w:val="Balloon Text"/>
    <w:basedOn w:val="Normal"/>
    <w:link w:val="TextodegloboCar"/>
    <w:uiPriority w:val="99"/>
    <w:semiHidden/>
    <w:unhideWhenUsed/>
    <w:rsid w:val="00AD7D94"/>
    <w:pPr>
      <w:spacing w:after="0"/>
    </w:pPr>
    <w:rPr>
      <w:rFonts w:ascii="Segoe UI" w:eastAsia="Arial" w:hAnsi="Segoe UI" w:cs="Segoe UI"/>
      <w:color w:val="auto"/>
      <w:sz w:val="18"/>
      <w:szCs w:val="18"/>
      <w:lang w:eastAsia="es-CO"/>
    </w:rPr>
  </w:style>
  <w:style w:type="character" w:customStyle="1" w:styleId="TextodegloboCar">
    <w:name w:val="Texto de globo Car"/>
    <w:basedOn w:val="Fuentedeprrafopredeter"/>
    <w:link w:val="Textodeglobo"/>
    <w:uiPriority w:val="99"/>
    <w:semiHidden/>
    <w:rsid w:val="00AD7D94"/>
    <w:rPr>
      <w:rFonts w:ascii="Segoe UI" w:eastAsia="Arial" w:hAnsi="Segoe UI" w:cs="Segoe UI"/>
      <w:sz w:val="18"/>
      <w:szCs w:val="18"/>
      <w:lang w:val="es-ES" w:eastAsia="es-CO"/>
    </w:rPr>
  </w:style>
  <w:style w:type="table" w:customStyle="1" w:styleId="Tablaconcuadrcula1">
    <w:name w:val="Tabla con cuadrícula1"/>
    <w:basedOn w:val="Tablanormal"/>
    <w:next w:val="Tablaconcuadrcula"/>
    <w:uiPriority w:val="59"/>
    <w:rsid w:val="00AD7D94"/>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AD7D94"/>
    <w:rPr>
      <w:sz w:val="16"/>
      <w:szCs w:val="16"/>
    </w:rPr>
  </w:style>
  <w:style w:type="paragraph" w:styleId="Textocomentario">
    <w:name w:val="annotation text"/>
    <w:basedOn w:val="Normal"/>
    <w:link w:val="TextocomentarioCar"/>
    <w:uiPriority w:val="99"/>
    <w:unhideWhenUsed/>
    <w:rsid w:val="00AD7D94"/>
    <w:pPr>
      <w:spacing w:after="0"/>
    </w:pPr>
    <w:rPr>
      <w:rFonts w:ascii="Arial" w:eastAsia="Arial" w:hAnsi="Arial" w:cs="Arial"/>
      <w:color w:val="auto"/>
      <w:lang w:eastAsia="es-CO"/>
    </w:rPr>
  </w:style>
  <w:style w:type="character" w:customStyle="1" w:styleId="TextocomentarioCar">
    <w:name w:val="Texto comentario Car"/>
    <w:basedOn w:val="Fuentedeprrafopredeter"/>
    <w:link w:val="Textocomentario"/>
    <w:uiPriority w:val="99"/>
    <w:rsid w:val="00AD7D94"/>
    <w:rPr>
      <w:rFonts w:ascii="Arial" w:eastAsia="Arial" w:hAnsi="Arial" w:cs="Arial"/>
      <w:sz w:val="20"/>
      <w:szCs w:val="20"/>
      <w:lang w:val="es-ES" w:eastAsia="es-CO"/>
    </w:rPr>
  </w:style>
  <w:style w:type="paragraph" w:styleId="Asuntodelcomentario">
    <w:name w:val="annotation subject"/>
    <w:basedOn w:val="Textocomentario"/>
    <w:next w:val="Textocomentario"/>
    <w:link w:val="AsuntodelcomentarioCar"/>
    <w:uiPriority w:val="99"/>
    <w:semiHidden/>
    <w:unhideWhenUsed/>
    <w:rsid w:val="00AD7D94"/>
    <w:rPr>
      <w:b/>
      <w:bCs/>
    </w:rPr>
  </w:style>
  <w:style w:type="character" w:customStyle="1" w:styleId="AsuntodelcomentarioCar">
    <w:name w:val="Asunto del comentario Car"/>
    <w:basedOn w:val="TextocomentarioCar"/>
    <w:link w:val="Asuntodelcomentario"/>
    <w:uiPriority w:val="99"/>
    <w:semiHidden/>
    <w:rsid w:val="00AD7D94"/>
    <w:rPr>
      <w:rFonts w:ascii="Arial" w:eastAsia="Arial" w:hAnsi="Arial" w:cs="Arial"/>
      <w:b/>
      <w:bCs/>
      <w:sz w:val="20"/>
      <w:szCs w:val="20"/>
      <w:lang w:val="es-ES" w:eastAsia="es-CO"/>
    </w:rPr>
  </w:style>
  <w:style w:type="table" w:styleId="Tablanormal3">
    <w:name w:val="Plain Table 3"/>
    <w:basedOn w:val="Tablanormal"/>
    <w:uiPriority w:val="43"/>
    <w:rsid w:val="00AD7D94"/>
    <w:rPr>
      <w:sz w:val="22"/>
      <w:szCs w:val="22"/>
      <w:lang w:val="es-CO"/>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tuloTDC">
    <w:name w:val="TOC Heading"/>
    <w:basedOn w:val="Ttulo1"/>
    <w:next w:val="Normal"/>
    <w:uiPriority w:val="39"/>
    <w:unhideWhenUsed/>
    <w:qFormat/>
    <w:rsid w:val="00AD7D9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character" w:customStyle="1" w:styleId="glossary-item-container">
    <w:name w:val="glossary-item-container"/>
    <w:basedOn w:val="Fuentedeprrafopredeter"/>
    <w:rsid w:val="008F15A5"/>
  </w:style>
  <w:style w:type="paragraph" w:styleId="Revisin">
    <w:name w:val="Revision"/>
    <w:hidden/>
    <w:uiPriority w:val="99"/>
    <w:semiHidden/>
    <w:rsid w:val="00BE6CC0"/>
    <w:rPr>
      <w:rFonts w:ascii="Barlow" w:eastAsia="Times New Roman" w:hAnsi="Barlow" w:cs="Open Sans"/>
      <w:color w:val="000000"/>
      <w:sz w:val="20"/>
      <w:szCs w:val="20"/>
      <w:lang w:val="es-CO" w:eastAsia="en-GB"/>
    </w:rPr>
  </w:style>
  <w:style w:type="character" w:styleId="Mencinsinresolver">
    <w:name w:val="Unresolved Mention"/>
    <w:basedOn w:val="Fuentedeprrafopredeter"/>
    <w:uiPriority w:val="99"/>
    <w:semiHidden/>
    <w:unhideWhenUsed/>
    <w:rsid w:val="00101A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78253972">
      <w:bodyDiv w:val="1"/>
      <w:marLeft w:val="0"/>
      <w:marRight w:val="0"/>
      <w:marTop w:val="0"/>
      <w:marBottom w:val="0"/>
      <w:divBdr>
        <w:top w:val="none" w:sz="0" w:space="0" w:color="auto"/>
        <w:left w:val="none" w:sz="0" w:space="0" w:color="auto"/>
        <w:bottom w:val="none" w:sz="0" w:space="0" w:color="auto"/>
        <w:right w:val="none" w:sz="0" w:space="0" w:color="auto"/>
      </w:divBdr>
    </w:div>
    <w:div w:id="171335524">
      <w:bodyDiv w:val="1"/>
      <w:marLeft w:val="0"/>
      <w:marRight w:val="0"/>
      <w:marTop w:val="0"/>
      <w:marBottom w:val="0"/>
      <w:divBdr>
        <w:top w:val="none" w:sz="0" w:space="0" w:color="auto"/>
        <w:left w:val="none" w:sz="0" w:space="0" w:color="auto"/>
        <w:bottom w:val="none" w:sz="0" w:space="0" w:color="auto"/>
        <w:right w:val="none" w:sz="0" w:space="0" w:color="auto"/>
      </w:divBdr>
    </w:div>
    <w:div w:id="227686918">
      <w:bodyDiv w:val="1"/>
      <w:marLeft w:val="0"/>
      <w:marRight w:val="0"/>
      <w:marTop w:val="0"/>
      <w:marBottom w:val="0"/>
      <w:divBdr>
        <w:top w:val="none" w:sz="0" w:space="0" w:color="auto"/>
        <w:left w:val="none" w:sz="0" w:space="0" w:color="auto"/>
        <w:bottom w:val="none" w:sz="0" w:space="0" w:color="auto"/>
        <w:right w:val="none" w:sz="0" w:space="0" w:color="auto"/>
      </w:divBdr>
    </w:div>
    <w:div w:id="315499376">
      <w:bodyDiv w:val="1"/>
      <w:marLeft w:val="0"/>
      <w:marRight w:val="0"/>
      <w:marTop w:val="0"/>
      <w:marBottom w:val="0"/>
      <w:divBdr>
        <w:top w:val="none" w:sz="0" w:space="0" w:color="auto"/>
        <w:left w:val="none" w:sz="0" w:space="0" w:color="auto"/>
        <w:bottom w:val="none" w:sz="0" w:space="0" w:color="auto"/>
        <w:right w:val="none" w:sz="0" w:space="0" w:color="auto"/>
      </w:divBdr>
    </w:div>
    <w:div w:id="412052426">
      <w:bodyDiv w:val="1"/>
      <w:marLeft w:val="0"/>
      <w:marRight w:val="0"/>
      <w:marTop w:val="0"/>
      <w:marBottom w:val="0"/>
      <w:divBdr>
        <w:top w:val="none" w:sz="0" w:space="0" w:color="auto"/>
        <w:left w:val="none" w:sz="0" w:space="0" w:color="auto"/>
        <w:bottom w:val="none" w:sz="0" w:space="0" w:color="auto"/>
        <w:right w:val="none" w:sz="0" w:space="0" w:color="auto"/>
      </w:divBdr>
    </w:div>
    <w:div w:id="437215430">
      <w:bodyDiv w:val="1"/>
      <w:marLeft w:val="0"/>
      <w:marRight w:val="0"/>
      <w:marTop w:val="0"/>
      <w:marBottom w:val="0"/>
      <w:divBdr>
        <w:top w:val="none" w:sz="0" w:space="0" w:color="auto"/>
        <w:left w:val="none" w:sz="0" w:space="0" w:color="auto"/>
        <w:bottom w:val="none" w:sz="0" w:space="0" w:color="auto"/>
        <w:right w:val="none" w:sz="0" w:space="0" w:color="auto"/>
      </w:divBdr>
      <w:divsChild>
        <w:div w:id="2019773439">
          <w:marLeft w:val="0"/>
          <w:marRight w:val="0"/>
          <w:marTop w:val="0"/>
          <w:marBottom w:val="0"/>
          <w:divBdr>
            <w:top w:val="single" w:sz="2" w:space="0" w:color="D9D9E3"/>
            <w:left w:val="single" w:sz="2" w:space="0" w:color="D9D9E3"/>
            <w:bottom w:val="single" w:sz="2" w:space="0" w:color="D9D9E3"/>
            <w:right w:val="single" w:sz="2" w:space="0" w:color="D9D9E3"/>
          </w:divBdr>
          <w:divsChild>
            <w:div w:id="896167003">
              <w:marLeft w:val="0"/>
              <w:marRight w:val="0"/>
              <w:marTop w:val="0"/>
              <w:marBottom w:val="0"/>
              <w:divBdr>
                <w:top w:val="single" w:sz="2" w:space="0" w:color="D9D9E3"/>
                <w:left w:val="single" w:sz="2" w:space="0" w:color="D9D9E3"/>
                <w:bottom w:val="single" w:sz="2" w:space="0" w:color="D9D9E3"/>
                <w:right w:val="single" w:sz="2" w:space="0" w:color="D9D9E3"/>
              </w:divBdr>
              <w:divsChild>
                <w:div w:id="1944218012">
                  <w:marLeft w:val="0"/>
                  <w:marRight w:val="0"/>
                  <w:marTop w:val="0"/>
                  <w:marBottom w:val="0"/>
                  <w:divBdr>
                    <w:top w:val="single" w:sz="2" w:space="0" w:color="D9D9E3"/>
                    <w:left w:val="single" w:sz="2" w:space="0" w:color="D9D9E3"/>
                    <w:bottom w:val="single" w:sz="2" w:space="0" w:color="D9D9E3"/>
                    <w:right w:val="single" w:sz="2" w:space="0" w:color="D9D9E3"/>
                  </w:divBdr>
                  <w:divsChild>
                    <w:div w:id="148328863">
                      <w:marLeft w:val="0"/>
                      <w:marRight w:val="0"/>
                      <w:marTop w:val="0"/>
                      <w:marBottom w:val="0"/>
                      <w:divBdr>
                        <w:top w:val="single" w:sz="2" w:space="0" w:color="D9D9E3"/>
                        <w:left w:val="single" w:sz="2" w:space="0" w:color="D9D9E3"/>
                        <w:bottom w:val="single" w:sz="2" w:space="0" w:color="D9D9E3"/>
                        <w:right w:val="single" w:sz="2" w:space="0" w:color="D9D9E3"/>
                      </w:divBdr>
                      <w:divsChild>
                        <w:div w:id="308171088">
                          <w:marLeft w:val="0"/>
                          <w:marRight w:val="0"/>
                          <w:marTop w:val="0"/>
                          <w:marBottom w:val="0"/>
                          <w:divBdr>
                            <w:top w:val="single" w:sz="2" w:space="0" w:color="auto"/>
                            <w:left w:val="single" w:sz="2" w:space="0" w:color="auto"/>
                            <w:bottom w:val="single" w:sz="6" w:space="0" w:color="auto"/>
                            <w:right w:val="single" w:sz="2" w:space="0" w:color="auto"/>
                          </w:divBdr>
                          <w:divsChild>
                            <w:div w:id="615872240">
                              <w:marLeft w:val="0"/>
                              <w:marRight w:val="0"/>
                              <w:marTop w:val="100"/>
                              <w:marBottom w:val="100"/>
                              <w:divBdr>
                                <w:top w:val="single" w:sz="2" w:space="0" w:color="D9D9E3"/>
                                <w:left w:val="single" w:sz="2" w:space="0" w:color="D9D9E3"/>
                                <w:bottom w:val="single" w:sz="2" w:space="0" w:color="D9D9E3"/>
                                <w:right w:val="single" w:sz="2" w:space="0" w:color="D9D9E3"/>
                              </w:divBdr>
                              <w:divsChild>
                                <w:div w:id="1635673640">
                                  <w:marLeft w:val="0"/>
                                  <w:marRight w:val="0"/>
                                  <w:marTop w:val="0"/>
                                  <w:marBottom w:val="0"/>
                                  <w:divBdr>
                                    <w:top w:val="single" w:sz="2" w:space="0" w:color="D9D9E3"/>
                                    <w:left w:val="single" w:sz="2" w:space="0" w:color="D9D9E3"/>
                                    <w:bottom w:val="single" w:sz="2" w:space="0" w:color="D9D9E3"/>
                                    <w:right w:val="single" w:sz="2" w:space="0" w:color="D9D9E3"/>
                                  </w:divBdr>
                                  <w:divsChild>
                                    <w:div w:id="1965312371">
                                      <w:marLeft w:val="0"/>
                                      <w:marRight w:val="0"/>
                                      <w:marTop w:val="0"/>
                                      <w:marBottom w:val="0"/>
                                      <w:divBdr>
                                        <w:top w:val="single" w:sz="2" w:space="0" w:color="D9D9E3"/>
                                        <w:left w:val="single" w:sz="2" w:space="0" w:color="D9D9E3"/>
                                        <w:bottom w:val="single" w:sz="2" w:space="0" w:color="D9D9E3"/>
                                        <w:right w:val="single" w:sz="2" w:space="0" w:color="D9D9E3"/>
                                      </w:divBdr>
                                      <w:divsChild>
                                        <w:div w:id="194269303">
                                          <w:marLeft w:val="0"/>
                                          <w:marRight w:val="0"/>
                                          <w:marTop w:val="0"/>
                                          <w:marBottom w:val="0"/>
                                          <w:divBdr>
                                            <w:top w:val="single" w:sz="2" w:space="0" w:color="D9D9E3"/>
                                            <w:left w:val="single" w:sz="2" w:space="0" w:color="D9D9E3"/>
                                            <w:bottom w:val="single" w:sz="2" w:space="0" w:color="D9D9E3"/>
                                            <w:right w:val="single" w:sz="2" w:space="0" w:color="D9D9E3"/>
                                          </w:divBdr>
                                          <w:divsChild>
                                            <w:div w:id="214388955">
                                              <w:marLeft w:val="0"/>
                                              <w:marRight w:val="0"/>
                                              <w:marTop w:val="0"/>
                                              <w:marBottom w:val="0"/>
                                              <w:divBdr>
                                                <w:top w:val="single" w:sz="2" w:space="0" w:color="D9D9E3"/>
                                                <w:left w:val="single" w:sz="2" w:space="0" w:color="D9D9E3"/>
                                                <w:bottom w:val="single" w:sz="2" w:space="0" w:color="D9D9E3"/>
                                                <w:right w:val="single" w:sz="2" w:space="0" w:color="D9D9E3"/>
                                              </w:divBdr>
                                              <w:divsChild>
                                                <w:div w:id="8081277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416446096">
          <w:marLeft w:val="0"/>
          <w:marRight w:val="0"/>
          <w:marTop w:val="0"/>
          <w:marBottom w:val="0"/>
          <w:divBdr>
            <w:top w:val="none" w:sz="0" w:space="0" w:color="auto"/>
            <w:left w:val="none" w:sz="0" w:space="0" w:color="auto"/>
            <w:bottom w:val="none" w:sz="0" w:space="0" w:color="auto"/>
            <w:right w:val="none" w:sz="0" w:space="0" w:color="auto"/>
          </w:divBdr>
        </w:div>
      </w:divsChild>
    </w:div>
    <w:div w:id="440807404">
      <w:bodyDiv w:val="1"/>
      <w:marLeft w:val="0"/>
      <w:marRight w:val="0"/>
      <w:marTop w:val="0"/>
      <w:marBottom w:val="0"/>
      <w:divBdr>
        <w:top w:val="none" w:sz="0" w:space="0" w:color="auto"/>
        <w:left w:val="none" w:sz="0" w:space="0" w:color="auto"/>
        <w:bottom w:val="none" w:sz="0" w:space="0" w:color="auto"/>
        <w:right w:val="none" w:sz="0" w:space="0" w:color="auto"/>
      </w:divBdr>
    </w:div>
    <w:div w:id="515652390">
      <w:bodyDiv w:val="1"/>
      <w:marLeft w:val="0"/>
      <w:marRight w:val="0"/>
      <w:marTop w:val="0"/>
      <w:marBottom w:val="0"/>
      <w:divBdr>
        <w:top w:val="none" w:sz="0" w:space="0" w:color="auto"/>
        <w:left w:val="none" w:sz="0" w:space="0" w:color="auto"/>
        <w:bottom w:val="none" w:sz="0" w:space="0" w:color="auto"/>
        <w:right w:val="none" w:sz="0" w:space="0" w:color="auto"/>
      </w:divBdr>
    </w:div>
    <w:div w:id="745341321">
      <w:bodyDiv w:val="1"/>
      <w:marLeft w:val="0"/>
      <w:marRight w:val="0"/>
      <w:marTop w:val="0"/>
      <w:marBottom w:val="0"/>
      <w:divBdr>
        <w:top w:val="none" w:sz="0" w:space="0" w:color="auto"/>
        <w:left w:val="none" w:sz="0" w:space="0" w:color="auto"/>
        <w:bottom w:val="none" w:sz="0" w:space="0" w:color="auto"/>
        <w:right w:val="none" w:sz="0" w:space="0" w:color="auto"/>
      </w:divBdr>
    </w:div>
    <w:div w:id="871261690">
      <w:bodyDiv w:val="1"/>
      <w:marLeft w:val="0"/>
      <w:marRight w:val="0"/>
      <w:marTop w:val="0"/>
      <w:marBottom w:val="0"/>
      <w:divBdr>
        <w:top w:val="none" w:sz="0" w:space="0" w:color="auto"/>
        <w:left w:val="none" w:sz="0" w:space="0" w:color="auto"/>
        <w:bottom w:val="none" w:sz="0" w:space="0" w:color="auto"/>
        <w:right w:val="none" w:sz="0" w:space="0" w:color="auto"/>
      </w:divBdr>
      <w:divsChild>
        <w:div w:id="1412392994">
          <w:marLeft w:val="0"/>
          <w:marRight w:val="0"/>
          <w:marTop w:val="0"/>
          <w:marBottom w:val="0"/>
          <w:divBdr>
            <w:top w:val="single" w:sz="2" w:space="0" w:color="D9D9E3"/>
            <w:left w:val="single" w:sz="2" w:space="0" w:color="D9D9E3"/>
            <w:bottom w:val="single" w:sz="2" w:space="0" w:color="D9D9E3"/>
            <w:right w:val="single" w:sz="2" w:space="0" w:color="D9D9E3"/>
          </w:divBdr>
          <w:divsChild>
            <w:div w:id="2126382896">
              <w:marLeft w:val="0"/>
              <w:marRight w:val="0"/>
              <w:marTop w:val="0"/>
              <w:marBottom w:val="0"/>
              <w:divBdr>
                <w:top w:val="single" w:sz="2" w:space="0" w:color="D9D9E3"/>
                <w:left w:val="single" w:sz="2" w:space="0" w:color="D9D9E3"/>
                <w:bottom w:val="single" w:sz="2" w:space="0" w:color="D9D9E3"/>
                <w:right w:val="single" w:sz="2" w:space="0" w:color="D9D9E3"/>
              </w:divBdr>
              <w:divsChild>
                <w:div w:id="1765688722">
                  <w:marLeft w:val="0"/>
                  <w:marRight w:val="0"/>
                  <w:marTop w:val="0"/>
                  <w:marBottom w:val="0"/>
                  <w:divBdr>
                    <w:top w:val="single" w:sz="2" w:space="0" w:color="D9D9E3"/>
                    <w:left w:val="single" w:sz="2" w:space="0" w:color="D9D9E3"/>
                    <w:bottom w:val="single" w:sz="2" w:space="0" w:color="D9D9E3"/>
                    <w:right w:val="single" w:sz="2" w:space="0" w:color="D9D9E3"/>
                  </w:divBdr>
                  <w:divsChild>
                    <w:div w:id="1302807629">
                      <w:marLeft w:val="0"/>
                      <w:marRight w:val="0"/>
                      <w:marTop w:val="0"/>
                      <w:marBottom w:val="0"/>
                      <w:divBdr>
                        <w:top w:val="single" w:sz="2" w:space="0" w:color="D9D9E3"/>
                        <w:left w:val="single" w:sz="2" w:space="0" w:color="D9D9E3"/>
                        <w:bottom w:val="single" w:sz="2" w:space="0" w:color="D9D9E3"/>
                        <w:right w:val="single" w:sz="2" w:space="0" w:color="D9D9E3"/>
                      </w:divBdr>
                      <w:divsChild>
                        <w:div w:id="75903472">
                          <w:marLeft w:val="0"/>
                          <w:marRight w:val="0"/>
                          <w:marTop w:val="0"/>
                          <w:marBottom w:val="0"/>
                          <w:divBdr>
                            <w:top w:val="single" w:sz="2" w:space="0" w:color="auto"/>
                            <w:left w:val="single" w:sz="2" w:space="0" w:color="auto"/>
                            <w:bottom w:val="single" w:sz="6" w:space="0" w:color="auto"/>
                            <w:right w:val="single" w:sz="2" w:space="0" w:color="auto"/>
                          </w:divBdr>
                          <w:divsChild>
                            <w:div w:id="1276594528">
                              <w:marLeft w:val="0"/>
                              <w:marRight w:val="0"/>
                              <w:marTop w:val="100"/>
                              <w:marBottom w:val="100"/>
                              <w:divBdr>
                                <w:top w:val="single" w:sz="2" w:space="0" w:color="D9D9E3"/>
                                <w:left w:val="single" w:sz="2" w:space="0" w:color="D9D9E3"/>
                                <w:bottom w:val="single" w:sz="2" w:space="0" w:color="D9D9E3"/>
                                <w:right w:val="single" w:sz="2" w:space="0" w:color="D9D9E3"/>
                              </w:divBdr>
                              <w:divsChild>
                                <w:div w:id="438568876">
                                  <w:marLeft w:val="0"/>
                                  <w:marRight w:val="0"/>
                                  <w:marTop w:val="0"/>
                                  <w:marBottom w:val="0"/>
                                  <w:divBdr>
                                    <w:top w:val="single" w:sz="2" w:space="0" w:color="D9D9E3"/>
                                    <w:left w:val="single" w:sz="2" w:space="0" w:color="D9D9E3"/>
                                    <w:bottom w:val="single" w:sz="2" w:space="0" w:color="D9D9E3"/>
                                    <w:right w:val="single" w:sz="2" w:space="0" w:color="D9D9E3"/>
                                  </w:divBdr>
                                  <w:divsChild>
                                    <w:div w:id="1956591170">
                                      <w:marLeft w:val="0"/>
                                      <w:marRight w:val="0"/>
                                      <w:marTop w:val="0"/>
                                      <w:marBottom w:val="0"/>
                                      <w:divBdr>
                                        <w:top w:val="single" w:sz="2" w:space="0" w:color="D9D9E3"/>
                                        <w:left w:val="single" w:sz="2" w:space="0" w:color="D9D9E3"/>
                                        <w:bottom w:val="single" w:sz="2" w:space="0" w:color="D9D9E3"/>
                                        <w:right w:val="single" w:sz="2" w:space="0" w:color="D9D9E3"/>
                                      </w:divBdr>
                                      <w:divsChild>
                                        <w:div w:id="1194540897">
                                          <w:marLeft w:val="0"/>
                                          <w:marRight w:val="0"/>
                                          <w:marTop w:val="0"/>
                                          <w:marBottom w:val="0"/>
                                          <w:divBdr>
                                            <w:top w:val="single" w:sz="2" w:space="0" w:color="D9D9E3"/>
                                            <w:left w:val="single" w:sz="2" w:space="0" w:color="D9D9E3"/>
                                            <w:bottom w:val="single" w:sz="2" w:space="0" w:color="D9D9E3"/>
                                            <w:right w:val="single" w:sz="2" w:space="0" w:color="D9D9E3"/>
                                          </w:divBdr>
                                          <w:divsChild>
                                            <w:div w:id="1350451810">
                                              <w:marLeft w:val="0"/>
                                              <w:marRight w:val="0"/>
                                              <w:marTop w:val="0"/>
                                              <w:marBottom w:val="0"/>
                                              <w:divBdr>
                                                <w:top w:val="single" w:sz="2" w:space="0" w:color="D9D9E3"/>
                                                <w:left w:val="single" w:sz="2" w:space="0" w:color="D9D9E3"/>
                                                <w:bottom w:val="single" w:sz="2" w:space="0" w:color="D9D9E3"/>
                                                <w:right w:val="single" w:sz="2" w:space="0" w:color="D9D9E3"/>
                                              </w:divBdr>
                                              <w:divsChild>
                                                <w:div w:id="1875297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149830165">
          <w:marLeft w:val="0"/>
          <w:marRight w:val="0"/>
          <w:marTop w:val="0"/>
          <w:marBottom w:val="0"/>
          <w:divBdr>
            <w:top w:val="none" w:sz="0" w:space="0" w:color="auto"/>
            <w:left w:val="none" w:sz="0" w:space="0" w:color="auto"/>
            <w:bottom w:val="none" w:sz="0" w:space="0" w:color="auto"/>
            <w:right w:val="none" w:sz="0" w:space="0" w:color="auto"/>
          </w:divBdr>
        </w:div>
      </w:divsChild>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951087786">
      <w:bodyDiv w:val="1"/>
      <w:marLeft w:val="0"/>
      <w:marRight w:val="0"/>
      <w:marTop w:val="0"/>
      <w:marBottom w:val="0"/>
      <w:divBdr>
        <w:top w:val="none" w:sz="0" w:space="0" w:color="auto"/>
        <w:left w:val="none" w:sz="0" w:space="0" w:color="auto"/>
        <w:bottom w:val="none" w:sz="0" w:space="0" w:color="auto"/>
        <w:right w:val="none" w:sz="0" w:space="0" w:color="auto"/>
      </w:divBdr>
    </w:div>
    <w:div w:id="999041789">
      <w:bodyDiv w:val="1"/>
      <w:marLeft w:val="0"/>
      <w:marRight w:val="0"/>
      <w:marTop w:val="0"/>
      <w:marBottom w:val="0"/>
      <w:divBdr>
        <w:top w:val="none" w:sz="0" w:space="0" w:color="auto"/>
        <w:left w:val="none" w:sz="0" w:space="0" w:color="auto"/>
        <w:bottom w:val="none" w:sz="0" w:space="0" w:color="auto"/>
        <w:right w:val="none" w:sz="0" w:space="0" w:color="auto"/>
      </w:divBdr>
    </w:div>
    <w:div w:id="1047535873">
      <w:bodyDiv w:val="1"/>
      <w:marLeft w:val="0"/>
      <w:marRight w:val="0"/>
      <w:marTop w:val="0"/>
      <w:marBottom w:val="0"/>
      <w:divBdr>
        <w:top w:val="none" w:sz="0" w:space="0" w:color="auto"/>
        <w:left w:val="none" w:sz="0" w:space="0" w:color="auto"/>
        <w:bottom w:val="none" w:sz="0" w:space="0" w:color="auto"/>
        <w:right w:val="none" w:sz="0" w:space="0" w:color="auto"/>
      </w:divBdr>
    </w:div>
    <w:div w:id="1054081473">
      <w:bodyDiv w:val="1"/>
      <w:marLeft w:val="0"/>
      <w:marRight w:val="0"/>
      <w:marTop w:val="0"/>
      <w:marBottom w:val="0"/>
      <w:divBdr>
        <w:top w:val="none" w:sz="0" w:space="0" w:color="auto"/>
        <w:left w:val="none" w:sz="0" w:space="0" w:color="auto"/>
        <w:bottom w:val="none" w:sz="0" w:space="0" w:color="auto"/>
        <w:right w:val="none" w:sz="0" w:space="0" w:color="auto"/>
      </w:divBdr>
    </w:div>
    <w:div w:id="11209589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78932922">
      <w:bodyDiv w:val="1"/>
      <w:marLeft w:val="0"/>
      <w:marRight w:val="0"/>
      <w:marTop w:val="0"/>
      <w:marBottom w:val="0"/>
      <w:divBdr>
        <w:top w:val="none" w:sz="0" w:space="0" w:color="auto"/>
        <w:left w:val="none" w:sz="0" w:space="0" w:color="auto"/>
        <w:bottom w:val="none" w:sz="0" w:space="0" w:color="auto"/>
        <w:right w:val="none" w:sz="0" w:space="0" w:color="auto"/>
      </w:divBdr>
    </w:div>
    <w:div w:id="1261182019">
      <w:bodyDiv w:val="1"/>
      <w:marLeft w:val="0"/>
      <w:marRight w:val="0"/>
      <w:marTop w:val="0"/>
      <w:marBottom w:val="0"/>
      <w:divBdr>
        <w:top w:val="none" w:sz="0" w:space="0" w:color="auto"/>
        <w:left w:val="none" w:sz="0" w:space="0" w:color="auto"/>
        <w:bottom w:val="none" w:sz="0" w:space="0" w:color="auto"/>
        <w:right w:val="none" w:sz="0" w:space="0" w:color="auto"/>
      </w:divBdr>
    </w:div>
    <w:div w:id="1330717998">
      <w:bodyDiv w:val="1"/>
      <w:marLeft w:val="0"/>
      <w:marRight w:val="0"/>
      <w:marTop w:val="0"/>
      <w:marBottom w:val="0"/>
      <w:divBdr>
        <w:top w:val="none" w:sz="0" w:space="0" w:color="auto"/>
        <w:left w:val="none" w:sz="0" w:space="0" w:color="auto"/>
        <w:bottom w:val="none" w:sz="0" w:space="0" w:color="auto"/>
        <w:right w:val="none" w:sz="0" w:space="0" w:color="auto"/>
      </w:divBdr>
    </w:div>
    <w:div w:id="1462769709">
      <w:bodyDiv w:val="1"/>
      <w:marLeft w:val="0"/>
      <w:marRight w:val="0"/>
      <w:marTop w:val="0"/>
      <w:marBottom w:val="0"/>
      <w:divBdr>
        <w:top w:val="none" w:sz="0" w:space="0" w:color="auto"/>
        <w:left w:val="none" w:sz="0" w:space="0" w:color="auto"/>
        <w:bottom w:val="none" w:sz="0" w:space="0" w:color="auto"/>
        <w:right w:val="none" w:sz="0" w:space="0" w:color="auto"/>
      </w:divBdr>
    </w:div>
    <w:div w:id="1686983300">
      <w:bodyDiv w:val="1"/>
      <w:marLeft w:val="0"/>
      <w:marRight w:val="0"/>
      <w:marTop w:val="0"/>
      <w:marBottom w:val="0"/>
      <w:divBdr>
        <w:top w:val="none" w:sz="0" w:space="0" w:color="auto"/>
        <w:left w:val="none" w:sz="0" w:space="0" w:color="auto"/>
        <w:bottom w:val="none" w:sz="0" w:space="0" w:color="auto"/>
        <w:right w:val="none" w:sz="0" w:space="0" w:color="auto"/>
      </w:divBdr>
    </w:div>
    <w:div w:id="1743483753">
      <w:bodyDiv w:val="1"/>
      <w:marLeft w:val="0"/>
      <w:marRight w:val="0"/>
      <w:marTop w:val="0"/>
      <w:marBottom w:val="0"/>
      <w:divBdr>
        <w:top w:val="none" w:sz="0" w:space="0" w:color="auto"/>
        <w:left w:val="none" w:sz="0" w:space="0" w:color="auto"/>
        <w:bottom w:val="none" w:sz="0" w:space="0" w:color="auto"/>
        <w:right w:val="none" w:sz="0" w:space="0" w:color="auto"/>
      </w:divBdr>
    </w:div>
    <w:div w:id="1819610078">
      <w:bodyDiv w:val="1"/>
      <w:marLeft w:val="0"/>
      <w:marRight w:val="0"/>
      <w:marTop w:val="0"/>
      <w:marBottom w:val="0"/>
      <w:divBdr>
        <w:top w:val="none" w:sz="0" w:space="0" w:color="auto"/>
        <w:left w:val="none" w:sz="0" w:space="0" w:color="auto"/>
        <w:bottom w:val="none" w:sz="0" w:space="0" w:color="auto"/>
        <w:right w:val="none" w:sz="0" w:space="0" w:color="auto"/>
      </w:divBdr>
    </w:div>
    <w:div w:id="1861040773">
      <w:bodyDiv w:val="1"/>
      <w:marLeft w:val="0"/>
      <w:marRight w:val="0"/>
      <w:marTop w:val="0"/>
      <w:marBottom w:val="0"/>
      <w:divBdr>
        <w:top w:val="none" w:sz="0" w:space="0" w:color="auto"/>
        <w:left w:val="none" w:sz="0" w:space="0" w:color="auto"/>
        <w:bottom w:val="none" w:sz="0" w:space="0" w:color="auto"/>
        <w:right w:val="none" w:sz="0" w:space="0" w:color="auto"/>
      </w:divBdr>
    </w:div>
    <w:div w:id="1901400378">
      <w:bodyDiv w:val="1"/>
      <w:marLeft w:val="0"/>
      <w:marRight w:val="0"/>
      <w:marTop w:val="0"/>
      <w:marBottom w:val="0"/>
      <w:divBdr>
        <w:top w:val="none" w:sz="0" w:space="0" w:color="auto"/>
        <w:left w:val="none" w:sz="0" w:space="0" w:color="auto"/>
        <w:bottom w:val="none" w:sz="0" w:space="0" w:color="auto"/>
        <w:right w:val="none" w:sz="0" w:space="0" w:color="auto"/>
      </w:divBdr>
    </w:div>
    <w:div w:id="1966038905">
      <w:bodyDiv w:val="1"/>
      <w:marLeft w:val="0"/>
      <w:marRight w:val="0"/>
      <w:marTop w:val="0"/>
      <w:marBottom w:val="0"/>
      <w:divBdr>
        <w:top w:val="none" w:sz="0" w:space="0" w:color="auto"/>
        <w:left w:val="none" w:sz="0" w:space="0" w:color="auto"/>
        <w:bottom w:val="none" w:sz="0" w:space="0" w:color="auto"/>
        <w:right w:val="none" w:sz="0" w:space="0" w:color="auto"/>
      </w:divBdr>
    </w:div>
    <w:div w:id="2011256315">
      <w:bodyDiv w:val="1"/>
      <w:marLeft w:val="0"/>
      <w:marRight w:val="0"/>
      <w:marTop w:val="0"/>
      <w:marBottom w:val="0"/>
      <w:divBdr>
        <w:top w:val="none" w:sz="0" w:space="0" w:color="auto"/>
        <w:left w:val="none" w:sz="0" w:space="0" w:color="auto"/>
        <w:bottom w:val="none" w:sz="0" w:space="0" w:color="auto"/>
        <w:right w:val="none" w:sz="0" w:space="0" w:color="auto"/>
      </w:divBdr>
    </w:div>
    <w:div w:id="2039889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jpg"/><Relationship Id="rId18" Type="http://schemas.openxmlformats.org/officeDocument/2006/relationships/image" Target="media/image7.png"/><Relationship Id="rId26" Type="http://schemas.openxmlformats.org/officeDocument/2006/relationships/hyperlink" Target="https://sinergox.xm.com.co/oferta/_layouts/15/WopiFrame.aspx?sourcedoc=%7B43983ADE-9E9C-47EE-B173-B68B2EBC90FD%7D&amp;file=SoporteCalculoFE_2022_LambdaCorregido.xlsx&amp;action=default" TargetMode="External"/><Relationship Id="rId39" Type="http://schemas.openxmlformats.org/officeDocument/2006/relationships/image" Target="media/image27.jp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50.jp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sv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A798556-A130-4E9E-AC34-47B2F78E97BD}"/>
</file>

<file path=customXml/itemProps2.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3.xml><?xml version="1.0" encoding="utf-8"?>
<ds:datastoreItem xmlns:ds="http://schemas.openxmlformats.org/officeDocument/2006/customXml" ds:itemID="{3EB220BB-4D20-498E-86D0-3F5EA63098BF}">
  <ds:schemaRefs>
    <ds:schemaRef ds:uri="http://schemas.openxmlformats.org/officeDocument/2006/bibliography"/>
  </ds:schemaRefs>
</ds:datastoreItem>
</file>

<file path=customXml/itemProps4.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2894</TotalTime>
  <Pages>22</Pages>
  <Words>15099</Words>
  <Characters>83048</Characters>
  <Application>Microsoft Office Word</Application>
  <DocSecurity>0</DocSecurity>
  <Lines>692</Lines>
  <Paragraphs>195</Paragraphs>
  <ScaleCrop>false</ScaleCrop>
  <HeadingPairs>
    <vt:vector size="6" baseType="variant">
      <vt:variant>
        <vt:lpstr>Título</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97952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642</cp:revision>
  <cp:lastPrinted>2022-03-31T12:18:00Z</cp:lastPrinted>
  <dcterms:created xsi:type="dcterms:W3CDTF">2023-10-06T19:15:00Z</dcterms:created>
  <dcterms:modified xsi:type="dcterms:W3CDTF">2024-04-10T20:32:00Z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Mendeley Recent Style Id 0_1">
    <vt:lpwstr>http://www.zotero.org/styles/american-medical-association</vt:lpwstr>
  </property>
  <property fmtid="{D5CDD505-2E9C-101B-9397-08002B2CF9AE}" pid="12" name="Mendeley Recent Style Name 0_1">
    <vt:lpwstr>American Medical Association 11th edition</vt:lpwstr>
  </property>
  <property fmtid="{D5CDD505-2E9C-101B-9397-08002B2CF9AE}" pid="13" name="Mendeley Recent Style Id 1_1">
    <vt:lpwstr>http://www.zotero.org/styles/american-political-science-association</vt:lpwstr>
  </property>
  <property fmtid="{D5CDD505-2E9C-101B-9397-08002B2CF9AE}" pid="14" name="Mendeley Recent Style Name 1_1">
    <vt:lpwstr>American Political Science Association</vt:lpwstr>
  </property>
  <property fmtid="{D5CDD505-2E9C-101B-9397-08002B2CF9AE}" pid="15" name="Mendeley Recent Style Id 2_1">
    <vt:lpwstr>http://www.zotero.org/styles/apa</vt:lpwstr>
  </property>
  <property fmtid="{D5CDD505-2E9C-101B-9397-08002B2CF9AE}" pid="16" name="Mendeley Recent Style Name 2_1">
    <vt:lpwstr>American Psychological Association 7th edition</vt:lpwstr>
  </property>
  <property fmtid="{D5CDD505-2E9C-101B-9397-08002B2CF9AE}" pid="17" name="Mendeley Recent Style Id 3_1">
    <vt:lpwstr>http://www.zotero.org/styles/american-sociological-association</vt:lpwstr>
  </property>
  <property fmtid="{D5CDD505-2E9C-101B-9397-08002B2CF9AE}" pid="18" name="Mendeley Recent Style Name 3_1">
    <vt:lpwstr>American Sociological Association 6th edition</vt:lpwstr>
  </property>
  <property fmtid="{D5CDD505-2E9C-101B-9397-08002B2CF9AE}" pid="19" name="Mendeley Recent Style Id 4_1">
    <vt:lpwstr>http://www.zotero.org/styles/chicago-author-date</vt:lpwstr>
  </property>
  <property fmtid="{D5CDD505-2E9C-101B-9397-08002B2CF9AE}" pid="20" name="Mendeley Recent Style Name 4_1">
    <vt:lpwstr>Chicago Manual of Style 17th edition (author-date)</vt:lpwstr>
  </property>
  <property fmtid="{D5CDD505-2E9C-101B-9397-08002B2CF9AE}" pid="21" name="Mendeley Recent Style Id 5_1">
    <vt:lpwstr>http://www.zotero.org/styles/harvard-cite-them-right</vt:lpwstr>
  </property>
  <property fmtid="{D5CDD505-2E9C-101B-9397-08002B2CF9AE}" pid="22" name="Mendeley Recent Style Name 5_1">
    <vt:lpwstr>Cite Them Right 12th edition - Harvard</vt:lpwstr>
  </property>
  <property fmtid="{D5CDD505-2E9C-101B-9397-08002B2CF9AE}" pid="23" name="Mendeley Recent Style Id 6_1">
    <vt:lpwstr>http://www.zotero.org/styles/ieee</vt:lpwstr>
  </property>
  <property fmtid="{D5CDD505-2E9C-101B-9397-08002B2CF9AE}" pid="24" name="Mendeley Recent Style Name 6_1">
    <vt:lpwstr>IEEE</vt:lpwstr>
  </property>
  <property fmtid="{D5CDD505-2E9C-101B-9397-08002B2CF9AE}" pid="25" name="Mendeley Recent Style Id 7_1">
    <vt:lpwstr>http://www.zotero.org/styles/modern-humanities-research-association</vt:lpwstr>
  </property>
  <property fmtid="{D5CDD505-2E9C-101B-9397-08002B2CF9AE}" pid="26" name="Mendeley Recent Style Name 7_1">
    <vt:lpwstr>Modern Humanities Research Association 3rd edition (note with bibliography)</vt:lpwstr>
  </property>
  <property fmtid="{D5CDD505-2E9C-101B-9397-08002B2CF9AE}" pid="27" name="Mendeley Recent Style Id 8_1">
    <vt:lpwstr>http://www.zotero.org/styles/modern-language-association</vt:lpwstr>
  </property>
  <property fmtid="{D5CDD505-2E9C-101B-9397-08002B2CF9AE}" pid="28" name="Mendeley Recent Style Name 8_1">
    <vt:lpwstr>Modern Language Association 9th edition</vt:lpwstr>
  </property>
  <property fmtid="{D5CDD505-2E9C-101B-9397-08002B2CF9AE}" pid="29" name="Mendeley Recent Style Id 9_1">
    <vt:lpwstr>http://www.zotero.org/styles/nature</vt:lpwstr>
  </property>
  <property fmtid="{D5CDD505-2E9C-101B-9397-08002B2CF9AE}" pid="30" name="Mendeley Recent Style Name 9_1">
    <vt:lpwstr>Nature</vt:lpwstr>
  </property>
  <property fmtid="{D5CDD505-2E9C-101B-9397-08002B2CF9AE}" pid="31" name="Mendeley Document_1">
    <vt:lpwstr>True</vt:lpwstr>
  </property>
  <property fmtid="{D5CDD505-2E9C-101B-9397-08002B2CF9AE}" pid="32" name="Mendeley Unique User Id_1">
    <vt:lpwstr>77283a4b-0df6-3818-afca-695500acaea6</vt:lpwstr>
  </property>
  <property fmtid="{D5CDD505-2E9C-101B-9397-08002B2CF9AE}" pid="33" name="Mendeley Citation Style_1">
    <vt:lpwstr>http://www.zotero.org/styles/ieee</vt:lpwstr>
  </property>
  <property fmtid="{D5CDD505-2E9C-101B-9397-08002B2CF9AE}" pid="34" name="_SourceUrl">
    <vt:lpwstr/>
  </property>
  <property fmtid="{D5CDD505-2E9C-101B-9397-08002B2CF9AE}" pid="35" name="_SharedFileIndex">
    <vt:lpwstr/>
  </property>
</Properties>
</file>